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42" w:rsidRPr="00F30E42" w:rsidRDefault="00F30E42" w:rsidP="00F30E42">
      <w:pPr>
        <w:tabs>
          <w:tab w:val="left" w:pos="3331"/>
          <w:tab w:val="left" w:pos="9431"/>
          <w:tab w:val="left" w:pos="11631"/>
          <w:tab w:val="left" w:pos="13831"/>
        </w:tabs>
        <w:ind w:left="5954"/>
        <w:jc w:val="left"/>
        <w:rPr>
          <w:rFonts w:ascii="Times New Roman" w:eastAsia="Times New Roman" w:hAnsi="Times New Roman" w:cs="Times New Roman"/>
          <w:color w:val="000000"/>
          <w:sz w:val="24"/>
          <w:szCs w:val="28"/>
          <w:lang w:eastAsia="ru-RU"/>
        </w:rPr>
      </w:pPr>
      <w:bookmarkStart w:id="0" w:name="_GoBack"/>
      <w:bookmarkEnd w:id="0"/>
      <w:r w:rsidRPr="00F30E42">
        <w:rPr>
          <w:rFonts w:ascii="Times New Roman" w:eastAsia="Times New Roman" w:hAnsi="Times New Roman" w:cs="Times New Roman"/>
          <w:color w:val="000000"/>
          <w:sz w:val="24"/>
          <w:szCs w:val="28"/>
          <w:lang w:eastAsia="ru-RU"/>
        </w:rPr>
        <w:t>УТВЕРЖДЕНЫ</w:t>
      </w:r>
    </w:p>
    <w:p w:rsidR="00F30E42" w:rsidRPr="00F30E42" w:rsidRDefault="00F30E42" w:rsidP="00F30E42">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областным законом</w:t>
      </w:r>
    </w:p>
    <w:p w:rsidR="00F30E42" w:rsidRPr="00F30E42" w:rsidRDefault="00F30E42" w:rsidP="00F30E42">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от 21 декабря 2017 года № 82-оз</w:t>
      </w:r>
    </w:p>
    <w:p w:rsidR="00F30E42" w:rsidRPr="00F30E42" w:rsidRDefault="00F30E42" w:rsidP="00F30E42">
      <w:pPr>
        <w:tabs>
          <w:tab w:val="left" w:pos="3331"/>
          <w:tab w:val="left" w:pos="9431"/>
          <w:tab w:val="left" w:pos="11631"/>
          <w:tab w:val="left" w:pos="138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(приложение 1)</w:t>
      </w:r>
    </w:p>
    <w:p w:rsidR="00F30E42" w:rsidRDefault="00F30E42" w:rsidP="00F30E42">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(в редакции областного закона</w:t>
      </w:r>
    </w:p>
    <w:p w:rsidR="00F30E42" w:rsidRPr="00F30E42" w:rsidRDefault="003B7B3C" w:rsidP="00F30E42">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от 17 июля 2018 года № 73-оз)</w:t>
      </w:r>
    </w:p>
    <w:p w:rsidR="00F30E42" w:rsidRDefault="00F30E42" w:rsidP="00F30E42">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2C0F27" w:rsidRDefault="002C0F27" w:rsidP="00F30E42">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F30E42" w:rsidRPr="00F30E42" w:rsidRDefault="00F30E42" w:rsidP="00F30E42">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F30E42" w:rsidRPr="002C0F27" w:rsidRDefault="00F30E42" w:rsidP="002C0F27">
      <w:pPr>
        <w:ind w:left="91"/>
        <w:jc w:val="center"/>
        <w:rPr>
          <w:rFonts w:ascii="Times New Roman" w:eastAsia="Times New Roman" w:hAnsi="Times New Roman" w:cs="Times New Roman"/>
          <w:b/>
          <w:bCs/>
          <w:color w:val="000000"/>
          <w:sz w:val="26"/>
          <w:szCs w:val="26"/>
          <w:lang w:eastAsia="ru-RU"/>
        </w:rPr>
      </w:pPr>
      <w:r w:rsidRPr="002C0F27">
        <w:rPr>
          <w:rFonts w:ascii="Times New Roman" w:eastAsia="Times New Roman" w:hAnsi="Times New Roman" w:cs="Times New Roman"/>
          <w:b/>
          <w:bCs/>
          <w:color w:val="000000"/>
          <w:sz w:val="26"/>
          <w:szCs w:val="26"/>
          <w:lang w:eastAsia="ru-RU"/>
        </w:rPr>
        <w:t>Прогнозируемые поступления</w:t>
      </w:r>
      <w:r w:rsidRPr="002C0F27">
        <w:rPr>
          <w:rFonts w:ascii="Times New Roman" w:eastAsia="Times New Roman" w:hAnsi="Times New Roman" w:cs="Times New Roman"/>
          <w:b/>
          <w:bCs/>
          <w:color w:val="000000"/>
          <w:sz w:val="26"/>
          <w:szCs w:val="26"/>
          <w:lang w:eastAsia="ru-RU"/>
        </w:rPr>
        <w:br/>
        <w:t>налоговых, неналоговых доходов и безвозмездных поступлений</w:t>
      </w:r>
      <w:r w:rsidRPr="002C0F27">
        <w:rPr>
          <w:rFonts w:ascii="Times New Roman" w:eastAsia="Times New Roman" w:hAnsi="Times New Roman" w:cs="Times New Roman"/>
          <w:b/>
          <w:bCs/>
          <w:color w:val="000000"/>
          <w:sz w:val="26"/>
          <w:szCs w:val="26"/>
          <w:lang w:eastAsia="ru-RU"/>
        </w:rPr>
        <w:br/>
        <w:t>в областной бюджет Ленинградской области по кодам видов доходов</w:t>
      </w:r>
      <w:r w:rsidRPr="002C0F27">
        <w:rPr>
          <w:rFonts w:ascii="Times New Roman" w:eastAsia="Times New Roman" w:hAnsi="Times New Roman" w:cs="Times New Roman"/>
          <w:b/>
          <w:bCs/>
          <w:color w:val="000000"/>
          <w:sz w:val="26"/>
          <w:szCs w:val="26"/>
          <w:lang w:eastAsia="ru-RU"/>
        </w:rPr>
        <w:br/>
        <w:t>на 2018 год и на плановый период 2019 и 2020 годов</w:t>
      </w:r>
    </w:p>
    <w:p w:rsidR="00F30E42" w:rsidRDefault="00F30E42" w:rsidP="00F30E42">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2C0F27" w:rsidRPr="00F30E42" w:rsidRDefault="002C0F27" w:rsidP="00F30E42">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4"/>
        <w:gridCol w:w="3118"/>
        <w:gridCol w:w="1531"/>
        <w:gridCol w:w="1531"/>
        <w:gridCol w:w="1531"/>
      </w:tblGrid>
      <w:tr w:rsidR="00F30E42" w:rsidRPr="00F30E42" w:rsidTr="001409E3">
        <w:trPr>
          <w:cantSplit/>
          <w:trHeight w:val="20"/>
          <w:jc w:val="center"/>
        </w:trPr>
        <w:tc>
          <w:tcPr>
            <w:tcW w:w="2494" w:type="dxa"/>
            <w:vMerge w:val="restart"/>
            <w:tcBorders>
              <w:bottom w:val="nil"/>
            </w:tcBorders>
            <w:shd w:val="clear" w:color="auto" w:fill="auto"/>
            <w:hideMark/>
          </w:tcPr>
          <w:p w:rsidR="00F30E42" w:rsidRPr="00F30E42" w:rsidRDefault="00F30E42" w:rsidP="00F30E42">
            <w:pPr>
              <w:jc w:val="center"/>
              <w:rPr>
                <w:rFonts w:ascii="Times New Roman" w:eastAsia="Times New Roman" w:hAnsi="Times New Roman" w:cs="Times New Roman"/>
                <w:b/>
                <w:bCs/>
                <w:color w:val="000000"/>
                <w:lang w:eastAsia="ru-RU"/>
              </w:rPr>
            </w:pPr>
            <w:r w:rsidRPr="00F30E42">
              <w:rPr>
                <w:rFonts w:ascii="Times New Roman" w:eastAsia="Times New Roman" w:hAnsi="Times New Roman" w:cs="Times New Roman"/>
                <w:b/>
                <w:bCs/>
                <w:color w:val="000000"/>
                <w:lang w:eastAsia="ru-RU"/>
              </w:rPr>
              <w:t>Код бюджетной классификации</w:t>
            </w:r>
          </w:p>
        </w:tc>
        <w:tc>
          <w:tcPr>
            <w:tcW w:w="3118" w:type="dxa"/>
            <w:vMerge w:val="restart"/>
            <w:tcBorders>
              <w:bottom w:val="nil"/>
            </w:tcBorders>
            <w:shd w:val="clear" w:color="auto" w:fill="auto"/>
            <w:hideMark/>
          </w:tcPr>
          <w:p w:rsidR="00F30E42" w:rsidRPr="00F30E42" w:rsidRDefault="00F30E42" w:rsidP="00F30E42">
            <w:pPr>
              <w:jc w:val="center"/>
              <w:rPr>
                <w:rFonts w:ascii="Times New Roman" w:eastAsia="Times New Roman" w:hAnsi="Times New Roman" w:cs="Times New Roman"/>
                <w:b/>
                <w:bCs/>
                <w:color w:val="000000"/>
                <w:lang w:eastAsia="ru-RU"/>
              </w:rPr>
            </w:pPr>
            <w:r w:rsidRPr="00F30E42">
              <w:rPr>
                <w:rFonts w:ascii="Times New Roman" w:eastAsia="Times New Roman" w:hAnsi="Times New Roman" w:cs="Times New Roman"/>
                <w:b/>
                <w:bCs/>
                <w:color w:val="000000"/>
                <w:lang w:eastAsia="ru-RU"/>
              </w:rPr>
              <w:t>Источник доходов</w:t>
            </w:r>
          </w:p>
        </w:tc>
        <w:tc>
          <w:tcPr>
            <w:tcW w:w="4592" w:type="dxa"/>
            <w:gridSpan w:val="3"/>
            <w:tcBorders>
              <w:bottom w:val="single" w:sz="4" w:space="0" w:color="auto"/>
            </w:tcBorders>
            <w:shd w:val="clear" w:color="auto" w:fill="auto"/>
            <w:hideMark/>
          </w:tcPr>
          <w:p w:rsidR="00F30E42" w:rsidRPr="00F30E42" w:rsidRDefault="00F30E42" w:rsidP="00F30E42">
            <w:pPr>
              <w:jc w:val="center"/>
              <w:rPr>
                <w:rFonts w:ascii="Times New Roman" w:eastAsia="Times New Roman" w:hAnsi="Times New Roman" w:cs="Times New Roman"/>
                <w:b/>
                <w:bCs/>
                <w:color w:val="000000"/>
                <w:lang w:eastAsia="ru-RU"/>
              </w:rPr>
            </w:pPr>
            <w:r w:rsidRPr="00F30E42">
              <w:rPr>
                <w:rFonts w:ascii="Times New Roman" w:eastAsia="Times New Roman" w:hAnsi="Times New Roman" w:cs="Times New Roman"/>
                <w:b/>
                <w:bCs/>
                <w:color w:val="000000"/>
                <w:lang w:eastAsia="ru-RU"/>
              </w:rPr>
              <w:t>Сумма</w:t>
            </w:r>
            <w:r w:rsidRPr="00F30E42">
              <w:rPr>
                <w:rFonts w:ascii="Times New Roman" w:eastAsia="Times New Roman" w:hAnsi="Times New Roman" w:cs="Times New Roman"/>
                <w:b/>
                <w:bCs/>
                <w:color w:val="000000"/>
                <w:lang w:eastAsia="ru-RU"/>
              </w:rPr>
              <w:br/>
              <w:t>(тысяч рублей)</w:t>
            </w:r>
          </w:p>
        </w:tc>
      </w:tr>
      <w:tr w:rsidR="00F30E42" w:rsidRPr="00F30E42" w:rsidTr="001409E3">
        <w:trPr>
          <w:cantSplit/>
          <w:trHeight w:val="20"/>
          <w:jc w:val="center"/>
        </w:trPr>
        <w:tc>
          <w:tcPr>
            <w:tcW w:w="2494" w:type="dxa"/>
            <w:vMerge/>
            <w:tcBorders>
              <w:bottom w:val="nil"/>
            </w:tcBorders>
            <w:vAlign w:val="center"/>
            <w:hideMark/>
          </w:tcPr>
          <w:p w:rsidR="00F30E42" w:rsidRPr="00F30E42" w:rsidRDefault="00F30E42" w:rsidP="00F30E42">
            <w:pPr>
              <w:jc w:val="left"/>
              <w:rPr>
                <w:rFonts w:ascii="Times New Roman" w:eastAsia="Times New Roman" w:hAnsi="Times New Roman" w:cs="Times New Roman"/>
                <w:b/>
                <w:bCs/>
                <w:color w:val="000000"/>
                <w:lang w:eastAsia="ru-RU"/>
              </w:rPr>
            </w:pPr>
          </w:p>
        </w:tc>
        <w:tc>
          <w:tcPr>
            <w:tcW w:w="3118" w:type="dxa"/>
            <w:vMerge/>
            <w:tcBorders>
              <w:bottom w:val="nil"/>
            </w:tcBorders>
            <w:vAlign w:val="center"/>
            <w:hideMark/>
          </w:tcPr>
          <w:p w:rsidR="00F30E42" w:rsidRPr="00F30E42" w:rsidRDefault="00F30E42" w:rsidP="00F30E42">
            <w:pPr>
              <w:jc w:val="left"/>
              <w:rPr>
                <w:rFonts w:ascii="Times New Roman" w:eastAsia="Times New Roman" w:hAnsi="Times New Roman" w:cs="Times New Roman"/>
                <w:b/>
                <w:bCs/>
                <w:color w:val="000000"/>
                <w:lang w:eastAsia="ru-RU"/>
              </w:rPr>
            </w:pPr>
          </w:p>
        </w:tc>
        <w:tc>
          <w:tcPr>
            <w:tcW w:w="1531" w:type="dxa"/>
            <w:tcBorders>
              <w:bottom w:val="nil"/>
            </w:tcBorders>
            <w:shd w:val="clear" w:color="auto" w:fill="auto"/>
            <w:hideMark/>
          </w:tcPr>
          <w:p w:rsidR="00F30E42" w:rsidRPr="00F30E42" w:rsidRDefault="00F30E42" w:rsidP="00F30E42">
            <w:pPr>
              <w:jc w:val="center"/>
              <w:rPr>
                <w:rFonts w:ascii="Times New Roman" w:eastAsia="Times New Roman" w:hAnsi="Times New Roman" w:cs="Times New Roman"/>
                <w:b/>
                <w:bCs/>
                <w:color w:val="000000"/>
                <w:lang w:eastAsia="ru-RU"/>
              </w:rPr>
            </w:pPr>
            <w:r w:rsidRPr="00F30E42">
              <w:rPr>
                <w:rFonts w:ascii="Times New Roman" w:eastAsia="Times New Roman" w:hAnsi="Times New Roman" w:cs="Times New Roman"/>
                <w:b/>
                <w:bCs/>
                <w:color w:val="000000"/>
                <w:lang w:eastAsia="ru-RU"/>
              </w:rPr>
              <w:t>2018 год</w:t>
            </w:r>
          </w:p>
        </w:tc>
        <w:tc>
          <w:tcPr>
            <w:tcW w:w="1531" w:type="dxa"/>
            <w:tcBorders>
              <w:bottom w:val="nil"/>
            </w:tcBorders>
            <w:shd w:val="clear" w:color="auto" w:fill="auto"/>
            <w:noWrap/>
            <w:hideMark/>
          </w:tcPr>
          <w:p w:rsidR="00F30E42" w:rsidRPr="00F30E42" w:rsidRDefault="00F30E42" w:rsidP="00F30E42">
            <w:pPr>
              <w:jc w:val="center"/>
              <w:rPr>
                <w:rFonts w:ascii="Times New Roman" w:eastAsia="Times New Roman" w:hAnsi="Times New Roman" w:cs="Times New Roman"/>
                <w:b/>
                <w:bCs/>
                <w:color w:val="000000"/>
                <w:lang w:eastAsia="ru-RU"/>
              </w:rPr>
            </w:pPr>
            <w:r w:rsidRPr="00F30E42">
              <w:rPr>
                <w:rFonts w:ascii="Times New Roman" w:eastAsia="Times New Roman" w:hAnsi="Times New Roman" w:cs="Times New Roman"/>
                <w:b/>
                <w:bCs/>
                <w:color w:val="000000"/>
                <w:lang w:eastAsia="ru-RU"/>
              </w:rPr>
              <w:t>2019 год</w:t>
            </w:r>
          </w:p>
        </w:tc>
        <w:tc>
          <w:tcPr>
            <w:tcW w:w="1531" w:type="dxa"/>
            <w:tcBorders>
              <w:bottom w:val="nil"/>
            </w:tcBorders>
            <w:shd w:val="clear" w:color="auto" w:fill="auto"/>
            <w:noWrap/>
            <w:hideMark/>
          </w:tcPr>
          <w:p w:rsidR="00F30E42" w:rsidRPr="00F30E42" w:rsidRDefault="00F30E42" w:rsidP="00F30E42">
            <w:pPr>
              <w:jc w:val="center"/>
              <w:rPr>
                <w:rFonts w:ascii="Times New Roman" w:eastAsia="Times New Roman" w:hAnsi="Times New Roman" w:cs="Times New Roman"/>
                <w:b/>
                <w:bCs/>
                <w:color w:val="000000"/>
                <w:lang w:eastAsia="ru-RU"/>
              </w:rPr>
            </w:pPr>
            <w:r w:rsidRPr="00F30E42">
              <w:rPr>
                <w:rFonts w:ascii="Times New Roman" w:eastAsia="Times New Roman" w:hAnsi="Times New Roman" w:cs="Times New Roman"/>
                <w:b/>
                <w:bCs/>
                <w:color w:val="000000"/>
                <w:lang w:eastAsia="ru-RU"/>
              </w:rPr>
              <w:t>2020 год</w:t>
            </w:r>
          </w:p>
        </w:tc>
      </w:tr>
    </w:tbl>
    <w:p w:rsidR="001409E3" w:rsidRPr="001409E3" w:rsidRDefault="001409E3" w:rsidP="001409E3">
      <w:pPr>
        <w:tabs>
          <w:tab w:val="left" w:pos="2494"/>
          <w:tab w:val="left" w:pos="5612"/>
          <w:tab w:val="left" w:pos="7143"/>
          <w:tab w:val="left" w:pos="8674"/>
        </w:tabs>
        <w:spacing w:line="24" w:lineRule="auto"/>
        <w:jc w:val="left"/>
        <w:rPr>
          <w:rFonts w:ascii="Times New Roman" w:eastAsia="Times New Roman" w:hAnsi="Times New Roman" w:cs="Times New Roman"/>
          <w:b/>
          <w:bCs/>
          <w:color w:val="000000"/>
          <w:sz w:val="2"/>
          <w:szCs w:val="2"/>
          <w:lang w:eastAsia="ru-RU"/>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4"/>
        <w:gridCol w:w="3118"/>
        <w:gridCol w:w="1531"/>
        <w:gridCol w:w="1531"/>
        <w:gridCol w:w="1531"/>
      </w:tblGrid>
      <w:tr w:rsidR="00F30E42" w:rsidRPr="00F30E42" w:rsidTr="001409E3">
        <w:trPr>
          <w:cantSplit/>
          <w:trHeight w:val="20"/>
          <w:tblHeader/>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lang w:eastAsia="ru-RU"/>
              </w:rPr>
            </w:pPr>
            <w:r w:rsidRPr="00F30E42">
              <w:rPr>
                <w:rFonts w:ascii="Times New Roman" w:eastAsia="Times New Roman" w:hAnsi="Times New Roman" w:cs="Times New Roman"/>
                <w:color w:val="000000"/>
                <w:lang w:eastAsia="ru-RU"/>
              </w:rPr>
              <w:t>1</w:t>
            </w:r>
          </w:p>
        </w:tc>
        <w:tc>
          <w:tcPr>
            <w:tcW w:w="3118" w:type="dxa"/>
            <w:shd w:val="clear" w:color="auto" w:fill="auto"/>
            <w:vAlign w:val="center"/>
            <w:hideMark/>
          </w:tcPr>
          <w:p w:rsidR="00F30E42" w:rsidRPr="00F30E42" w:rsidRDefault="00F30E42" w:rsidP="003A74FD">
            <w:pPr>
              <w:jc w:val="center"/>
              <w:rPr>
                <w:rFonts w:ascii="Times New Roman" w:eastAsia="Times New Roman" w:hAnsi="Times New Roman" w:cs="Times New Roman"/>
                <w:color w:val="000000"/>
                <w:lang w:eastAsia="ru-RU"/>
              </w:rPr>
            </w:pPr>
            <w:r w:rsidRPr="00F30E42">
              <w:rPr>
                <w:rFonts w:ascii="Times New Roman" w:eastAsia="Times New Roman" w:hAnsi="Times New Roman" w:cs="Times New Roman"/>
                <w:color w:val="000000"/>
                <w:lang w:eastAsia="ru-RU"/>
              </w:rPr>
              <w:t>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lang w:eastAsia="ru-RU"/>
              </w:rPr>
            </w:pPr>
            <w:r w:rsidRPr="00F30E42">
              <w:rPr>
                <w:rFonts w:ascii="Times New Roman" w:eastAsia="Times New Roman" w:hAnsi="Times New Roman" w:cs="Times New Roman"/>
                <w:color w:val="000000"/>
                <w:lang w:eastAsia="ru-RU"/>
              </w:rPr>
              <w:t>3</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lang w:eastAsia="ru-RU"/>
              </w:rPr>
            </w:pPr>
            <w:r w:rsidRPr="00F30E42">
              <w:rPr>
                <w:rFonts w:ascii="Times New Roman" w:eastAsia="Times New Roman" w:hAnsi="Times New Roman" w:cs="Times New Roman"/>
                <w:color w:val="000000"/>
                <w:lang w:eastAsia="ru-RU"/>
              </w:rPr>
              <w:t>4</w:t>
            </w:r>
          </w:p>
        </w:tc>
        <w:tc>
          <w:tcPr>
            <w:tcW w:w="1531" w:type="dxa"/>
            <w:shd w:val="clear" w:color="auto" w:fill="auto"/>
            <w:noWrap/>
            <w:hideMark/>
          </w:tcPr>
          <w:p w:rsidR="00F30E42" w:rsidRPr="00F30E42" w:rsidRDefault="00F30E42" w:rsidP="003A74FD">
            <w:pPr>
              <w:jc w:val="center"/>
              <w:rPr>
                <w:rFonts w:ascii="Times New Roman" w:eastAsia="Times New Roman" w:hAnsi="Times New Roman" w:cs="Times New Roman"/>
                <w:color w:val="000000"/>
                <w:lang w:eastAsia="ru-RU"/>
              </w:rPr>
            </w:pPr>
            <w:r w:rsidRPr="00F30E42">
              <w:rPr>
                <w:rFonts w:ascii="Times New Roman" w:eastAsia="Times New Roman" w:hAnsi="Times New Roman" w:cs="Times New Roman"/>
                <w:color w:val="000000"/>
                <w:lang w:eastAsia="ru-RU"/>
              </w:rPr>
              <w:t>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b/>
                <w:bCs/>
                <w:color w:val="000000"/>
                <w:sz w:val="24"/>
                <w:szCs w:val="24"/>
                <w:lang w:eastAsia="ru-RU"/>
              </w:rPr>
            </w:pP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b/>
                <w:bCs/>
                <w:color w:val="000000"/>
                <w:sz w:val="24"/>
                <w:szCs w:val="24"/>
                <w:lang w:eastAsia="ru-RU"/>
              </w:rPr>
            </w:pPr>
            <w:r w:rsidRPr="00F30E42">
              <w:rPr>
                <w:rFonts w:ascii="Times New Roman" w:eastAsia="Times New Roman" w:hAnsi="Times New Roman" w:cs="Times New Roman"/>
                <w:b/>
                <w:bCs/>
                <w:color w:val="000000"/>
                <w:sz w:val="24"/>
                <w:szCs w:val="24"/>
                <w:lang w:eastAsia="ru-RU"/>
              </w:rPr>
              <w:t>Всего доходов</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b/>
                <w:bCs/>
                <w:color w:val="000000"/>
                <w:sz w:val="24"/>
                <w:szCs w:val="24"/>
                <w:lang w:eastAsia="ru-RU"/>
              </w:rPr>
            </w:pPr>
            <w:r w:rsidRPr="00F30E42">
              <w:rPr>
                <w:rFonts w:ascii="Times New Roman" w:eastAsia="Times New Roman" w:hAnsi="Times New Roman" w:cs="Times New Roman"/>
                <w:b/>
                <w:bCs/>
                <w:color w:val="000000"/>
                <w:sz w:val="24"/>
                <w:szCs w:val="24"/>
                <w:lang w:eastAsia="ru-RU"/>
              </w:rPr>
              <w:t>104 988 785,2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b/>
                <w:bCs/>
                <w:color w:val="000000"/>
                <w:sz w:val="24"/>
                <w:szCs w:val="24"/>
                <w:lang w:eastAsia="ru-RU"/>
              </w:rPr>
            </w:pPr>
            <w:r w:rsidRPr="00F30E42">
              <w:rPr>
                <w:rFonts w:ascii="Times New Roman" w:eastAsia="Times New Roman" w:hAnsi="Times New Roman" w:cs="Times New Roman"/>
                <w:b/>
                <w:bCs/>
                <w:color w:val="000000"/>
                <w:sz w:val="24"/>
                <w:szCs w:val="24"/>
                <w:lang w:eastAsia="ru-RU"/>
              </w:rPr>
              <w:t>107 704 086,7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b/>
                <w:bCs/>
                <w:color w:val="000000"/>
                <w:sz w:val="24"/>
                <w:szCs w:val="24"/>
                <w:lang w:eastAsia="ru-RU"/>
              </w:rPr>
            </w:pPr>
            <w:r w:rsidRPr="00F30E42">
              <w:rPr>
                <w:rFonts w:ascii="Times New Roman" w:eastAsia="Times New Roman" w:hAnsi="Times New Roman" w:cs="Times New Roman"/>
                <w:b/>
                <w:bCs/>
                <w:color w:val="000000"/>
                <w:sz w:val="24"/>
                <w:szCs w:val="24"/>
                <w:lang w:eastAsia="ru-RU"/>
              </w:rPr>
              <w:t>112 718 838,1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1 00 00000 00 0000 000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НАЛОГОВЫЕ И НЕНАЛОГОВЫЕ ДОХОДЫ</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97 284 999,8</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102 437 391,5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107 660 275,5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1 01 00000 00 0000 000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НАЛОГИ НА ПРИБЫЛЬ, ДОХОДЫ</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67 723 154,2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70 986 008,7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74 570 145,6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1 01 01000 00 0000 110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 на прибыль организаций</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42 634 115,2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45 021 625,7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47 677 901,6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1 01 02000 01 0000 110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 на доходы физических лиц</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25 089 039,0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25 964 383,0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26 892 244,0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1 03 00000 00 0000 000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7 486 000,0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7 696 000,0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7 726 000,0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1 03 02000 01 0000 110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7 486 000,0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7 696 000,0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7 726 000,0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1 06 00000 00 0000 000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НАЛОГИ НА ИМУЩЕСТВО</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20 069 850,0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21 708 126,0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23 271 076,0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1 06 02000 02 0000 110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 на имущество организаций</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17 490 450,0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19 077 176,0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20 589 176,0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1 06 04000 02 0000 110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Транспортный налог</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2 577 000,0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2 628 550,0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2 679 500,0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1 06 05000 02 0000 110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 на игорный бизнес</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2 400,0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2 400,0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2 400,0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1 07 00000 00 0000 000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НАЛОГИ, СБОРЫ И РЕГУЛЯРНЫЕ ПЛАТЕЖИ ЗА ПОЛЬЗОВАНИЕ ПРИРОДНЫМИ РЕСУРСАМИ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372 670,0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380 928,2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389 309,0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lastRenderedPageBreak/>
              <w:t>1 07 01000 01 0000 110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Налог на добычу полезных ископаемых</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371 982,0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380 198,2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388 529,0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1 07 04000 01 0000 110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Сборы за пользование объектами животного мира и за пользование объектами водных биологических ресурсов</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688,0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730,0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780,0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1 08 00000 00 0000 000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ГОСУДАРСТВЕННАЯ ПОШЛИНА</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457 296,9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470 856,0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489 214,3</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1 11 00000 00 0000 000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48 643,9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50 295,4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50 711,2</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1 11 01000 00 0000 120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5 500,0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7 800,0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1 11 03000 00 0000 120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2 837,9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2 032,8</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1 309,5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1 11 05000 00 0000 120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32 700,0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32 000,0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32 000,0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1 11 07000 00 0000 120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Платежи от государственных и муниципальных унитарных предприятий</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7 606,0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9 262,6</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9 601,7</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1 12 00000 00 0000 000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453 325,9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466 344,5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479 681,6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lastRenderedPageBreak/>
              <w:t>1 12 01000 01 0000 120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200 425,5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208 444,0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216 781,0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1 12 02000 01 0000 120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Платежи при пользовании недрами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32 197,0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32 197,0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32 197,0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1 12 04000 00 0000 120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Плата за использование лесов</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220 703,4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225 703,5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230 703,6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1 13 00000 00 0000 000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151 642,6</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154 783,4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158 423,5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1 13 01000 00 0000 130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оказания платных услуг (работ)</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145 571,2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148 826,8</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152 494,4</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1 13 02000 00 0000 130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компенсации затрат государства</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6 071,4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5 956,6</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5 929,1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1 14 00000 00 0000 000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20 080,0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20 080,0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20 080,0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1 14 02000 00 0000 000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12 580,0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12 580,0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12 580,0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1 14 06000 00 0000 430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7 500,0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7 500,0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7 500,0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1 15 00000 00 0000 000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АДМИНИСТРАТИВНЫЕ ПЛАТЕЖИ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12 169,0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12 752,0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13 367,0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1 16 00000 00 0000 000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ШТРАФЫ, САНКЦИИ, ВОЗМЕЩЕНИЕ УЩЕРБА</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490 167,3</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491 217,3</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492 267,3</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2 00 00000 00 0000 000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БЕЗВОЗМЕЗДНЫЕ ПОСТУПЛЕНИЯ</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7 703 785,4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5 266 695,2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5 058 562,6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7 625 865,5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5 266 695,2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5 058 562,6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2 02 20000 00 0000 151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3 446 924,2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1 948 471,6</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1 724 521,1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2 02 20051 02 0000 151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федеральных целевых программ</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70 000,0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2 02 20077 02 0000 151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39 603,2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2 02 23009 02 0000 151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75,7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2 02 25021 02 0000 151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907 825,7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2 02 25027 02 0000 151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 на 2011</w:t>
            </w:r>
            <w:r w:rsidR="001409E3">
              <w:rPr>
                <w:rFonts w:ascii="Times New Roman" w:eastAsia="Times New Roman" w:hAnsi="Times New Roman" w:cs="Times New Roman"/>
                <w:color w:val="000000"/>
                <w:sz w:val="24"/>
                <w:szCs w:val="24"/>
                <w:lang w:eastAsia="ru-RU"/>
              </w:rPr>
              <w:t> –</w:t>
            </w:r>
            <w:r w:rsidRPr="00F30E42">
              <w:rPr>
                <w:rFonts w:ascii="Times New Roman" w:eastAsia="Times New Roman" w:hAnsi="Times New Roman" w:cs="Times New Roman"/>
                <w:color w:val="000000"/>
                <w:sz w:val="24"/>
                <w:szCs w:val="24"/>
                <w:lang w:eastAsia="ru-RU"/>
              </w:rPr>
              <w:t xml:space="preserve"> 2020 годы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4 719,9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2 02 25066 02 0000 151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948,4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2 02 25082 02 0000 151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12 626,8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13 160,5</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13 686,9</w:t>
            </w:r>
          </w:p>
        </w:tc>
      </w:tr>
      <w:tr w:rsidR="00F30E42" w:rsidRPr="00F30E42" w:rsidTr="00735487">
        <w:trPr>
          <w:cantSplit/>
          <w:trHeight w:val="20"/>
          <w:jc w:val="center"/>
        </w:trPr>
        <w:tc>
          <w:tcPr>
            <w:tcW w:w="2494" w:type="dxa"/>
            <w:shd w:val="clear" w:color="auto" w:fill="auto"/>
            <w:hideMark/>
          </w:tcPr>
          <w:p w:rsidR="00F30E42" w:rsidRPr="00CA2267" w:rsidRDefault="00F30E42" w:rsidP="003A74FD">
            <w:pPr>
              <w:jc w:val="center"/>
              <w:rPr>
                <w:rFonts w:ascii="Times New Roman" w:eastAsia="Times New Roman" w:hAnsi="Times New Roman" w:cs="Times New Roman"/>
                <w:color w:val="000000"/>
                <w:sz w:val="24"/>
                <w:szCs w:val="24"/>
                <w:lang w:eastAsia="ru-RU"/>
              </w:rPr>
            </w:pPr>
            <w:r w:rsidRPr="00CA2267">
              <w:rPr>
                <w:rFonts w:ascii="Times New Roman" w:eastAsia="Times New Roman" w:hAnsi="Times New Roman" w:cs="Times New Roman"/>
                <w:color w:val="000000"/>
                <w:sz w:val="24"/>
                <w:szCs w:val="24"/>
                <w:lang w:eastAsia="ru-RU"/>
              </w:rPr>
              <w:t>2 02 25084 02 0000 151</w:t>
            </w:r>
          </w:p>
        </w:tc>
        <w:tc>
          <w:tcPr>
            <w:tcW w:w="3118" w:type="dxa"/>
            <w:shd w:val="clear" w:color="auto" w:fill="auto"/>
            <w:hideMark/>
          </w:tcPr>
          <w:p w:rsidR="00F30E42" w:rsidRPr="00CA2267" w:rsidRDefault="00F30E42" w:rsidP="003A74FD">
            <w:pPr>
              <w:jc w:val="left"/>
              <w:rPr>
                <w:rFonts w:ascii="Times New Roman" w:eastAsia="Times New Roman" w:hAnsi="Times New Roman" w:cs="Times New Roman"/>
                <w:color w:val="000000"/>
                <w:sz w:val="24"/>
                <w:szCs w:val="24"/>
                <w:lang w:eastAsia="ru-RU"/>
              </w:rPr>
            </w:pPr>
            <w:r w:rsidRPr="00CA2267">
              <w:rPr>
                <w:rFonts w:ascii="Times New Roman" w:eastAsia="Times New Roman" w:hAnsi="Times New Roman" w:cs="Times New Roman"/>
                <w:color w:val="000000"/>
                <w:sz w:val="24"/>
                <w:szCs w:val="24"/>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31" w:type="dxa"/>
            <w:shd w:val="clear" w:color="000000" w:fill="FFFFFF"/>
            <w:hideMark/>
          </w:tcPr>
          <w:p w:rsidR="00F30E42" w:rsidRPr="00CA2267" w:rsidRDefault="00F30E42" w:rsidP="003A74FD">
            <w:pPr>
              <w:jc w:val="center"/>
              <w:rPr>
                <w:rFonts w:ascii="Times New Roman" w:eastAsia="Times New Roman" w:hAnsi="Times New Roman" w:cs="Times New Roman"/>
                <w:color w:val="000000"/>
                <w:sz w:val="24"/>
                <w:szCs w:val="24"/>
                <w:lang w:eastAsia="ru-RU"/>
              </w:rPr>
            </w:pPr>
            <w:r w:rsidRPr="00CA2267">
              <w:rPr>
                <w:rFonts w:ascii="Times New Roman" w:eastAsia="Times New Roman" w:hAnsi="Times New Roman" w:cs="Times New Roman"/>
                <w:color w:val="000000"/>
                <w:sz w:val="24"/>
                <w:szCs w:val="24"/>
                <w:lang w:eastAsia="ru-RU"/>
              </w:rPr>
              <w:t>165 887,4</w:t>
            </w:r>
          </w:p>
        </w:tc>
        <w:tc>
          <w:tcPr>
            <w:tcW w:w="1531" w:type="dxa"/>
            <w:shd w:val="clear" w:color="auto" w:fill="auto"/>
            <w:hideMark/>
          </w:tcPr>
          <w:p w:rsidR="00F30E42" w:rsidRPr="00CA2267" w:rsidRDefault="00F30E42" w:rsidP="003A74FD">
            <w:pPr>
              <w:jc w:val="center"/>
              <w:rPr>
                <w:rFonts w:ascii="Times New Roman" w:eastAsia="Times New Roman" w:hAnsi="Times New Roman" w:cs="Times New Roman"/>
                <w:color w:val="000000"/>
                <w:sz w:val="24"/>
                <w:szCs w:val="24"/>
                <w:lang w:eastAsia="ru-RU"/>
              </w:rPr>
            </w:pPr>
            <w:r w:rsidRPr="00CA2267">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CA2267">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2 02 25086 02 0000 151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958,6</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974,7</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946,1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2 02 25097 02 0000 151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3 435,2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2 02 25198 02 0000 151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41,7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2 02 25382 02 0000 151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137 735,7</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139 918,8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139 918,8</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2 02 25402 02 0000 151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w:t>
            </w:r>
            <w:r w:rsidR="003A74FD">
              <w:rPr>
                <w:rFonts w:ascii="Times New Roman" w:eastAsia="Times New Roman" w:hAnsi="Times New Roman" w:cs="Times New Roman"/>
                <w:color w:val="000000"/>
                <w:sz w:val="24"/>
                <w:szCs w:val="24"/>
                <w:lang w:eastAsia="ru-RU"/>
              </w:rPr>
              <w:t> </w:t>
            </w:r>
            <w:r w:rsidRPr="00F30E42">
              <w:rPr>
                <w:rFonts w:ascii="Times New Roman" w:eastAsia="Times New Roman" w:hAnsi="Times New Roman" w:cs="Times New Roman"/>
                <w:color w:val="000000"/>
                <w:sz w:val="24"/>
                <w:szCs w:val="24"/>
                <w:lang w:eastAsia="ru-RU"/>
              </w:rPr>
              <w:t>включенной в базовую программу обязательного медицинского страхования</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139 709,0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139 709,0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139 709,0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2 02 25462 02 0000 151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3 632,5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2 02 25466 02 0000 151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5 254,9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5 254,9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2 02 25497 02 0000 151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21 077,4</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2 02 25515 02 0000 151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Дального Востока </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558,5</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581,4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581,4</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2 02 25517 02 0000 151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940,2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940,2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2 02 25519 02 0000 151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Субсидия бюджетам субъектов Российской Федерации на поддержку отрасли культуры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1 588,5</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1 588,5</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1 588,5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2 02 25520 02 0000 151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290 891,4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269 698,4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251 481,9</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2 02 25527 02 0000 151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31 627,7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2 02 25541 02 0000 151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80 801,2</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80 649,8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80 649,8</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2 02 25542 02 0000 151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повышение продуктивности в молочном скотоводстве</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173 741,1</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173 741,1</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173 741,1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2 02 25543 02 0000 151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433 745,4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433 745,4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433 745,4</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2 02 25544 02 0000 151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186 595,6</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436 093,8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254 277,2</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2 02 25555 02 0000 151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208 763,0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207 920,0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207 920,0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2 02 25566 02 0000 151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мероприятия в области обращения с отходами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35 104,0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2 02 25567 02 0000 151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17 576,9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19 797,1</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2 02 25568 02 0000 151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24 462,0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24 698,0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26 275,0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2 02 25674 02 0000 151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67 706,3</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2 02 29999 02 0000 151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Прочие субсидии бюджетам субъектов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379 290,3</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2 02 30000 00 0000 151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3 642 138,2</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3 187 779,7</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3 203 597,6</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2 02 35118 02 0000 151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67 896,2</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68 643,6</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71 204,7</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2 02 35120 02 0000 151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2 257,6</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151,2</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244,1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2 02 35128 02 0000 151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21 137,8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21 137,8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21 137,8</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2 02 35129 02 0000 151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392 522,7</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407 166,9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403 817,5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2 02 35134 02 0000 151</w:t>
            </w:r>
          </w:p>
        </w:tc>
        <w:tc>
          <w:tcPr>
            <w:tcW w:w="3118" w:type="dxa"/>
            <w:shd w:val="clear" w:color="auto" w:fill="auto"/>
            <w:hideMark/>
          </w:tcPr>
          <w:p w:rsidR="00F30E42" w:rsidRPr="00F30E42" w:rsidRDefault="00DC35F0" w:rsidP="003A74FD">
            <w:pPr>
              <w:jc w:val="left"/>
              <w:rPr>
                <w:rFonts w:ascii="Times New Roman" w:eastAsia="Times New Roman" w:hAnsi="Times New Roman" w:cs="Times New Roman"/>
                <w:sz w:val="24"/>
                <w:szCs w:val="24"/>
                <w:lang w:eastAsia="ru-RU"/>
              </w:rPr>
            </w:pPr>
            <w:r w:rsidRPr="00DC35F0">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r>
              <w:rPr>
                <w:rFonts w:ascii="Times New Roman" w:eastAsia="Times New Roman" w:hAnsi="Times New Roman" w:cs="Times New Roman"/>
                <w:sz w:val="24"/>
                <w:szCs w:val="24"/>
                <w:lang w:eastAsia="ru-RU"/>
              </w:rPr>
              <w:br/>
            </w:r>
            <w:r w:rsidRPr="00DC35F0">
              <w:rPr>
                <w:rFonts w:ascii="Times New Roman" w:eastAsia="Times New Roman" w:hAnsi="Times New Roman" w:cs="Times New Roman"/>
                <w:sz w:val="24"/>
                <w:szCs w:val="24"/>
                <w:lang w:eastAsia="ru-RU"/>
              </w:rPr>
              <w:t xml:space="preserve">от 12 января 1995 года </w:t>
            </w:r>
            <w:r>
              <w:rPr>
                <w:rFonts w:ascii="Times New Roman" w:eastAsia="Times New Roman" w:hAnsi="Times New Roman" w:cs="Times New Roman"/>
                <w:sz w:val="24"/>
                <w:szCs w:val="24"/>
                <w:lang w:eastAsia="ru-RU"/>
              </w:rPr>
              <w:br/>
            </w:r>
            <w:r w:rsidRPr="00DC35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DC35F0">
              <w:rPr>
                <w:rFonts w:ascii="Times New Roman" w:eastAsia="Times New Roman" w:hAnsi="Times New Roman" w:cs="Times New Roman"/>
                <w:sz w:val="24"/>
                <w:szCs w:val="24"/>
                <w:lang w:eastAsia="ru-RU"/>
              </w:rPr>
              <w:t xml:space="preserve">5-ФЗ "О ветеранах", в соответствии с Указом Президента Российской </w:t>
            </w:r>
            <w:r w:rsidRPr="00DC35F0">
              <w:rPr>
                <w:rFonts w:ascii="Times New Roman" w:eastAsia="Times New Roman" w:hAnsi="Times New Roman" w:cs="Times New Roman"/>
                <w:spacing w:val="-4"/>
                <w:sz w:val="24"/>
                <w:szCs w:val="24"/>
                <w:lang w:eastAsia="ru-RU"/>
              </w:rPr>
              <w:t>Федерации от 7 мая 2008 года</w:t>
            </w:r>
            <w:r w:rsidRPr="00DC35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Pr="00DC35F0">
              <w:rPr>
                <w:rFonts w:ascii="Times New Roman" w:eastAsia="Times New Roman" w:hAnsi="Times New Roman" w:cs="Times New Roman"/>
                <w:sz w:val="24"/>
                <w:szCs w:val="24"/>
                <w:lang w:eastAsia="ru-RU"/>
              </w:rPr>
              <w:t xml:space="preserve">714 "Об обеспечении жильем ветеранов Великой Отечественной войны 1941 </w:t>
            </w:r>
            <w:r>
              <w:rPr>
                <w:rFonts w:ascii="Times New Roman" w:eastAsia="Times New Roman" w:hAnsi="Times New Roman" w:cs="Times New Roman"/>
                <w:sz w:val="24"/>
                <w:szCs w:val="24"/>
                <w:lang w:eastAsia="ru-RU"/>
              </w:rPr>
              <w:t>–</w:t>
            </w:r>
            <w:r w:rsidRPr="00DC35F0">
              <w:rPr>
                <w:rFonts w:ascii="Times New Roman" w:eastAsia="Times New Roman" w:hAnsi="Times New Roman" w:cs="Times New Roman"/>
                <w:sz w:val="24"/>
                <w:szCs w:val="24"/>
                <w:lang w:eastAsia="ru-RU"/>
              </w:rPr>
              <w:t xml:space="preserve"> 1945 годов"</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14 223,1</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2 02 35135 02 0000 151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1 838,1</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3 060,5</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3 053,2</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2 02 35137 02 0000 151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87 208,3</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98 309,7</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102 242,1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2 02 35176 02 0000 151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r w:rsidR="00DC35F0">
              <w:rPr>
                <w:rFonts w:ascii="Times New Roman" w:eastAsia="Times New Roman" w:hAnsi="Times New Roman" w:cs="Times New Roman"/>
                <w:sz w:val="24"/>
                <w:szCs w:val="24"/>
                <w:lang w:eastAsia="ru-RU"/>
              </w:rPr>
              <w:br/>
            </w:r>
            <w:r w:rsidRPr="00F30E42">
              <w:rPr>
                <w:rFonts w:ascii="Times New Roman" w:eastAsia="Times New Roman" w:hAnsi="Times New Roman" w:cs="Times New Roman"/>
                <w:sz w:val="24"/>
                <w:szCs w:val="24"/>
                <w:lang w:eastAsia="ru-RU"/>
              </w:rPr>
              <w:t>от 24 ноября 1995 года №</w:t>
            </w:r>
            <w:r w:rsidR="00DC35F0">
              <w:rPr>
                <w:rFonts w:ascii="Times New Roman" w:eastAsia="Times New Roman" w:hAnsi="Times New Roman" w:cs="Times New Roman"/>
                <w:sz w:val="24"/>
                <w:szCs w:val="24"/>
                <w:lang w:eastAsia="ru-RU"/>
              </w:rPr>
              <w:t> </w:t>
            </w:r>
            <w:r w:rsidRPr="00F30E42">
              <w:rPr>
                <w:rFonts w:ascii="Times New Roman" w:eastAsia="Times New Roman" w:hAnsi="Times New Roman" w:cs="Times New Roman"/>
                <w:sz w:val="24"/>
                <w:szCs w:val="24"/>
                <w:lang w:eastAsia="ru-RU"/>
              </w:rPr>
              <w:t>181-ФЗ "О социальной защите инвалидов в Российской Федерации"</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5 869,3</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9 631,0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9 644,8</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2 02 35220 02 0000 151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110 745,7</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114 285,5</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118 862,1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2 02 35240 02 0000 151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30,9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32,2</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33,5</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2 02 35250 02 0000 151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1 568 507,8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1 600 170,6</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1 600 079,9</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2 02 35260 02 0000 151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12 485,9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12 983,3</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12 316,1</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2 02 35270 02 0000 151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6 836,4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6 382,4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7 088,8</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2 02 35280 02 0000 151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543,3</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543,3</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543,3</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2 02 35290 02 0000 151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195 675,1</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209 572,1</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213 370,9</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2 02 35380 02 0000 151</w:t>
            </w:r>
          </w:p>
        </w:tc>
        <w:tc>
          <w:tcPr>
            <w:tcW w:w="3118" w:type="dxa"/>
            <w:shd w:val="clear" w:color="auto" w:fill="auto"/>
            <w:hideMark/>
          </w:tcPr>
          <w:p w:rsidR="00F30E42" w:rsidRPr="00F30E42" w:rsidRDefault="00DC35F0" w:rsidP="003A74FD">
            <w:pPr>
              <w:jc w:val="left"/>
              <w:rPr>
                <w:rFonts w:ascii="Times New Roman" w:eastAsia="Times New Roman" w:hAnsi="Times New Roman" w:cs="Times New Roman"/>
                <w:sz w:val="24"/>
                <w:szCs w:val="24"/>
                <w:lang w:eastAsia="ru-RU"/>
              </w:rPr>
            </w:pPr>
            <w:r w:rsidRPr="00DC35F0">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489 354,8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508 611,8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528 956,0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2 02 35460 02 0000 151</w:t>
            </w:r>
          </w:p>
        </w:tc>
        <w:tc>
          <w:tcPr>
            <w:tcW w:w="3118" w:type="dxa"/>
            <w:shd w:val="clear" w:color="auto" w:fill="auto"/>
            <w:hideMark/>
          </w:tcPr>
          <w:p w:rsidR="00F30E42" w:rsidRPr="00F30E42" w:rsidRDefault="00DC35F0" w:rsidP="003A74FD">
            <w:pPr>
              <w:jc w:val="left"/>
              <w:rPr>
                <w:rFonts w:ascii="Times New Roman" w:eastAsia="Times New Roman" w:hAnsi="Times New Roman" w:cs="Times New Roman"/>
                <w:sz w:val="24"/>
                <w:szCs w:val="24"/>
                <w:lang w:eastAsia="ru-RU"/>
              </w:rPr>
            </w:pPr>
            <w:r w:rsidRPr="00DC35F0">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365 500,7</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2 02 35485 02 0000 151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4 626,8</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2 02 35573 02 0000 151</w:t>
            </w:r>
          </w:p>
        </w:tc>
        <w:tc>
          <w:tcPr>
            <w:tcW w:w="3118" w:type="dxa"/>
            <w:shd w:val="clear" w:color="auto" w:fill="auto"/>
            <w:hideMark/>
          </w:tcPr>
          <w:p w:rsidR="00F30E42" w:rsidRPr="00F30E42" w:rsidRDefault="00DC35F0" w:rsidP="003A74FD">
            <w:pPr>
              <w:jc w:val="left"/>
              <w:rPr>
                <w:rFonts w:ascii="Times New Roman" w:eastAsia="Times New Roman" w:hAnsi="Times New Roman" w:cs="Times New Roman"/>
                <w:sz w:val="24"/>
                <w:szCs w:val="24"/>
                <w:lang w:eastAsia="ru-RU"/>
              </w:rPr>
            </w:pPr>
            <w:r w:rsidRPr="00DC35F0">
              <w:rPr>
                <w:rFonts w:ascii="Times New Roman" w:eastAsia="Times New Roman" w:hAnsi="Times New Roman" w:cs="Times New Roman"/>
                <w:sz w:val="24"/>
                <w:szCs w:val="24"/>
                <w:lang w:eastAsia="ru-RU"/>
              </w:rPr>
              <w:t xml:space="preserve">Субвенции бюджетам субъектов Российской Федерации на выполнение полномочий Российской </w:t>
            </w:r>
            <w:r w:rsidRPr="003A74FD">
              <w:rPr>
                <w:rFonts w:ascii="Times New Roman" w:eastAsia="Times New Roman" w:hAnsi="Times New Roman" w:cs="Times New Roman"/>
                <w:sz w:val="24"/>
                <w:szCs w:val="24"/>
                <w:lang w:eastAsia="ru-RU"/>
              </w:rPr>
              <w:t>Федерации по осуществлению</w:t>
            </w:r>
            <w:r w:rsidRPr="00DC35F0">
              <w:rPr>
                <w:rFonts w:ascii="Times New Roman" w:eastAsia="Times New Roman" w:hAnsi="Times New Roman" w:cs="Times New Roman"/>
                <w:sz w:val="24"/>
                <w:szCs w:val="24"/>
                <w:lang w:eastAsia="ru-RU"/>
              </w:rPr>
              <w:t xml:space="preserve"> ежемесячной выплаты в связи с рождением (усыновлением) первого ребенка</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158 673,9</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c>
          <w:tcPr>
            <w:tcW w:w="1531" w:type="dxa"/>
            <w:shd w:val="clear" w:color="auto" w:fill="auto"/>
            <w:hideMark/>
          </w:tcPr>
          <w:p w:rsidR="00F30E42" w:rsidRPr="00F30E42" w:rsidRDefault="00F30E42" w:rsidP="003A74FD">
            <w:pPr>
              <w:jc w:val="center"/>
              <w:rPr>
                <w:rFonts w:ascii="Times New Roman" w:eastAsia="Times New Roman" w:hAnsi="Times New Roman" w:cs="Times New Roman"/>
                <w:color w:val="000000"/>
                <w:sz w:val="24"/>
                <w:szCs w:val="24"/>
                <w:lang w:eastAsia="ru-RU"/>
              </w:rPr>
            </w:pPr>
            <w:r w:rsidRPr="00F30E42">
              <w:rPr>
                <w:rFonts w:ascii="Times New Roman" w:eastAsia="Times New Roman" w:hAnsi="Times New Roman" w:cs="Times New Roman"/>
                <w:color w:val="000000"/>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2 02 35900 02 0000 151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w:t>
            </w:r>
            <w:r w:rsidR="00DC35F0">
              <w:rPr>
                <w:rFonts w:ascii="Times New Roman" w:eastAsia="Times New Roman" w:hAnsi="Times New Roman" w:cs="Times New Roman"/>
                <w:sz w:val="24"/>
                <w:szCs w:val="24"/>
                <w:lang w:eastAsia="ru-RU"/>
              </w:rPr>
              <w:t> </w:t>
            </w:r>
            <w:r w:rsidRPr="00F30E42">
              <w:rPr>
                <w:rFonts w:ascii="Times New Roman" w:eastAsia="Times New Roman" w:hAnsi="Times New Roman" w:cs="Times New Roman"/>
                <w:sz w:val="24"/>
                <w:szCs w:val="24"/>
                <w:lang w:eastAsia="ru-RU"/>
              </w:rPr>
              <w:t>Байконура</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136 203,8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127 097,8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111 002,8</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2 02 40000 00 0000 151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Иные межбюджетные трансферты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536 803,1</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130 443,9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130 443,9</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2 02 45141 02 0000 151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F30E42">
              <w:rPr>
                <w:rFonts w:ascii="Times New Roman" w:eastAsia="Times New Roman" w:hAnsi="Times New Roman" w:cs="Times New Roman"/>
                <w:sz w:val="24"/>
                <w:szCs w:val="24"/>
                <w:lang w:eastAsia="ru-RU"/>
              </w:rPr>
              <w:t xml:space="preserve">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8 019,4</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2 02 45142 02 0000 151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F30E42">
              <w:rPr>
                <w:rFonts w:ascii="Times New Roman" w:eastAsia="Times New Roman" w:hAnsi="Times New Roman" w:cs="Times New Roman"/>
                <w:sz w:val="24"/>
                <w:szCs w:val="24"/>
                <w:lang w:eastAsia="ru-RU"/>
              </w:rPr>
              <w:t xml:space="preserve">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2 675,8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2 02 45154 02 0000 151</w:t>
            </w:r>
          </w:p>
        </w:tc>
        <w:tc>
          <w:tcPr>
            <w:tcW w:w="3118" w:type="dxa"/>
            <w:shd w:val="clear" w:color="auto" w:fill="auto"/>
            <w:hideMark/>
          </w:tcPr>
          <w:p w:rsidR="00F30E42" w:rsidRPr="00F30E42" w:rsidRDefault="00DC35F0"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DC35F0">
              <w:rPr>
                <w:rFonts w:ascii="Times New Roman" w:eastAsia="Times New Roman" w:hAnsi="Times New Roman" w:cs="Times New Roman"/>
                <w:sz w:val="24"/>
                <w:szCs w:val="24"/>
                <w:lang w:eastAsia="ru-RU"/>
              </w:rPr>
              <w:t xml:space="preserve"> передаваемые бюджетам субъектов Российской Федерации на реализацию мероприятий по подготовке и приведению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w:t>
            </w:r>
            <w:r>
              <w:rPr>
                <w:rFonts w:ascii="Times New Roman" w:eastAsia="Times New Roman" w:hAnsi="Times New Roman" w:cs="Times New Roman"/>
                <w:sz w:val="24"/>
                <w:szCs w:val="24"/>
                <w:lang w:eastAsia="ru-RU"/>
              </w:rPr>
              <w:t> </w:t>
            </w:r>
            <w:r w:rsidRPr="00DC35F0">
              <w:rPr>
                <w:rFonts w:ascii="Times New Roman" w:eastAsia="Times New Roman" w:hAnsi="Times New Roman" w:cs="Times New Roman"/>
                <w:sz w:val="24"/>
                <w:szCs w:val="24"/>
                <w:lang w:eastAsia="ru-RU"/>
              </w:rPr>
              <w:t>Санкт-Петербурге и г.</w:t>
            </w:r>
            <w:r>
              <w:rPr>
                <w:rFonts w:ascii="Times New Roman" w:eastAsia="Times New Roman" w:hAnsi="Times New Roman" w:cs="Times New Roman"/>
                <w:sz w:val="24"/>
                <w:szCs w:val="24"/>
                <w:lang w:eastAsia="ru-RU"/>
              </w:rPr>
              <w:t> </w:t>
            </w:r>
            <w:r w:rsidRPr="00DC35F0">
              <w:rPr>
                <w:rFonts w:ascii="Times New Roman" w:eastAsia="Times New Roman" w:hAnsi="Times New Roman" w:cs="Times New Roman"/>
                <w:sz w:val="24"/>
                <w:szCs w:val="24"/>
                <w:lang w:eastAsia="ru-RU"/>
              </w:rPr>
              <w:t>Нижнем Новгороде</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38 900,0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2 02 45159 02 0000 151</w:t>
            </w:r>
          </w:p>
        </w:tc>
        <w:tc>
          <w:tcPr>
            <w:tcW w:w="3118" w:type="dxa"/>
            <w:shd w:val="clear" w:color="auto" w:fill="auto"/>
            <w:hideMark/>
          </w:tcPr>
          <w:p w:rsidR="00F30E42" w:rsidRPr="00F30E42" w:rsidRDefault="00DC35F0"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DC35F0">
              <w:rPr>
                <w:rFonts w:ascii="Times New Roman" w:eastAsia="Times New Roman" w:hAnsi="Times New Roman" w:cs="Times New Roman"/>
                <w:sz w:val="24"/>
                <w:szCs w:val="24"/>
                <w:lang w:eastAsia="ru-RU"/>
              </w:rPr>
              <w:t xml:space="preserve"> передаваемые бюджетам субъектов Российской Федерации на создание в субъектах Российской Федерации дополнительных мест для </w:t>
            </w:r>
            <w:r w:rsidRPr="00CD60A5">
              <w:rPr>
                <w:rFonts w:ascii="Times New Roman" w:eastAsia="Times New Roman" w:hAnsi="Times New Roman" w:cs="Times New Roman"/>
                <w:spacing w:val="-2"/>
                <w:sz w:val="24"/>
                <w:szCs w:val="24"/>
                <w:lang w:eastAsia="ru-RU"/>
              </w:rPr>
              <w:t>детей в возрасте от 2 месяцев</w:t>
            </w:r>
            <w:r w:rsidRPr="00DC35F0">
              <w:rPr>
                <w:rFonts w:ascii="Times New Roman" w:eastAsia="Times New Roman" w:hAnsi="Times New Roman" w:cs="Times New Roman"/>
                <w:sz w:val="24"/>
                <w:szCs w:val="24"/>
                <w:lang w:eastAsia="ru-RU"/>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75 843,8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2 02 45161 02 0000 151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F30E42">
              <w:rPr>
                <w:rFonts w:ascii="Times New Roman" w:eastAsia="Times New Roman" w:hAnsi="Times New Roman" w:cs="Times New Roman"/>
                <w:sz w:val="24"/>
                <w:szCs w:val="24"/>
                <w:lang w:eastAsia="ru-RU"/>
              </w:rPr>
              <w:t xml:space="preserve"> передаваемые бюджетам субъектов Российской Федерации на реализацию отдельных полномочий в области лекарственного обеспечения</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173 381,3</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130 443,9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130 443,9</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2 02 45390 02 0000 151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F30E42">
              <w:rPr>
                <w:rFonts w:ascii="Times New Roman" w:eastAsia="Times New Roman" w:hAnsi="Times New Roman" w:cs="Times New Roman"/>
                <w:sz w:val="24"/>
                <w:szCs w:val="24"/>
                <w:lang w:eastAsia="ru-RU"/>
              </w:rPr>
              <w:t xml:space="preserve"> передаваемые бюджетам субъектов Российской Федерации на финансовое обеспечение дорожной деятельности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200 000,0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2 02 49001 02 0000 151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F30E42">
              <w:rPr>
                <w:rFonts w:ascii="Times New Roman" w:eastAsia="Times New Roman" w:hAnsi="Times New Roman" w:cs="Times New Roman"/>
                <w:sz w:val="24"/>
                <w:szCs w:val="24"/>
                <w:lang w:eastAsia="ru-RU"/>
              </w:rPr>
              <w:t xml:space="preserve"> передаваемые бюджетам субъектов Российской Федерации, за счет средств резервного фонда Правительства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35 982,8</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2 02 49010 02 0000 151</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3A74FD">
              <w:rPr>
                <w:rFonts w:ascii="Times New Roman" w:eastAsia="Times New Roman" w:hAnsi="Times New Roman" w:cs="Times New Roman"/>
                <w:spacing w:val="-2"/>
                <w:sz w:val="24"/>
                <w:szCs w:val="24"/>
                <w:lang w:eastAsia="ru-RU"/>
              </w:rPr>
              <w:t>Межбюджетные трансферты,</w:t>
            </w:r>
            <w:r w:rsidRPr="00F30E42">
              <w:rPr>
                <w:rFonts w:ascii="Times New Roman" w:eastAsia="Times New Roman" w:hAnsi="Times New Roman" w:cs="Times New Roman"/>
                <w:sz w:val="24"/>
                <w:szCs w:val="24"/>
                <w:lang w:eastAsia="ru-RU"/>
              </w:rPr>
              <w:t xml:space="preserve"> передаваемые бюджетам субъектов Российской Федерации, за счет средств резервного фонда Правительства Московской области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2 000,0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2 03 00000 00 0000 000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77 169,9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2 03 02000 02 0000 180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77 169,9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2 03 02080 02 0000 180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77 169,9</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2 04 00000 00 0000 000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750,0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2 04 02000 02 0000 180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Безвозмездные поступления от негосударственных организаций в бюджеты субъектов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750,0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r w:rsidR="00F30E42" w:rsidRPr="00F30E42" w:rsidTr="00735487">
        <w:trPr>
          <w:cantSplit/>
          <w:trHeight w:val="20"/>
          <w:jc w:val="center"/>
        </w:trPr>
        <w:tc>
          <w:tcPr>
            <w:tcW w:w="2494" w:type="dxa"/>
            <w:shd w:val="clear" w:color="auto" w:fill="auto"/>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2 04 02010 02 0000 180</w:t>
            </w:r>
          </w:p>
        </w:tc>
        <w:tc>
          <w:tcPr>
            <w:tcW w:w="3118" w:type="dxa"/>
            <w:shd w:val="clear" w:color="auto" w:fill="auto"/>
            <w:hideMark/>
          </w:tcPr>
          <w:p w:rsidR="00F30E42" w:rsidRPr="00F30E42" w:rsidRDefault="00F30E42" w:rsidP="003A74FD">
            <w:pPr>
              <w:jc w:val="left"/>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750,0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c>
          <w:tcPr>
            <w:tcW w:w="1531" w:type="dxa"/>
            <w:shd w:val="clear" w:color="000000" w:fill="FFFFFF"/>
            <w:hideMark/>
          </w:tcPr>
          <w:p w:rsidR="00F30E42" w:rsidRPr="00F30E42" w:rsidRDefault="00F30E42" w:rsidP="003A74FD">
            <w:pPr>
              <w:jc w:val="center"/>
              <w:rPr>
                <w:rFonts w:ascii="Times New Roman" w:eastAsia="Times New Roman" w:hAnsi="Times New Roman" w:cs="Times New Roman"/>
                <w:sz w:val="24"/>
                <w:szCs w:val="24"/>
                <w:lang w:eastAsia="ru-RU"/>
              </w:rPr>
            </w:pPr>
            <w:r w:rsidRPr="00F30E42">
              <w:rPr>
                <w:rFonts w:ascii="Times New Roman" w:eastAsia="Times New Roman" w:hAnsi="Times New Roman" w:cs="Times New Roman"/>
                <w:sz w:val="24"/>
                <w:szCs w:val="24"/>
                <w:lang w:eastAsia="ru-RU"/>
              </w:rPr>
              <w:t>0</w:t>
            </w:r>
          </w:p>
        </w:tc>
      </w:tr>
    </w:tbl>
    <w:p w:rsidR="00174829" w:rsidRPr="001D067C" w:rsidRDefault="00174829" w:rsidP="001D067C">
      <w:pPr>
        <w:ind w:firstLine="709"/>
        <w:rPr>
          <w:rFonts w:ascii="Times New Roman" w:hAnsi="Times New Roman" w:cs="Times New Roman"/>
          <w:sz w:val="28"/>
          <w:szCs w:val="28"/>
        </w:rPr>
      </w:pPr>
    </w:p>
    <w:sectPr w:rsidR="00174829" w:rsidRPr="001D067C" w:rsidSect="000F66EB">
      <w:headerReference w:type="default" r:id="rId7"/>
      <w:pgSz w:w="11906" w:h="16838" w:code="9"/>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6E" w:rsidRPr="009E3D7D" w:rsidRDefault="0059756E" w:rsidP="000F66EB">
      <w:pPr>
        <w:pStyle w:val="a3"/>
      </w:pPr>
      <w:r>
        <w:separator/>
      </w:r>
    </w:p>
  </w:endnote>
  <w:endnote w:type="continuationSeparator" w:id="0">
    <w:p w:rsidR="0059756E" w:rsidRPr="009E3D7D" w:rsidRDefault="0059756E" w:rsidP="000F66E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6E" w:rsidRPr="009E3D7D" w:rsidRDefault="0059756E" w:rsidP="000F66EB">
      <w:pPr>
        <w:pStyle w:val="a3"/>
      </w:pPr>
      <w:r>
        <w:separator/>
      </w:r>
    </w:p>
  </w:footnote>
  <w:footnote w:type="continuationSeparator" w:id="0">
    <w:p w:rsidR="0059756E" w:rsidRPr="009E3D7D" w:rsidRDefault="0059756E" w:rsidP="000F66EB">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393"/>
      <w:docPartObj>
        <w:docPartGallery w:val="Page Numbers (Top of Page)"/>
        <w:docPartUnique/>
      </w:docPartObj>
    </w:sdtPr>
    <w:sdtEndPr>
      <w:rPr>
        <w:rFonts w:ascii="Times New Roman" w:hAnsi="Times New Roman" w:cs="Times New Roman"/>
        <w:sz w:val="24"/>
      </w:rPr>
    </w:sdtEndPr>
    <w:sdtContent>
      <w:p w:rsidR="00F30E42" w:rsidRPr="000F66EB" w:rsidRDefault="00F30E42">
        <w:pPr>
          <w:pStyle w:val="a3"/>
          <w:jc w:val="right"/>
          <w:rPr>
            <w:rFonts w:ascii="Times New Roman" w:hAnsi="Times New Roman" w:cs="Times New Roman"/>
            <w:sz w:val="24"/>
          </w:rPr>
        </w:pPr>
        <w:r w:rsidRPr="000F66EB">
          <w:rPr>
            <w:rFonts w:ascii="Times New Roman" w:hAnsi="Times New Roman" w:cs="Times New Roman"/>
            <w:sz w:val="24"/>
          </w:rPr>
          <w:fldChar w:fldCharType="begin"/>
        </w:r>
        <w:r w:rsidRPr="000F66EB">
          <w:rPr>
            <w:rFonts w:ascii="Times New Roman" w:hAnsi="Times New Roman" w:cs="Times New Roman"/>
            <w:sz w:val="24"/>
          </w:rPr>
          <w:instrText xml:space="preserve"> PAGE   \* MERGEFORMAT </w:instrText>
        </w:r>
        <w:r w:rsidRPr="000F66EB">
          <w:rPr>
            <w:rFonts w:ascii="Times New Roman" w:hAnsi="Times New Roman" w:cs="Times New Roman"/>
            <w:sz w:val="24"/>
          </w:rPr>
          <w:fldChar w:fldCharType="separate"/>
        </w:r>
        <w:r w:rsidR="00D04884">
          <w:rPr>
            <w:rFonts w:ascii="Times New Roman" w:hAnsi="Times New Roman" w:cs="Times New Roman"/>
            <w:noProof/>
            <w:sz w:val="24"/>
          </w:rPr>
          <w:t>2</w:t>
        </w:r>
        <w:r w:rsidRPr="000F66EB">
          <w:rPr>
            <w:rFonts w:ascii="Times New Roman" w:hAnsi="Times New Roman" w:cs="Times New Roman"/>
            <w:sz w:val="24"/>
          </w:rPr>
          <w:fldChar w:fldCharType="end"/>
        </w:r>
      </w:p>
    </w:sdtContent>
  </w:sdt>
  <w:p w:rsidR="00F30E42" w:rsidRPr="000F66EB" w:rsidRDefault="00F30E4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3692145f-a7cf-4195-a7f8-1b397a599c7f"/>
  </w:docVars>
  <w:rsids>
    <w:rsidRoot w:val="002C0F27"/>
    <w:rsid w:val="000F66EB"/>
    <w:rsid w:val="001409E3"/>
    <w:rsid w:val="001453F1"/>
    <w:rsid w:val="00174829"/>
    <w:rsid w:val="001A2046"/>
    <w:rsid w:val="001D067C"/>
    <w:rsid w:val="002C0F27"/>
    <w:rsid w:val="003A74FD"/>
    <w:rsid w:val="003B7B3C"/>
    <w:rsid w:val="00507044"/>
    <w:rsid w:val="0059756E"/>
    <w:rsid w:val="00735487"/>
    <w:rsid w:val="00BA4431"/>
    <w:rsid w:val="00C06B47"/>
    <w:rsid w:val="00CA2267"/>
    <w:rsid w:val="00CD60A5"/>
    <w:rsid w:val="00D04884"/>
    <w:rsid w:val="00DC35F0"/>
    <w:rsid w:val="00F10878"/>
    <w:rsid w:val="00F3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6EB"/>
    <w:pPr>
      <w:tabs>
        <w:tab w:val="center" w:pos="4677"/>
        <w:tab w:val="right" w:pos="9355"/>
      </w:tabs>
    </w:pPr>
  </w:style>
  <w:style w:type="character" w:customStyle="1" w:styleId="a4">
    <w:name w:val="Верхний колонтитул Знак"/>
    <w:basedOn w:val="a0"/>
    <w:link w:val="a3"/>
    <w:uiPriority w:val="99"/>
    <w:rsid w:val="000F66EB"/>
  </w:style>
  <w:style w:type="paragraph" w:styleId="a5">
    <w:name w:val="footer"/>
    <w:basedOn w:val="a"/>
    <w:link w:val="a6"/>
    <w:uiPriority w:val="99"/>
    <w:semiHidden/>
    <w:unhideWhenUsed/>
    <w:rsid w:val="000F66EB"/>
    <w:pPr>
      <w:tabs>
        <w:tab w:val="center" w:pos="4677"/>
        <w:tab w:val="right" w:pos="9355"/>
      </w:tabs>
    </w:pPr>
  </w:style>
  <w:style w:type="character" w:customStyle="1" w:styleId="a6">
    <w:name w:val="Нижний колонтитул Знак"/>
    <w:basedOn w:val="a0"/>
    <w:link w:val="a5"/>
    <w:uiPriority w:val="99"/>
    <w:semiHidden/>
    <w:rsid w:val="000F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Михайловна БРЯНЦЕВА</cp:lastModifiedBy>
  <cp:revision>2</cp:revision>
  <cp:lastPrinted>2018-06-27T08:20:00Z</cp:lastPrinted>
  <dcterms:created xsi:type="dcterms:W3CDTF">2018-07-17T09:57:00Z</dcterms:created>
  <dcterms:modified xsi:type="dcterms:W3CDTF">2018-07-17T09:57:00Z</dcterms:modified>
</cp:coreProperties>
</file>