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B8F" w:rsidRPr="00601146" w:rsidRDefault="00F94B8F" w:rsidP="00601146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4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F94B8F" w:rsidRPr="00601146" w:rsidRDefault="00F94B8F" w:rsidP="00601146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4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областным законом</w:t>
      </w:r>
    </w:p>
    <w:p w:rsidR="00601146" w:rsidRPr="00601146" w:rsidRDefault="00601146" w:rsidP="00601146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B8F" w:rsidRPr="00601146" w:rsidRDefault="00F94B8F" w:rsidP="00601146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601146" w:rsidRPr="0060114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00F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bookmarkStart w:id="0" w:name="_GoBack"/>
      <w:bookmarkEnd w:id="0"/>
      <w:r w:rsidRPr="0060114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94B8F" w:rsidRPr="00601146" w:rsidRDefault="00F94B8F" w:rsidP="00F94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F94B8F" w:rsidRPr="00601146" w:rsidRDefault="00601146" w:rsidP="00F94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114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F94B8F" w:rsidRPr="00601146" w:rsidRDefault="00601146" w:rsidP="00F94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1146">
        <w:rPr>
          <w:rFonts w:ascii="Times New Roman" w:hAnsi="Times New Roman" w:cs="Times New Roman"/>
          <w:b/>
          <w:bCs/>
          <w:sz w:val="28"/>
          <w:szCs w:val="28"/>
        </w:rPr>
        <w:t>расходов областного бюджета Ленинградской области</w:t>
      </w:r>
    </w:p>
    <w:p w:rsidR="00AA42B4" w:rsidRPr="00601146" w:rsidRDefault="00601146" w:rsidP="00F94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1146">
        <w:rPr>
          <w:rFonts w:ascii="Times New Roman" w:hAnsi="Times New Roman" w:cs="Times New Roman"/>
          <w:b/>
          <w:bCs/>
          <w:sz w:val="28"/>
          <w:szCs w:val="28"/>
        </w:rPr>
        <w:t xml:space="preserve">на государственную поддержку семьи и детей </w:t>
      </w:r>
    </w:p>
    <w:p w:rsidR="00F94B8F" w:rsidRPr="00601146" w:rsidRDefault="00601146" w:rsidP="00F94B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1146">
        <w:rPr>
          <w:rFonts w:ascii="Times New Roman" w:hAnsi="Times New Roman" w:cs="Times New Roman"/>
          <w:b/>
          <w:bCs/>
          <w:sz w:val="28"/>
          <w:szCs w:val="28"/>
        </w:rPr>
        <w:t>на 2018 и на плановый период 2019 и 2020 годов</w:t>
      </w:r>
    </w:p>
    <w:p w:rsidR="00F94B8F" w:rsidRPr="00601146" w:rsidRDefault="00F94B8F" w:rsidP="00F94B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94B8F" w:rsidRPr="00601146" w:rsidRDefault="00F94B8F" w:rsidP="00F94B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tbl>
      <w:tblPr>
        <w:tblW w:w="1049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7"/>
        <w:gridCol w:w="1701"/>
        <w:gridCol w:w="1842"/>
        <w:gridCol w:w="1560"/>
      </w:tblGrid>
      <w:tr w:rsidR="00A51225" w:rsidRPr="00601146" w:rsidTr="00601146"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225" w:rsidRPr="00784FC5" w:rsidRDefault="00A51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FC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146" w:rsidRPr="00784FC5" w:rsidRDefault="00A51225" w:rsidP="00601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FC5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  <w:p w:rsidR="00A51225" w:rsidRPr="00784FC5" w:rsidRDefault="00A51225" w:rsidP="00601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FC5">
              <w:rPr>
                <w:rFonts w:ascii="Times New Roman" w:hAnsi="Times New Roman" w:cs="Times New Roman"/>
                <w:b/>
                <w:sz w:val="28"/>
                <w:szCs w:val="28"/>
              </w:rPr>
              <w:t>(тысяч рублей)</w:t>
            </w:r>
          </w:p>
        </w:tc>
      </w:tr>
      <w:tr w:rsidR="00A51225" w:rsidRPr="00601146" w:rsidTr="00601146"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25" w:rsidRPr="00784FC5" w:rsidRDefault="00A51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25" w:rsidRPr="00784FC5" w:rsidRDefault="00A51225" w:rsidP="00601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FC5"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  <w:r w:rsidR="00601146" w:rsidRPr="00784F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25" w:rsidRPr="00601146" w:rsidRDefault="00A51225" w:rsidP="00601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b/>
                <w:sz w:val="28"/>
                <w:szCs w:val="28"/>
              </w:rPr>
              <w:t>2019</w:t>
            </w:r>
            <w:r w:rsidR="00601146" w:rsidRPr="006011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25" w:rsidRPr="00601146" w:rsidRDefault="00A51225" w:rsidP="00601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  <w:r w:rsidR="00601146" w:rsidRPr="006011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F94B8F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8F" w:rsidRPr="00784FC5" w:rsidRDefault="00A51225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FC5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8F" w:rsidRPr="00784FC5" w:rsidRDefault="006F259C" w:rsidP="00784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FC5">
              <w:rPr>
                <w:rFonts w:ascii="Times New Roman" w:hAnsi="Times New Roman" w:cs="Times New Roman"/>
                <w:b/>
                <w:sz w:val="28"/>
                <w:szCs w:val="28"/>
              </w:rPr>
              <w:t>5 </w:t>
            </w:r>
            <w:r w:rsidR="00784FC5" w:rsidRPr="00784F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024 730,3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8F" w:rsidRPr="00601146" w:rsidRDefault="006F259C" w:rsidP="00601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b/>
                <w:sz w:val="28"/>
                <w:szCs w:val="28"/>
              </w:rPr>
              <w:t>4 998 870,1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8F" w:rsidRPr="00601146" w:rsidRDefault="006F259C" w:rsidP="006011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b/>
                <w:sz w:val="28"/>
                <w:szCs w:val="28"/>
              </w:rPr>
              <w:t>4 488 705,0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784FC5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4FC5">
              <w:rPr>
                <w:rFonts w:ascii="Times New Roman" w:hAnsi="Times New Roman" w:cs="Times New Roman"/>
                <w:b/>
                <w:sz w:val="28"/>
                <w:szCs w:val="28"/>
              </w:rPr>
              <w:t>Комитет общего и профессионального образования Ленинградской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784FC5" w:rsidRDefault="00784FC5" w:rsidP="006011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4F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2 400 061,0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2 242 998,9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2 174 077,9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Субвенции по предоставлению питания на бесплатной основе (с частичной компенсацией его стоимости) обучающимся в муниципальных образовательных организациях, реализующих основные общеобразовательные программы, а также в частных общеобразовательных организациях по имеющим государственную аккредитацию основным общеобразовательным программам, расположенных на территории Ленинградской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653 227,8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587 905,2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587 905,2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Субвенции по обеспечению бесплатного проезда детей-сирот и детей, оставшихся без попечения родителей, обучающихся за счет средств местных бюджетов по основным общеобразовательным программам, на городском, пригородном, в сельской местности - внутрирайонном транспорте (кроме такси), а также бесплатного проезда один раз в год к месту жительства и обратно к месту учебы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15 688,0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15 688,0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15 688,0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Субвенции по обеспечению текущего ремонта жилых помещений, признанных нуждающимися в проведении ремонта и находящихся в собственности детей-сирот и детей, оставшихся без попечения родителей, лиц из числа детей-сирот и детей, оставшихся без попечения родителей, или предоставленных им по договору социального найма жилого помещения, при заселении в них указанных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1 700,0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1 700,0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Субвенции по аренде жилых помещений для детей-сирот и детей, оставшихся без попечения родителей, и лиц из числа детей-сирот и детей, оставшихся без попечения родителей, на период до обеспечения их жилыми помещениями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4 068,0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4 068,0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4 068,0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Субвенции по принятию решения об освобождении от платы за наем, содержание и ремонт жилого помещения, коммунальные услуги и определение технического состояния и оценку стоимости жилого помещения в случае передачи его в собственность детей-сирот и детей, оставшихся без попечения родителей, а также лиц из их числа, в случае если в жилом помещении не проживают другие члены семьи, на период пребывания их в организациях для детей-сирот и детей, оставшихся без попечения родителей, в иных образовательных организациях, на военной службе по призыву, отбывания срока наказания в виде лишения свободы, а также на период пребывания у опекунов (попечителей), в приемных семьях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16 807,6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16 808,9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16 808,9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Субвенции по выплате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385 437,6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346 892,6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346 892,6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Субвенции по организации выплаты вознаграждения, причитающегося приемным родителям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206 462,9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206 742,6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206 742,6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Субвенции по назначению и выплате денежных средств на содержание детей-сирот и детей, оставшихся без попечения родителей, в семьях опекунов (попечителей) и приемных семьях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784FC5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503 984,6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472 105,0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472 105,0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Субвенции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348 335,5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326 725,4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267 155,2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Бесплатное обучение на курсах по подготовке к поступлению в организации среднего и высшего профессионального образования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Полное государственное обеспечение и дополнительные гарантии по социальной поддержке детей-сирот и детей, оставшихся без попечения родителей (а также лиц из их числа), обучающихся в профессиональных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109 148,1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109 148,1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109 148,1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Компенсационные выплаты в рамках реализации областного </w:t>
            </w:r>
            <w:hyperlink r:id="rId7" w:history="1">
              <w:r w:rsidRPr="00601146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закона</w:t>
              </w:r>
            </w:hyperlink>
            <w:r w:rsidRPr="00601146">
              <w:rPr>
                <w:rFonts w:ascii="Times New Roman" w:hAnsi="Times New Roman" w:cs="Times New Roman"/>
                <w:sz w:val="28"/>
                <w:szCs w:val="28"/>
              </w:rPr>
              <w:t xml:space="preserve"> от 28 июля 2005 года N 65-оз "О дополнительных гарантиях социальной поддержки детей-сирот и детей, оставшихся без попечения родителей, лиц из числа детей-сирот и детей, оставшихся без попечения родителей, в Ленинградской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2 119,3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2 313,5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2 313,5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Компенсация стоимости проезда к месту учебы и обратно автомобильным транспортом общего пользования (кроме такси) в пригородном и междугородном сообщении между поселениями на </w:t>
            </w:r>
            <w:r w:rsidRPr="00601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 Ленинградской области студентам государственных профессиональных образовательных организаций и образовательных организаций высшего образования Ленинградской области, обучающимся по программам среднего профессионального образования и профессионального обучения (для обучающихся с ограниченными возможностями здоровья)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47 430,0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6F259C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47 430,0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47 430,0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бесплатного проезда к месту лечения в санаторно-курортных учреждениях и обратно детей-сирот и детей, оставшихся без попечения родителей (а также лиц из их числа)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180,0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Обеспечение бесплатным и льготным питанием отдельных категорий обучающихся в организациях профессионального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34 822,8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34 822,8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34 822,8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Частичная компенсация стоимости путевок в детские санатории, санаторные оздоровительные лагеря круглогодичного действия и загородные стационарные оздоровительные 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60 938,0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60 938,0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60 938,0</w:t>
            </w:r>
          </w:p>
        </w:tc>
      </w:tr>
      <w:tr w:rsidR="009D7786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9 350,8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9D7786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9 350,8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86" w:rsidRPr="00601146" w:rsidRDefault="006F259C" w:rsidP="0060114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b/>
                <w:sz w:val="28"/>
                <w:szCs w:val="28"/>
              </w:rPr>
              <w:t>Комитет по социальной защите населения Ленинградской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2 524 669,3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2 655 871,2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2 214 627,1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Выплата единовременных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45 407,5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45 460,0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6F259C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Выплата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417 893,3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416 376,4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6F259C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Выплаты при награждении знаком отличия "Отцовская доблесть"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1 800,0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1 800,0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1 800,0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Единовременная денежная выплата женщине, награжденной почетным знаком Ленинградской области  «Слава матери»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1 800,0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1 800,0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1 800,0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Единовременная денежная выплата на приобретение жилого помещения для семей, в которых одновременно родились трое и более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21 094,5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21 094,5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21 094,5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Единовременное пособие беременной жене военнослужащего, проходящего военную службу по призыву (при беременности не менее 180 дней),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8 082,0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8 407,8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6F259C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Единовременное пособие при рождении одновременно трех и более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2 109,5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2 109,5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2 109,5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 в случае рождения третьего и последующих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702 028,6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732 780,6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762 054,0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компенсация на полноценное питание беременным женщинам, кормящим матерям, а также детям в возрасте до трех лет в семьях со среднедушевым доходом, размер которого </w:t>
            </w:r>
            <w:r w:rsidRPr="00601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превышает величины прожиточного минимума на душу населения, установленной в Ленинградской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113 680,8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113 680,8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113 680,8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Ежемесячная компенсация части расходов семьи на оплату найма жилого помещения в частном жилищном фонде или поднайма жилого помещения государственного или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9 354,9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9 354,9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9 354,9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Материнский капитал при рождении третьего и последующих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132 223,6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132 223,6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132 223,6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Меры социальной поддержки в виде ежемесячной денежной компенсации на оплату жилого помещения и коммунальных услуг многодетным семьям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252 481,0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252 481,0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252 481,0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Меры социальной поддержки многодетным семьям в виде ежегодной денежной компенсации на каждого из детей, обучающихся в общеобразовательных учреждениях (но не старше 18 лет), на приобретение комплекта детской (подростковой) одежды для посещения школьных занятий, а также школьно-письменных принадлежностей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57 652,0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57 652,0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57 652,0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Меры социальной поддержки по предоставлению единовременного пособия при рождении ребенка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310 811,9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412 384,4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412 384,4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Меры социальной поддержки семьям с детьми, проживающим в Ленинградской области, в виде ежемесячных пособий на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390 874,5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390 874,5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390 874,5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Новогоднее мероприятие для несовершеннолетних, находящихся в трудной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3 283,4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3 283,4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3 283,4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Обеспечение автомобилем многодетных семей, имеющих семь и более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7 500,0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7 500,0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7 500,0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Областное мероприятие посвященное Всероссийскому дню матери и чествованию многодетных матерей, награжденных Почетным знаком Ленинградской области "Слава матери"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989,9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989,9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989,9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Областное мероприятие посвященное Международному дню семьи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1 235,0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1 235,0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1 235,0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Оказание услуг по предоставлению дополнительных мер социальной поддержки детям, не являющимся детьми-инвалидами и нуждающимся в сложной ортопедической обуви по заключению лечебно-профилактического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4 995,5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4 995,5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4 995,5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конкурса профессионального мастерства работников социальной сферы Ленинградской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1 151,2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1 151,2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1 151,2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новогодних мероприятий, приобретение новогодних подарков для детей-инвалидов и детей с ограниченными возможностями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1 296,0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1 296,0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1 296,0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форума социальных работников Ленинградской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3 046,4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3 046,4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3 046,4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Перевозка несовершеннолетних самовольно ушедших из семей, детских домов, школ-интернатов, специально учебно-воспитательных и иных детских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257,3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273,3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6F259C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Пособия на детей страдающих орфанными заболеваниями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27 673,3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27 673,3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27 673,3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Приобретение и выдача новогодних подарков для несовершеннолетних (в т.ч. детей-инвалидов) находящихся в трудной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3 132,2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3 132,2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3 132,2</w:t>
            </w:r>
          </w:p>
        </w:tc>
      </w:tr>
      <w:tr w:rsidR="00CE6198" w:rsidRPr="00601146" w:rsidTr="00601146">
        <w:trPr>
          <w:trHeight w:val="34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Проведение акции "Дети в театр!"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477,0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477,0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477,0</w:t>
            </w:r>
          </w:p>
        </w:tc>
      </w:tr>
      <w:tr w:rsidR="00CE6198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Проведение областного фестиваля равных возможностей "Мир один для всех"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2 338,0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2 338,0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8" w:rsidRPr="00601146" w:rsidRDefault="00CE6198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2 338,0</w:t>
            </w:r>
          </w:p>
        </w:tc>
      </w:tr>
      <w:tr w:rsidR="00A51225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25" w:rsidRPr="00601146" w:rsidRDefault="00A51225" w:rsidP="00601146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Комитет по строительству Ленинградской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25" w:rsidRPr="00601146" w:rsidRDefault="00377A97" w:rsidP="0060114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100 000,0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25" w:rsidRPr="00601146" w:rsidRDefault="00377A97" w:rsidP="006011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b/>
                <w:sz w:val="28"/>
                <w:szCs w:val="28"/>
              </w:rPr>
              <w:t>100 000,0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225" w:rsidRPr="00601146" w:rsidRDefault="00377A97" w:rsidP="006011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b/>
                <w:sz w:val="28"/>
                <w:szCs w:val="28"/>
              </w:rPr>
              <w:t>100 000,0</w:t>
            </w:r>
          </w:p>
        </w:tc>
      </w:tr>
      <w:tr w:rsidR="00377A97" w:rsidRPr="00601146" w:rsidTr="0060114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97" w:rsidRPr="00601146" w:rsidRDefault="00377A97" w:rsidP="0060114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97" w:rsidRPr="00601146" w:rsidRDefault="00377A97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100 000,0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97" w:rsidRPr="00601146" w:rsidRDefault="00377A97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100 000,0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97" w:rsidRPr="00601146" w:rsidRDefault="00377A97" w:rsidP="006011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1146">
              <w:rPr>
                <w:rFonts w:ascii="Times New Roman" w:hAnsi="Times New Roman" w:cs="Times New Roman"/>
                <w:sz w:val="28"/>
                <w:szCs w:val="28"/>
              </w:rPr>
              <w:t>100 000,0</w:t>
            </w:r>
          </w:p>
        </w:tc>
      </w:tr>
    </w:tbl>
    <w:p w:rsidR="00247F62" w:rsidRDefault="00247F62"/>
    <w:sectPr w:rsidR="00247F6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0B5" w:rsidRDefault="009A50B5" w:rsidP="00601146">
      <w:pPr>
        <w:spacing w:after="0" w:line="240" w:lineRule="auto"/>
      </w:pPr>
      <w:r>
        <w:separator/>
      </w:r>
    </w:p>
  </w:endnote>
  <w:endnote w:type="continuationSeparator" w:id="0">
    <w:p w:rsidR="009A50B5" w:rsidRDefault="009A50B5" w:rsidP="00601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0B5" w:rsidRDefault="009A50B5" w:rsidP="00601146">
      <w:pPr>
        <w:spacing w:after="0" w:line="240" w:lineRule="auto"/>
      </w:pPr>
      <w:r>
        <w:separator/>
      </w:r>
    </w:p>
  </w:footnote>
  <w:footnote w:type="continuationSeparator" w:id="0">
    <w:p w:rsidR="009A50B5" w:rsidRDefault="009A50B5" w:rsidP="00601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2219953"/>
      <w:docPartObj>
        <w:docPartGallery w:val="Page Numbers (Top of Page)"/>
        <w:docPartUnique/>
      </w:docPartObj>
    </w:sdtPr>
    <w:sdtEndPr/>
    <w:sdtContent>
      <w:p w:rsidR="00601146" w:rsidRDefault="0060114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0F4">
          <w:rPr>
            <w:noProof/>
          </w:rPr>
          <w:t>1</w:t>
        </w:r>
        <w:r>
          <w:fldChar w:fldCharType="end"/>
        </w:r>
      </w:p>
    </w:sdtContent>
  </w:sdt>
  <w:p w:rsidR="00601146" w:rsidRDefault="006011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F5E"/>
    <w:rsid w:val="00247F62"/>
    <w:rsid w:val="00255B8C"/>
    <w:rsid w:val="00377A97"/>
    <w:rsid w:val="00601146"/>
    <w:rsid w:val="00661B76"/>
    <w:rsid w:val="006F259C"/>
    <w:rsid w:val="00784FC5"/>
    <w:rsid w:val="008C69DD"/>
    <w:rsid w:val="0095646A"/>
    <w:rsid w:val="009A50B5"/>
    <w:rsid w:val="009D7786"/>
    <w:rsid w:val="00A400F4"/>
    <w:rsid w:val="00A47CCD"/>
    <w:rsid w:val="00A51225"/>
    <w:rsid w:val="00AA42B4"/>
    <w:rsid w:val="00AB4AE6"/>
    <w:rsid w:val="00B31F5E"/>
    <w:rsid w:val="00CE6198"/>
    <w:rsid w:val="00F62A5C"/>
    <w:rsid w:val="00F94B8F"/>
    <w:rsid w:val="00FC573C"/>
    <w:rsid w:val="00FF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1146"/>
  </w:style>
  <w:style w:type="paragraph" w:styleId="a5">
    <w:name w:val="footer"/>
    <w:basedOn w:val="a"/>
    <w:link w:val="a6"/>
    <w:uiPriority w:val="99"/>
    <w:unhideWhenUsed/>
    <w:rsid w:val="0060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1146"/>
  </w:style>
  <w:style w:type="paragraph" w:styleId="a7">
    <w:name w:val="Balloon Text"/>
    <w:basedOn w:val="a"/>
    <w:link w:val="a8"/>
    <w:uiPriority w:val="99"/>
    <w:semiHidden/>
    <w:unhideWhenUsed/>
    <w:rsid w:val="00A40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0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1146"/>
  </w:style>
  <w:style w:type="paragraph" w:styleId="a5">
    <w:name w:val="footer"/>
    <w:basedOn w:val="a"/>
    <w:link w:val="a6"/>
    <w:uiPriority w:val="99"/>
    <w:unhideWhenUsed/>
    <w:rsid w:val="0060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1146"/>
  </w:style>
  <w:style w:type="paragraph" w:styleId="a7">
    <w:name w:val="Balloon Text"/>
    <w:basedOn w:val="a"/>
    <w:link w:val="a8"/>
    <w:uiPriority w:val="99"/>
    <w:semiHidden/>
    <w:unhideWhenUsed/>
    <w:rsid w:val="00A40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0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7BC923B421235ED673D3D8468D0EF362DCD97980C5887D1809CB47BE4QFX1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 Осипова</dc:creator>
  <cp:keywords/>
  <dc:description/>
  <cp:lastModifiedBy>Рыженкова Елена Николаевна</cp:lastModifiedBy>
  <cp:revision>16</cp:revision>
  <cp:lastPrinted>2017-10-12T09:17:00Z</cp:lastPrinted>
  <dcterms:created xsi:type="dcterms:W3CDTF">2017-08-23T13:23:00Z</dcterms:created>
  <dcterms:modified xsi:type="dcterms:W3CDTF">2017-10-12T09:17:00Z</dcterms:modified>
</cp:coreProperties>
</file>