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68A7">
        <w:rPr>
          <w:rFonts w:eastAsia="Calibri"/>
          <w:sz w:val="28"/>
          <w:szCs w:val="28"/>
          <w:lang w:eastAsia="en-US"/>
        </w:rPr>
        <w:t>4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4668A7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4668A7" w:rsidRDefault="004668A7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4668A7" w:rsidRDefault="005A0CE2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>н</w:t>
      </w:r>
      <w:r w:rsidRPr="005A0CE2">
        <w:rPr>
          <w:b/>
          <w:sz w:val="28"/>
          <w:szCs w:val="28"/>
        </w:rPr>
        <w:t xml:space="preserve">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5A0CE2">
        <w:rPr>
          <w:b/>
          <w:sz w:val="28"/>
          <w:szCs w:val="28"/>
        </w:rPr>
        <w:t>енинградской области по организации и осуществлению деятельности по опеке и попечительству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</w:tr>
      <w:tr w:rsidR="00446832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</w:tr>
      <w:tr w:rsidR="00446832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832"/>
    <w:rsid w:val="00453D7F"/>
    <w:rsid w:val="004668A7"/>
    <w:rsid w:val="0058685D"/>
    <w:rsid w:val="005A0CE2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2018-08-14T10:52:00Z</dcterms:created>
  <dcterms:modified xsi:type="dcterms:W3CDTF">2018-08-24T07:23:00Z</dcterms:modified>
</cp:coreProperties>
</file>