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56" w:rsidRDefault="00A31256">
      <w:pPr>
        <w:pStyle w:val="ConsPlusTitlePage"/>
      </w:pPr>
      <w:r>
        <w:br/>
      </w:r>
    </w:p>
    <w:p w:rsidR="00A31256" w:rsidRPr="00B31FC4" w:rsidRDefault="00A31256" w:rsidP="00B31FC4">
      <w:pPr>
        <w:widowControl w:val="0"/>
        <w:spacing w:after="0" w:line="508" w:lineRule="exact"/>
        <w:jc w:val="center"/>
        <w:rPr>
          <w:rFonts w:ascii="Times New Roman" w:eastAsia="Times New Roman" w:hAnsi="Times New Roman" w:cs="Times New Roman"/>
          <w:b/>
          <w:bCs/>
          <w:sz w:val="28"/>
          <w:szCs w:val="28"/>
          <w:lang w:eastAsia="ru-RU"/>
        </w:rPr>
      </w:pPr>
      <w:r w:rsidRPr="00B31FC4">
        <w:rPr>
          <w:rFonts w:ascii="Times New Roman" w:eastAsia="Times New Roman" w:hAnsi="Times New Roman" w:cs="Times New Roman"/>
          <w:b/>
          <w:bCs/>
          <w:sz w:val="28"/>
          <w:szCs w:val="28"/>
          <w:lang w:eastAsia="ru-RU"/>
        </w:rPr>
        <w:t>КОМИТЕТ ФИНАНСОВ ЛЕНИНГРАДСКОЙ ОБЛАСТИ</w:t>
      </w:r>
    </w:p>
    <w:p w:rsidR="00A31256" w:rsidRPr="00B31FC4" w:rsidRDefault="00A31256" w:rsidP="00B31FC4">
      <w:pPr>
        <w:widowControl w:val="0"/>
        <w:spacing w:after="0" w:line="508" w:lineRule="exact"/>
        <w:jc w:val="center"/>
        <w:rPr>
          <w:rFonts w:ascii="Times New Roman" w:eastAsia="Times New Roman" w:hAnsi="Times New Roman" w:cs="Times New Roman"/>
          <w:b/>
          <w:bCs/>
          <w:sz w:val="28"/>
          <w:szCs w:val="28"/>
          <w:lang w:eastAsia="ru-RU"/>
        </w:rPr>
      </w:pPr>
    </w:p>
    <w:p w:rsidR="00A31256" w:rsidRPr="00B31FC4" w:rsidRDefault="00B057F2" w:rsidP="00B31FC4">
      <w:pPr>
        <w:widowControl w:val="0"/>
        <w:spacing w:after="0" w:line="508"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ПРИКАЗ</w:t>
      </w:r>
    </w:p>
    <w:p w:rsidR="00A31256" w:rsidRPr="00B31FC4" w:rsidRDefault="00A31256" w:rsidP="00B31FC4">
      <w:pPr>
        <w:widowControl w:val="0"/>
        <w:spacing w:after="0" w:line="508" w:lineRule="exact"/>
        <w:jc w:val="center"/>
        <w:rPr>
          <w:rFonts w:ascii="Times New Roman" w:eastAsia="Times New Roman" w:hAnsi="Times New Roman" w:cs="Times New Roman"/>
          <w:b/>
          <w:bCs/>
          <w:sz w:val="28"/>
          <w:szCs w:val="28"/>
          <w:lang w:eastAsia="ru-RU"/>
        </w:rPr>
      </w:pPr>
      <w:r w:rsidRPr="00B31FC4">
        <w:rPr>
          <w:rFonts w:ascii="Times New Roman" w:eastAsia="Times New Roman" w:hAnsi="Times New Roman" w:cs="Times New Roman"/>
          <w:b/>
          <w:bCs/>
          <w:sz w:val="28"/>
          <w:szCs w:val="28"/>
          <w:lang w:eastAsia="ru-RU"/>
        </w:rPr>
        <w:t xml:space="preserve">от   </w:t>
      </w:r>
      <w:r w:rsidR="00C922D8">
        <w:rPr>
          <w:rFonts w:ascii="Times New Roman" w:eastAsia="Times New Roman" w:hAnsi="Times New Roman" w:cs="Times New Roman"/>
          <w:b/>
          <w:bCs/>
          <w:sz w:val="28"/>
          <w:szCs w:val="28"/>
          <w:lang w:eastAsia="ru-RU"/>
        </w:rPr>
        <w:t>дека</w:t>
      </w:r>
      <w:r w:rsidR="00B057F2">
        <w:rPr>
          <w:rFonts w:ascii="Times New Roman" w:eastAsia="Times New Roman" w:hAnsi="Times New Roman" w:cs="Times New Roman"/>
          <w:b/>
          <w:bCs/>
          <w:sz w:val="28"/>
          <w:szCs w:val="28"/>
          <w:lang w:eastAsia="ru-RU"/>
        </w:rPr>
        <w:t>бря</w:t>
      </w:r>
      <w:r w:rsidRPr="00B31FC4">
        <w:rPr>
          <w:rFonts w:ascii="Times New Roman" w:eastAsia="Times New Roman" w:hAnsi="Times New Roman" w:cs="Times New Roman"/>
          <w:b/>
          <w:bCs/>
          <w:sz w:val="28"/>
          <w:szCs w:val="28"/>
          <w:lang w:eastAsia="ru-RU"/>
        </w:rPr>
        <w:t xml:space="preserve"> 20</w:t>
      </w:r>
      <w:r w:rsidR="00B057F2">
        <w:rPr>
          <w:rFonts w:ascii="Times New Roman" w:eastAsia="Times New Roman" w:hAnsi="Times New Roman" w:cs="Times New Roman"/>
          <w:b/>
          <w:bCs/>
          <w:sz w:val="28"/>
          <w:szCs w:val="28"/>
          <w:lang w:eastAsia="ru-RU"/>
        </w:rPr>
        <w:t>20</w:t>
      </w:r>
      <w:r w:rsidRPr="00B31FC4">
        <w:rPr>
          <w:rFonts w:ascii="Times New Roman" w:eastAsia="Times New Roman" w:hAnsi="Times New Roman" w:cs="Times New Roman"/>
          <w:b/>
          <w:bCs/>
          <w:sz w:val="28"/>
          <w:szCs w:val="28"/>
          <w:lang w:eastAsia="ru-RU"/>
        </w:rPr>
        <w:t xml:space="preserve"> г. </w:t>
      </w:r>
      <w:r w:rsidR="00D76064" w:rsidRPr="00D76064">
        <w:rPr>
          <w:rFonts w:ascii="Times New Roman" w:eastAsia="Times New Roman" w:hAnsi="Times New Roman" w:cs="Times New Roman"/>
          <w:b/>
          <w:bCs/>
          <w:sz w:val="28"/>
          <w:szCs w:val="28"/>
          <w:lang w:eastAsia="ru-RU"/>
        </w:rPr>
        <w:t>№</w:t>
      </w:r>
    </w:p>
    <w:p w:rsidR="00D3619B" w:rsidRPr="00B31FC4" w:rsidRDefault="00D3619B" w:rsidP="00B31FC4">
      <w:pPr>
        <w:widowControl w:val="0"/>
        <w:spacing w:after="0" w:line="508" w:lineRule="exact"/>
        <w:jc w:val="center"/>
        <w:rPr>
          <w:rFonts w:ascii="Times New Roman" w:eastAsia="Times New Roman" w:hAnsi="Times New Roman" w:cs="Times New Roman"/>
          <w:b/>
          <w:bCs/>
          <w:sz w:val="28"/>
          <w:szCs w:val="28"/>
          <w:lang w:eastAsia="ru-RU"/>
        </w:rPr>
      </w:pPr>
    </w:p>
    <w:p w:rsidR="00A31256" w:rsidRDefault="00A31256">
      <w:pPr>
        <w:pStyle w:val="ConsPlusTitle"/>
        <w:jc w:val="center"/>
      </w:pPr>
    </w:p>
    <w:p w:rsidR="00EA6C5D" w:rsidRDefault="00880EED" w:rsidP="00D76064">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ВНЕСЕНИИ ИЗМЕНЕНИЙ</w:t>
      </w:r>
      <w:r w:rsidR="00A31256" w:rsidRPr="00B31FC4">
        <w:rPr>
          <w:rFonts w:ascii="Times New Roman" w:eastAsia="Times New Roman" w:hAnsi="Times New Roman" w:cs="Times New Roman"/>
          <w:b/>
          <w:bCs/>
          <w:sz w:val="28"/>
          <w:szCs w:val="28"/>
          <w:lang w:eastAsia="ru-RU"/>
        </w:rPr>
        <w:t xml:space="preserve"> В </w:t>
      </w:r>
      <w:r w:rsidR="00B057F2">
        <w:rPr>
          <w:rFonts w:ascii="Times New Roman" w:eastAsia="Times New Roman" w:hAnsi="Times New Roman" w:cs="Times New Roman"/>
          <w:b/>
          <w:bCs/>
          <w:sz w:val="28"/>
          <w:szCs w:val="28"/>
          <w:lang w:eastAsia="ru-RU"/>
        </w:rPr>
        <w:t>ПРИКАЗ</w:t>
      </w:r>
    </w:p>
    <w:p w:rsidR="00EA6C5D" w:rsidRDefault="00A31256" w:rsidP="00D76064">
      <w:pPr>
        <w:widowControl w:val="0"/>
        <w:spacing w:after="0" w:line="240" w:lineRule="auto"/>
        <w:jc w:val="center"/>
        <w:rPr>
          <w:rFonts w:ascii="Times New Roman" w:eastAsia="Times New Roman" w:hAnsi="Times New Roman" w:cs="Times New Roman"/>
          <w:b/>
          <w:bCs/>
          <w:sz w:val="28"/>
          <w:szCs w:val="28"/>
          <w:lang w:eastAsia="ru-RU"/>
        </w:rPr>
      </w:pPr>
      <w:r w:rsidRPr="00B31FC4">
        <w:rPr>
          <w:rFonts w:ascii="Times New Roman" w:eastAsia="Times New Roman" w:hAnsi="Times New Roman" w:cs="Times New Roman"/>
          <w:b/>
          <w:bCs/>
          <w:sz w:val="28"/>
          <w:szCs w:val="28"/>
          <w:lang w:eastAsia="ru-RU"/>
        </w:rPr>
        <w:t>КОМИТЕТА ФИНАНСОВ</w:t>
      </w:r>
      <w:r w:rsidR="00EA6C5D">
        <w:rPr>
          <w:rFonts w:ascii="Times New Roman" w:eastAsia="Times New Roman" w:hAnsi="Times New Roman" w:cs="Times New Roman"/>
          <w:b/>
          <w:bCs/>
          <w:sz w:val="28"/>
          <w:szCs w:val="28"/>
          <w:lang w:eastAsia="ru-RU"/>
        </w:rPr>
        <w:t xml:space="preserve"> </w:t>
      </w:r>
      <w:r w:rsidR="00FC10EB" w:rsidRPr="00B31FC4">
        <w:rPr>
          <w:rFonts w:ascii="Times New Roman" w:eastAsia="Times New Roman" w:hAnsi="Times New Roman" w:cs="Times New Roman"/>
          <w:b/>
          <w:bCs/>
          <w:sz w:val="28"/>
          <w:szCs w:val="28"/>
          <w:lang w:eastAsia="ru-RU"/>
        </w:rPr>
        <w:t>ЛЕНИНГРАДСКОЙ ОБЛАСТИ</w:t>
      </w:r>
    </w:p>
    <w:p w:rsidR="00A31256" w:rsidRDefault="00A31256" w:rsidP="00D76064">
      <w:pPr>
        <w:widowControl w:val="0"/>
        <w:spacing w:after="0" w:line="240" w:lineRule="auto"/>
        <w:jc w:val="center"/>
        <w:rPr>
          <w:rFonts w:ascii="Times New Roman" w:eastAsia="Times New Roman" w:hAnsi="Times New Roman" w:cs="Times New Roman"/>
          <w:b/>
          <w:bCs/>
          <w:sz w:val="28"/>
          <w:szCs w:val="28"/>
          <w:lang w:eastAsia="ru-RU"/>
        </w:rPr>
      </w:pPr>
      <w:r w:rsidRPr="00B31FC4">
        <w:rPr>
          <w:rFonts w:ascii="Times New Roman" w:eastAsia="Times New Roman" w:hAnsi="Times New Roman" w:cs="Times New Roman"/>
          <w:b/>
          <w:bCs/>
          <w:sz w:val="28"/>
          <w:szCs w:val="28"/>
          <w:lang w:eastAsia="ru-RU"/>
        </w:rPr>
        <w:t xml:space="preserve">ОТ </w:t>
      </w:r>
      <w:r w:rsidR="00B057F2">
        <w:rPr>
          <w:rFonts w:ascii="Times New Roman" w:eastAsia="Times New Roman" w:hAnsi="Times New Roman" w:cs="Times New Roman"/>
          <w:b/>
          <w:bCs/>
          <w:sz w:val="28"/>
          <w:szCs w:val="28"/>
          <w:lang w:eastAsia="ru-RU"/>
        </w:rPr>
        <w:t>06 ИЮЛЯ</w:t>
      </w:r>
      <w:r w:rsidR="00D3619B" w:rsidRPr="00B31FC4">
        <w:rPr>
          <w:rFonts w:ascii="Times New Roman" w:eastAsia="Times New Roman" w:hAnsi="Times New Roman" w:cs="Times New Roman"/>
          <w:b/>
          <w:bCs/>
          <w:sz w:val="28"/>
          <w:szCs w:val="28"/>
          <w:lang w:eastAsia="ru-RU"/>
        </w:rPr>
        <w:t xml:space="preserve"> </w:t>
      </w:r>
      <w:r w:rsidRPr="00B31FC4">
        <w:rPr>
          <w:rFonts w:ascii="Times New Roman" w:eastAsia="Times New Roman" w:hAnsi="Times New Roman" w:cs="Times New Roman"/>
          <w:b/>
          <w:bCs/>
          <w:sz w:val="28"/>
          <w:szCs w:val="28"/>
          <w:lang w:eastAsia="ru-RU"/>
        </w:rPr>
        <w:t>20</w:t>
      </w:r>
      <w:r w:rsidR="00B057F2">
        <w:rPr>
          <w:rFonts w:ascii="Times New Roman" w:eastAsia="Times New Roman" w:hAnsi="Times New Roman" w:cs="Times New Roman"/>
          <w:b/>
          <w:bCs/>
          <w:sz w:val="28"/>
          <w:szCs w:val="28"/>
          <w:lang w:eastAsia="ru-RU"/>
        </w:rPr>
        <w:t>20 ГОДА №</w:t>
      </w:r>
      <w:r w:rsidRPr="00B31FC4">
        <w:rPr>
          <w:rFonts w:ascii="Times New Roman" w:eastAsia="Times New Roman" w:hAnsi="Times New Roman" w:cs="Times New Roman"/>
          <w:b/>
          <w:bCs/>
          <w:sz w:val="28"/>
          <w:szCs w:val="28"/>
          <w:lang w:eastAsia="ru-RU"/>
        </w:rPr>
        <w:t xml:space="preserve"> </w:t>
      </w:r>
      <w:r w:rsidR="00FC10EB" w:rsidRPr="00B31FC4">
        <w:rPr>
          <w:rFonts w:ascii="Times New Roman" w:eastAsia="Times New Roman" w:hAnsi="Times New Roman" w:cs="Times New Roman"/>
          <w:b/>
          <w:bCs/>
          <w:sz w:val="28"/>
          <w:szCs w:val="28"/>
          <w:lang w:eastAsia="ru-RU"/>
        </w:rPr>
        <w:t>18-0</w:t>
      </w:r>
      <w:r w:rsidR="00B057F2">
        <w:rPr>
          <w:rFonts w:ascii="Times New Roman" w:eastAsia="Times New Roman" w:hAnsi="Times New Roman" w:cs="Times New Roman"/>
          <w:b/>
          <w:bCs/>
          <w:sz w:val="28"/>
          <w:szCs w:val="28"/>
          <w:lang w:eastAsia="ru-RU"/>
        </w:rPr>
        <w:t>2</w:t>
      </w:r>
      <w:r w:rsidR="00FC10EB" w:rsidRPr="00B31FC4">
        <w:rPr>
          <w:rFonts w:ascii="Times New Roman" w:eastAsia="Times New Roman" w:hAnsi="Times New Roman" w:cs="Times New Roman"/>
          <w:b/>
          <w:bCs/>
          <w:sz w:val="28"/>
          <w:szCs w:val="28"/>
          <w:lang w:eastAsia="ru-RU"/>
        </w:rPr>
        <w:t>/</w:t>
      </w:r>
      <w:r w:rsidR="00B057F2">
        <w:rPr>
          <w:rFonts w:ascii="Times New Roman" w:eastAsia="Times New Roman" w:hAnsi="Times New Roman" w:cs="Times New Roman"/>
          <w:b/>
          <w:bCs/>
          <w:sz w:val="28"/>
          <w:szCs w:val="28"/>
          <w:lang w:eastAsia="ru-RU"/>
        </w:rPr>
        <w:t>10</w:t>
      </w:r>
      <w:r w:rsidR="00FC10EB" w:rsidRPr="00B31FC4">
        <w:rPr>
          <w:rFonts w:ascii="Times New Roman" w:eastAsia="Times New Roman" w:hAnsi="Times New Roman" w:cs="Times New Roman"/>
          <w:b/>
          <w:bCs/>
          <w:sz w:val="28"/>
          <w:szCs w:val="28"/>
          <w:lang w:eastAsia="ru-RU"/>
        </w:rPr>
        <w:t>-1</w:t>
      </w:r>
      <w:r w:rsidR="00B057F2">
        <w:rPr>
          <w:rFonts w:ascii="Times New Roman" w:eastAsia="Times New Roman" w:hAnsi="Times New Roman" w:cs="Times New Roman"/>
          <w:b/>
          <w:bCs/>
          <w:sz w:val="28"/>
          <w:szCs w:val="28"/>
          <w:lang w:eastAsia="ru-RU"/>
        </w:rPr>
        <w:t>4</w:t>
      </w:r>
      <w:r w:rsidR="0089023A">
        <w:rPr>
          <w:rFonts w:ascii="Times New Roman" w:eastAsia="Times New Roman" w:hAnsi="Times New Roman" w:cs="Times New Roman"/>
          <w:b/>
          <w:bCs/>
          <w:sz w:val="28"/>
          <w:szCs w:val="28"/>
          <w:lang w:eastAsia="ru-RU"/>
        </w:rPr>
        <w:t xml:space="preserve"> «</w:t>
      </w:r>
      <w:r w:rsidR="0089023A" w:rsidRPr="0089023A">
        <w:rPr>
          <w:rFonts w:ascii="Times New Roman" w:eastAsia="Times New Roman" w:hAnsi="Times New Roman" w:cs="Times New Roman"/>
          <w:b/>
          <w:bCs/>
          <w:sz w:val="28"/>
          <w:szCs w:val="28"/>
          <w:lang w:eastAsia="ru-RU"/>
        </w:rPr>
        <w:t>ОБ УТВЕРЖДЕНИИ ПОЛОЖЕНИЯ ОБ ИСПОЛЬЗОВАНИИ ВРЕМЕННО СВОБОДНЫХ СРЕДСТВ ОБЛАСТНОГО БЮДЖЕТА ЛЕНИНГРАДСКОЙ ОБЛАСТИ ДЛЯ ПОКУПКИ (ПРОДАЖИ) ЦЕННЫХ БУМАГ ПО ДОГОВОРАМ РЕПО</w:t>
      </w:r>
      <w:r w:rsidR="0089023A">
        <w:rPr>
          <w:rFonts w:ascii="Times New Roman" w:eastAsia="Times New Roman" w:hAnsi="Times New Roman" w:cs="Times New Roman"/>
          <w:b/>
          <w:bCs/>
          <w:sz w:val="28"/>
          <w:szCs w:val="28"/>
          <w:lang w:eastAsia="ru-RU"/>
        </w:rPr>
        <w:t>»</w:t>
      </w:r>
    </w:p>
    <w:p w:rsidR="00B057F2" w:rsidRDefault="00B057F2" w:rsidP="00D76064">
      <w:pPr>
        <w:widowControl w:val="0"/>
        <w:spacing w:after="0" w:line="240" w:lineRule="auto"/>
        <w:jc w:val="center"/>
        <w:rPr>
          <w:rFonts w:ascii="Times New Roman" w:eastAsia="Times New Roman" w:hAnsi="Times New Roman" w:cs="Times New Roman"/>
          <w:b/>
          <w:bCs/>
          <w:sz w:val="28"/>
          <w:szCs w:val="28"/>
          <w:lang w:eastAsia="ru-RU"/>
        </w:rPr>
      </w:pPr>
    </w:p>
    <w:p w:rsidR="00B057F2" w:rsidRPr="00B31FC4" w:rsidRDefault="00B057F2" w:rsidP="00D76064">
      <w:pPr>
        <w:widowControl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A31256" w:rsidRDefault="00A31256">
      <w:pPr>
        <w:pStyle w:val="ConsPlusNormal"/>
        <w:ind w:firstLine="540"/>
        <w:jc w:val="both"/>
      </w:pPr>
    </w:p>
    <w:p w:rsidR="00B31FC4" w:rsidRDefault="00B057F2" w:rsidP="00B057F2">
      <w:pPr>
        <w:widowControl w:val="0"/>
        <w:spacing w:after="0" w:line="320" w:lineRule="exact"/>
        <w:ind w:firstLine="709"/>
        <w:jc w:val="both"/>
        <w:rPr>
          <w:rFonts w:ascii="Times New Roman" w:eastAsia="Times New Roman" w:hAnsi="Times New Roman" w:cs="Times New Roman"/>
          <w:sz w:val="28"/>
          <w:szCs w:val="28"/>
          <w:lang w:eastAsia="ru-RU"/>
        </w:rPr>
      </w:pPr>
      <w:r w:rsidRPr="00B057F2">
        <w:rPr>
          <w:rFonts w:ascii="Times New Roman" w:eastAsia="Times New Roman" w:hAnsi="Times New Roman" w:cs="Times New Roman"/>
          <w:sz w:val="28"/>
          <w:szCs w:val="28"/>
          <w:lang w:eastAsia="ru-RU"/>
        </w:rPr>
        <w:t xml:space="preserve">В связи с </w:t>
      </w:r>
      <w:r>
        <w:rPr>
          <w:rFonts w:ascii="Times New Roman" w:eastAsia="Times New Roman" w:hAnsi="Times New Roman" w:cs="Times New Roman"/>
          <w:sz w:val="28"/>
          <w:szCs w:val="28"/>
          <w:lang w:eastAsia="ru-RU"/>
        </w:rPr>
        <w:t xml:space="preserve">внесением </w:t>
      </w:r>
      <w:r w:rsidRPr="00B057F2">
        <w:rPr>
          <w:rFonts w:ascii="Times New Roman" w:eastAsia="Times New Roman" w:hAnsi="Times New Roman" w:cs="Times New Roman"/>
          <w:sz w:val="28"/>
          <w:szCs w:val="28"/>
          <w:lang w:eastAsia="ru-RU"/>
        </w:rPr>
        <w:t>изменени</w:t>
      </w:r>
      <w:r w:rsidR="00880EED">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в </w:t>
      </w:r>
      <w:r w:rsidRPr="00B057F2">
        <w:rPr>
          <w:rFonts w:ascii="Times New Roman" w:eastAsia="Times New Roman" w:hAnsi="Times New Roman" w:cs="Times New Roman"/>
          <w:sz w:val="28"/>
          <w:szCs w:val="28"/>
          <w:lang w:eastAsia="ru-RU"/>
        </w:rPr>
        <w:t>Постановление Правительства Ленинградской области от 07.02.2020</w:t>
      </w:r>
      <w:r>
        <w:rPr>
          <w:rFonts w:ascii="Times New Roman" w:eastAsia="Times New Roman" w:hAnsi="Times New Roman" w:cs="Times New Roman"/>
          <w:sz w:val="28"/>
          <w:szCs w:val="28"/>
          <w:lang w:eastAsia="ru-RU"/>
        </w:rPr>
        <w:t xml:space="preserve"> года №</w:t>
      </w:r>
      <w:r w:rsidRPr="00B057F2">
        <w:rPr>
          <w:rFonts w:ascii="Times New Roman" w:eastAsia="Times New Roman" w:hAnsi="Times New Roman" w:cs="Times New Roman"/>
          <w:sz w:val="28"/>
          <w:szCs w:val="28"/>
          <w:lang w:eastAsia="ru-RU"/>
        </w:rPr>
        <w:t xml:space="preserve"> 56</w:t>
      </w:r>
      <w:r>
        <w:rPr>
          <w:rFonts w:ascii="Times New Roman" w:eastAsia="Times New Roman" w:hAnsi="Times New Roman" w:cs="Times New Roman"/>
          <w:sz w:val="28"/>
          <w:szCs w:val="28"/>
          <w:lang w:eastAsia="ru-RU"/>
        </w:rPr>
        <w:t xml:space="preserve"> «</w:t>
      </w:r>
      <w:r w:rsidRPr="00B057F2">
        <w:rPr>
          <w:rFonts w:ascii="Times New Roman" w:eastAsia="Times New Roman" w:hAnsi="Times New Roman" w:cs="Times New Roman"/>
          <w:sz w:val="28"/>
          <w:szCs w:val="28"/>
          <w:lang w:eastAsia="ru-RU"/>
        </w:rPr>
        <w:t xml:space="preserve">Об утверждении Порядка осуществления операций покупки (продажи) ценных бумаг по </w:t>
      </w:r>
      <w:r w:rsidR="00783236">
        <w:rPr>
          <w:rFonts w:ascii="Times New Roman" w:eastAsia="Times New Roman" w:hAnsi="Times New Roman" w:cs="Times New Roman"/>
          <w:sz w:val="28"/>
          <w:szCs w:val="28"/>
          <w:lang w:eastAsia="ru-RU"/>
        </w:rPr>
        <w:t>Догово</w:t>
      </w:r>
      <w:r w:rsidRPr="00B057F2">
        <w:rPr>
          <w:rFonts w:ascii="Times New Roman" w:eastAsia="Times New Roman" w:hAnsi="Times New Roman" w:cs="Times New Roman"/>
          <w:sz w:val="28"/>
          <w:szCs w:val="28"/>
          <w:lang w:eastAsia="ru-RU"/>
        </w:rPr>
        <w:t xml:space="preserve">рам </w:t>
      </w:r>
      <w:proofErr w:type="spellStart"/>
      <w:r w:rsidRPr="00B057F2">
        <w:rPr>
          <w:rFonts w:ascii="Times New Roman" w:eastAsia="Times New Roman" w:hAnsi="Times New Roman" w:cs="Times New Roman"/>
          <w:sz w:val="28"/>
          <w:szCs w:val="28"/>
          <w:lang w:eastAsia="ru-RU"/>
        </w:rPr>
        <w:t>репо</w:t>
      </w:r>
      <w:proofErr w:type="spellEnd"/>
      <w:r w:rsidRPr="00B057F2">
        <w:rPr>
          <w:rFonts w:ascii="Times New Roman" w:eastAsia="Times New Roman" w:hAnsi="Times New Roman" w:cs="Times New Roman"/>
          <w:sz w:val="28"/>
          <w:szCs w:val="28"/>
          <w:lang w:eastAsia="ru-RU"/>
        </w:rPr>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w:t>
      </w:r>
      <w:r>
        <w:rPr>
          <w:rFonts w:ascii="Times New Roman" w:eastAsia="Times New Roman" w:hAnsi="Times New Roman" w:cs="Times New Roman"/>
          <w:sz w:val="28"/>
          <w:szCs w:val="28"/>
          <w:lang w:eastAsia="ru-RU"/>
        </w:rPr>
        <w:t>»</w:t>
      </w:r>
      <w:r w:rsidRPr="00B057F2">
        <w:rPr>
          <w:rFonts w:ascii="Times New Roman" w:eastAsia="Times New Roman" w:hAnsi="Times New Roman" w:cs="Times New Roman"/>
          <w:sz w:val="28"/>
          <w:szCs w:val="28"/>
          <w:lang w:eastAsia="ru-RU"/>
        </w:rPr>
        <w:t xml:space="preserve"> приказываю:</w:t>
      </w:r>
    </w:p>
    <w:p w:rsidR="00B31FC4" w:rsidRDefault="00B31FC4" w:rsidP="00B31FC4">
      <w:pPr>
        <w:widowControl w:val="0"/>
        <w:spacing w:after="0" w:line="320" w:lineRule="exact"/>
        <w:ind w:firstLine="709"/>
        <w:jc w:val="both"/>
        <w:rPr>
          <w:rFonts w:ascii="Times New Roman" w:eastAsia="Times New Roman" w:hAnsi="Times New Roman" w:cs="Times New Roman"/>
          <w:sz w:val="28"/>
          <w:szCs w:val="28"/>
          <w:lang w:eastAsia="ru-RU"/>
        </w:rPr>
      </w:pPr>
    </w:p>
    <w:p w:rsidR="00A31256" w:rsidRDefault="00A31256" w:rsidP="00B057F2">
      <w:pPr>
        <w:widowControl w:val="0"/>
        <w:spacing w:after="0" w:line="320" w:lineRule="exact"/>
        <w:ind w:firstLine="709"/>
        <w:jc w:val="both"/>
        <w:rPr>
          <w:rFonts w:ascii="Times New Roman" w:eastAsia="Times New Roman" w:hAnsi="Times New Roman" w:cs="Times New Roman"/>
          <w:sz w:val="28"/>
          <w:szCs w:val="28"/>
          <w:lang w:eastAsia="ru-RU"/>
        </w:rPr>
      </w:pPr>
      <w:r w:rsidRPr="00B31FC4">
        <w:rPr>
          <w:rFonts w:ascii="Times New Roman" w:eastAsia="Times New Roman" w:hAnsi="Times New Roman" w:cs="Times New Roman"/>
          <w:sz w:val="28"/>
          <w:szCs w:val="28"/>
          <w:lang w:eastAsia="ru-RU"/>
        </w:rPr>
        <w:t xml:space="preserve">1. </w:t>
      </w:r>
      <w:proofErr w:type="gramStart"/>
      <w:r w:rsidRPr="00B31FC4">
        <w:rPr>
          <w:rFonts w:ascii="Times New Roman" w:eastAsia="Times New Roman" w:hAnsi="Times New Roman" w:cs="Times New Roman"/>
          <w:sz w:val="28"/>
          <w:szCs w:val="28"/>
          <w:lang w:eastAsia="ru-RU"/>
        </w:rPr>
        <w:t xml:space="preserve">Внести изменение </w:t>
      </w:r>
      <w:r w:rsidR="00880EED" w:rsidRPr="00880EED">
        <w:rPr>
          <w:rFonts w:ascii="Times New Roman" w:eastAsia="Times New Roman" w:hAnsi="Times New Roman" w:cs="Times New Roman"/>
          <w:sz w:val="28"/>
          <w:szCs w:val="28"/>
          <w:lang w:eastAsia="ru-RU"/>
        </w:rPr>
        <w:t>в Положение</w:t>
      </w:r>
      <w:r w:rsidR="00880EED">
        <w:rPr>
          <w:rFonts w:ascii="Times New Roman" w:eastAsia="Times New Roman" w:hAnsi="Times New Roman" w:cs="Times New Roman"/>
          <w:sz w:val="28"/>
          <w:szCs w:val="28"/>
          <w:lang w:eastAsia="ru-RU"/>
        </w:rPr>
        <w:t xml:space="preserve"> </w:t>
      </w:r>
      <w:r w:rsidR="00880EED" w:rsidRPr="00880EED">
        <w:rPr>
          <w:rFonts w:ascii="Times New Roman" w:eastAsia="Times New Roman" w:hAnsi="Times New Roman" w:cs="Times New Roman"/>
          <w:sz w:val="28"/>
          <w:szCs w:val="28"/>
          <w:lang w:eastAsia="ru-RU"/>
        </w:rPr>
        <w:t xml:space="preserve">об использовании временно свободных средств областного бюджета Ленинградской области для покупки (продажи) ценных бумаг по Договорам </w:t>
      </w:r>
      <w:proofErr w:type="spellStart"/>
      <w:r w:rsidR="00880EED" w:rsidRPr="00880EED">
        <w:rPr>
          <w:rFonts w:ascii="Times New Roman" w:eastAsia="Times New Roman" w:hAnsi="Times New Roman" w:cs="Times New Roman"/>
          <w:sz w:val="28"/>
          <w:szCs w:val="28"/>
          <w:lang w:eastAsia="ru-RU"/>
        </w:rPr>
        <w:t>репо</w:t>
      </w:r>
      <w:proofErr w:type="spellEnd"/>
      <w:r w:rsidR="00880EED">
        <w:rPr>
          <w:rFonts w:ascii="Times New Roman" w:eastAsia="Times New Roman" w:hAnsi="Times New Roman" w:cs="Times New Roman"/>
          <w:sz w:val="28"/>
          <w:szCs w:val="28"/>
          <w:lang w:eastAsia="ru-RU"/>
        </w:rPr>
        <w:t xml:space="preserve"> утвержденное </w:t>
      </w:r>
      <w:r w:rsidR="00D23402">
        <w:rPr>
          <w:rFonts w:ascii="Times New Roman" w:eastAsia="Times New Roman" w:hAnsi="Times New Roman" w:cs="Times New Roman"/>
          <w:sz w:val="28"/>
          <w:szCs w:val="28"/>
          <w:lang w:eastAsia="ru-RU"/>
        </w:rPr>
        <w:t>п</w:t>
      </w:r>
      <w:r w:rsidR="00B057F2" w:rsidRPr="00B057F2">
        <w:rPr>
          <w:rFonts w:ascii="Times New Roman" w:eastAsia="Times New Roman" w:hAnsi="Times New Roman" w:cs="Times New Roman"/>
          <w:sz w:val="28"/>
          <w:szCs w:val="28"/>
          <w:lang w:eastAsia="ru-RU"/>
        </w:rPr>
        <w:t>риказ</w:t>
      </w:r>
      <w:r w:rsidR="00880EED">
        <w:rPr>
          <w:rFonts w:ascii="Times New Roman" w:eastAsia="Times New Roman" w:hAnsi="Times New Roman" w:cs="Times New Roman"/>
          <w:sz w:val="28"/>
          <w:szCs w:val="28"/>
          <w:lang w:eastAsia="ru-RU"/>
        </w:rPr>
        <w:t>ом</w:t>
      </w:r>
      <w:r w:rsidR="00B057F2" w:rsidRPr="00B057F2">
        <w:rPr>
          <w:rFonts w:ascii="Times New Roman" w:eastAsia="Times New Roman" w:hAnsi="Times New Roman" w:cs="Times New Roman"/>
          <w:sz w:val="28"/>
          <w:szCs w:val="28"/>
          <w:lang w:eastAsia="ru-RU"/>
        </w:rPr>
        <w:t xml:space="preserve"> комитета финансов Ленинградской области от 06.07.2020 </w:t>
      </w:r>
      <w:r w:rsidR="00D23402">
        <w:rPr>
          <w:rFonts w:ascii="Times New Roman" w:eastAsia="Times New Roman" w:hAnsi="Times New Roman" w:cs="Times New Roman"/>
          <w:sz w:val="28"/>
          <w:szCs w:val="28"/>
          <w:lang w:eastAsia="ru-RU"/>
        </w:rPr>
        <w:t>года №</w:t>
      </w:r>
      <w:r w:rsidR="00B057F2" w:rsidRPr="00B057F2">
        <w:rPr>
          <w:rFonts w:ascii="Times New Roman" w:eastAsia="Times New Roman" w:hAnsi="Times New Roman" w:cs="Times New Roman"/>
          <w:sz w:val="28"/>
          <w:szCs w:val="28"/>
          <w:lang w:eastAsia="ru-RU"/>
        </w:rPr>
        <w:t xml:space="preserve"> 18-02/10-14</w:t>
      </w:r>
      <w:r w:rsidR="00D23402">
        <w:rPr>
          <w:rFonts w:ascii="Times New Roman" w:eastAsia="Times New Roman" w:hAnsi="Times New Roman" w:cs="Times New Roman"/>
          <w:sz w:val="28"/>
          <w:szCs w:val="28"/>
          <w:lang w:eastAsia="ru-RU"/>
        </w:rPr>
        <w:t xml:space="preserve"> «</w:t>
      </w:r>
      <w:r w:rsidR="00B057F2" w:rsidRPr="00B057F2">
        <w:rPr>
          <w:rFonts w:ascii="Times New Roman" w:eastAsia="Times New Roman" w:hAnsi="Times New Roman" w:cs="Times New Roman"/>
          <w:sz w:val="28"/>
          <w:szCs w:val="28"/>
          <w:lang w:eastAsia="ru-RU"/>
        </w:rPr>
        <w:t xml:space="preserve">Об утверждении Положения об использовании временно свободных средств областного бюджета Ленинградской области для покупки (продажи) ценных бумаг по </w:t>
      </w:r>
      <w:r w:rsidR="00783236">
        <w:rPr>
          <w:rFonts w:ascii="Times New Roman" w:eastAsia="Times New Roman" w:hAnsi="Times New Roman" w:cs="Times New Roman"/>
          <w:sz w:val="28"/>
          <w:szCs w:val="28"/>
          <w:lang w:eastAsia="ru-RU"/>
        </w:rPr>
        <w:t>Догово</w:t>
      </w:r>
      <w:r w:rsidR="00B057F2" w:rsidRPr="00B057F2">
        <w:rPr>
          <w:rFonts w:ascii="Times New Roman" w:eastAsia="Times New Roman" w:hAnsi="Times New Roman" w:cs="Times New Roman"/>
          <w:sz w:val="28"/>
          <w:szCs w:val="28"/>
          <w:lang w:eastAsia="ru-RU"/>
        </w:rPr>
        <w:t xml:space="preserve">рам </w:t>
      </w:r>
      <w:proofErr w:type="spellStart"/>
      <w:r w:rsidR="00B057F2" w:rsidRPr="00B057F2">
        <w:rPr>
          <w:rFonts w:ascii="Times New Roman" w:eastAsia="Times New Roman" w:hAnsi="Times New Roman" w:cs="Times New Roman"/>
          <w:sz w:val="28"/>
          <w:szCs w:val="28"/>
          <w:lang w:eastAsia="ru-RU"/>
        </w:rPr>
        <w:t>репо</w:t>
      </w:r>
      <w:proofErr w:type="spellEnd"/>
      <w:r w:rsidR="00D23402">
        <w:rPr>
          <w:rFonts w:ascii="Times New Roman" w:eastAsia="Times New Roman" w:hAnsi="Times New Roman" w:cs="Times New Roman"/>
          <w:sz w:val="28"/>
          <w:szCs w:val="28"/>
          <w:lang w:eastAsia="ru-RU"/>
        </w:rPr>
        <w:t>»</w:t>
      </w:r>
      <w:r w:rsidRPr="00B31FC4">
        <w:rPr>
          <w:rFonts w:ascii="Times New Roman" w:eastAsia="Times New Roman" w:hAnsi="Times New Roman" w:cs="Times New Roman"/>
          <w:sz w:val="28"/>
          <w:szCs w:val="28"/>
          <w:lang w:eastAsia="ru-RU"/>
        </w:rPr>
        <w:t xml:space="preserve">, </w:t>
      </w:r>
      <w:r w:rsidR="002020D1" w:rsidRPr="00B31FC4">
        <w:rPr>
          <w:rFonts w:ascii="Times New Roman" w:eastAsia="Times New Roman" w:hAnsi="Times New Roman" w:cs="Times New Roman"/>
          <w:sz w:val="28"/>
          <w:szCs w:val="28"/>
          <w:lang w:eastAsia="ru-RU"/>
        </w:rPr>
        <w:t xml:space="preserve">изложив приложение </w:t>
      </w:r>
      <w:r w:rsidR="003E0FF5">
        <w:rPr>
          <w:rFonts w:ascii="Times New Roman" w:eastAsia="Times New Roman" w:hAnsi="Times New Roman" w:cs="Times New Roman"/>
          <w:sz w:val="28"/>
          <w:szCs w:val="28"/>
          <w:lang w:eastAsia="ru-RU"/>
        </w:rPr>
        <w:t>1</w:t>
      </w:r>
      <w:r w:rsidR="002020D1" w:rsidRPr="00B31FC4">
        <w:rPr>
          <w:rFonts w:ascii="Times New Roman" w:eastAsia="Times New Roman" w:hAnsi="Times New Roman" w:cs="Times New Roman"/>
          <w:sz w:val="28"/>
          <w:szCs w:val="28"/>
          <w:lang w:eastAsia="ru-RU"/>
        </w:rPr>
        <w:t xml:space="preserve"> «</w:t>
      </w:r>
      <w:r w:rsidR="00CC0954">
        <w:rPr>
          <w:rFonts w:ascii="Times New Roman" w:eastAsia="Times New Roman" w:hAnsi="Times New Roman" w:cs="Times New Roman"/>
          <w:sz w:val="28"/>
          <w:szCs w:val="28"/>
          <w:lang w:eastAsia="ru-RU"/>
        </w:rPr>
        <w:t>П</w:t>
      </w:r>
      <w:r w:rsidR="003E0FF5" w:rsidRPr="003E0FF5">
        <w:rPr>
          <w:rFonts w:ascii="Times New Roman" w:eastAsia="Times New Roman" w:hAnsi="Times New Roman" w:cs="Times New Roman"/>
          <w:sz w:val="28"/>
          <w:szCs w:val="28"/>
          <w:lang w:eastAsia="ru-RU"/>
        </w:rPr>
        <w:t>оложение об использовании временно свободных</w:t>
      </w:r>
      <w:proofErr w:type="gramEnd"/>
      <w:r w:rsidR="003E0FF5" w:rsidRPr="003E0FF5">
        <w:rPr>
          <w:rFonts w:ascii="Times New Roman" w:eastAsia="Times New Roman" w:hAnsi="Times New Roman" w:cs="Times New Roman"/>
          <w:sz w:val="28"/>
          <w:szCs w:val="28"/>
          <w:lang w:eastAsia="ru-RU"/>
        </w:rPr>
        <w:t xml:space="preserve"> средств областного бюджета Ленинградской области для покупки (продажи) ценных бумаг по </w:t>
      </w:r>
      <w:r w:rsidR="00783236">
        <w:rPr>
          <w:rFonts w:ascii="Times New Roman" w:eastAsia="Times New Roman" w:hAnsi="Times New Roman" w:cs="Times New Roman"/>
          <w:sz w:val="28"/>
          <w:szCs w:val="28"/>
          <w:lang w:eastAsia="ru-RU"/>
        </w:rPr>
        <w:t>Догово</w:t>
      </w:r>
      <w:r w:rsidR="003E0FF5" w:rsidRPr="003E0FF5">
        <w:rPr>
          <w:rFonts w:ascii="Times New Roman" w:eastAsia="Times New Roman" w:hAnsi="Times New Roman" w:cs="Times New Roman"/>
          <w:sz w:val="28"/>
          <w:szCs w:val="28"/>
          <w:lang w:eastAsia="ru-RU"/>
        </w:rPr>
        <w:t xml:space="preserve">рам </w:t>
      </w:r>
      <w:proofErr w:type="spellStart"/>
      <w:r w:rsidR="003E0FF5" w:rsidRPr="003E0FF5">
        <w:rPr>
          <w:rFonts w:ascii="Times New Roman" w:eastAsia="Times New Roman" w:hAnsi="Times New Roman" w:cs="Times New Roman"/>
          <w:sz w:val="28"/>
          <w:szCs w:val="28"/>
          <w:lang w:eastAsia="ru-RU"/>
        </w:rPr>
        <w:t>репо</w:t>
      </w:r>
      <w:proofErr w:type="spellEnd"/>
      <w:r w:rsidR="002020D1" w:rsidRPr="00B31FC4">
        <w:rPr>
          <w:rFonts w:ascii="Times New Roman" w:eastAsia="Times New Roman" w:hAnsi="Times New Roman" w:cs="Times New Roman"/>
          <w:sz w:val="28"/>
          <w:szCs w:val="28"/>
          <w:lang w:eastAsia="ru-RU"/>
        </w:rPr>
        <w:t xml:space="preserve">» в редакции согласно приложению 1 к настоящему </w:t>
      </w:r>
      <w:r w:rsidR="003E0FF5">
        <w:rPr>
          <w:rFonts w:ascii="Times New Roman" w:eastAsia="Times New Roman" w:hAnsi="Times New Roman" w:cs="Times New Roman"/>
          <w:sz w:val="28"/>
          <w:szCs w:val="28"/>
          <w:lang w:eastAsia="ru-RU"/>
        </w:rPr>
        <w:t>приказу</w:t>
      </w:r>
      <w:r w:rsidR="002020D1" w:rsidRPr="00B31FC4">
        <w:rPr>
          <w:rFonts w:ascii="Times New Roman" w:eastAsia="Times New Roman" w:hAnsi="Times New Roman" w:cs="Times New Roman"/>
          <w:sz w:val="28"/>
          <w:szCs w:val="28"/>
          <w:lang w:eastAsia="ru-RU"/>
        </w:rPr>
        <w:t>.</w:t>
      </w:r>
      <w:r w:rsidRPr="00B31FC4">
        <w:rPr>
          <w:rFonts w:ascii="Times New Roman" w:eastAsia="Times New Roman" w:hAnsi="Times New Roman" w:cs="Times New Roman"/>
          <w:sz w:val="28"/>
          <w:szCs w:val="28"/>
          <w:lang w:eastAsia="ru-RU"/>
        </w:rPr>
        <w:t xml:space="preserve"> </w:t>
      </w:r>
    </w:p>
    <w:p w:rsidR="003B4083" w:rsidRDefault="00812A92" w:rsidP="00E34295">
      <w:pPr>
        <w:widowControl w:val="0"/>
        <w:spacing w:after="0" w:line="32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34295" w:rsidRPr="00E34295">
        <w:rPr>
          <w:rFonts w:ascii="Times New Roman" w:eastAsia="Times New Roman" w:hAnsi="Times New Roman" w:cs="Times New Roman"/>
          <w:sz w:val="28"/>
          <w:szCs w:val="28"/>
          <w:lang w:eastAsia="ru-RU"/>
        </w:rPr>
        <w:t xml:space="preserve">В приложении 2 </w:t>
      </w:r>
      <w:r w:rsidR="00003444" w:rsidRPr="00E34295">
        <w:rPr>
          <w:rFonts w:ascii="Times New Roman" w:eastAsia="Times New Roman" w:hAnsi="Times New Roman" w:cs="Times New Roman"/>
          <w:sz w:val="28"/>
          <w:szCs w:val="28"/>
          <w:lang w:eastAsia="ru-RU"/>
        </w:rPr>
        <w:t xml:space="preserve">к </w:t>
      </w:r>
      <w:r w:rsidR="00003444">
        <w:rPr>
          <w:rFonts w:ascii="Times New Roman" w:eastAsia="Times New Roman" w:hAnsi="Times New Roman" w:cs="Times New Roman"/>
          <w:sz w:val="28"/>
          <w:szCs w:val="28"/>
          <w:lang w:eastAsia="ru-RU"/>
        </w:rPr>
        <w:t xml:space="preserve">приказу </w:t>
      </w:r>
      <w:r w:rsidR="00CC0954">
        <w:rPr>
          <w:rFonts w:ascii="Times New Roman" w:eastAsia="Times New Roman" w:hAnsi="Times New Roman" w:cs="Times New Roman"/>
          <w:sz w:val="28"/>
          <w:szCs w:val="28"/>
          <w:lang w:eastAsia="ru-RU"/>
        </w:rPr>
        <w:t>«</w:t>
      </w:r>
      <w:r w:rsidR="007A76E6">
        <w:rPr>
          <w:rFonts w:ascii="Times New Roman" w:eastAsia="Times New Roman" w:hAnsi="Times New Roman" w:cs="Times New Roman"/>
          <w:sz w:val="28"/>
          <w:szCs w:val="28"/>
          <w:lang w:eastAsia="ru-RU"/>
        </w:rPr>
        <w:t xml:space="preserve">Генеральное соглашение </w:t>
      </w:r>
      <w:r w:rsidR="007A76E6" w:rsidRPr="00E34295">
        <w:rPr>
          <w:rFonts w:ascii="Times New Roman" w:eastAsia="Times New Roman" w:hAnsi="Times New Roman" w:cs="Times New Roman"/>
          <w:sz w:val="28"/>
          <w:szCs w:val="28"/>
          <w:lang w:eastAsia="ru-RU"/>
        </w:rPr>
        <w:t xml:space="preserve">о покупке (продаже) Ценных бумаг по Договорам </w:t>
      </w:r>
      <w:proofErr w:type="spellStart"/>
      <w:r w:rsidR="007A76E6" w:rsidRPr="00E34295">
        <w:rPr>
          <w:rFonts w:ascii="Times New Roman" w:eastAsia="Times New Roman" w:hAnsi="Times New Roman" w:cs="Times New Roman"/>
          <w:sz w:val="28"/>
          <w:szCs w:val="28"/>
          <w:lang w:eastAsia="ru-RU"/>
        </w:rPr>
        <w:t>репо</w:t>
      </w:r>
      <w:proofErr w:type="spellEnd"/>
      <w:r w:rsidR="00CC0954">
        <w:rPr>
          <w:rFonts w:ascii="Times New Roman" w:eastAsia="Times New Roman" w:hAnsi="Times New Roman" w:cs="Times New Roman"/>
          <w:sz w:val="28"/>
          <w:szCs w:val="28"/>
          <w:lang w:eastAsia="ru-RU"/>
        </w:rPr>
        <w:t>»</w:t>
      </w:r>
      <w:r w:rsidR="003B4083">
        <w:rPr>
          <w:rFonts w:ascii="Times New Roman" w:eastAsia="Times New Roman" w:hAnsi="Times New Roman" w:cs="Times New Roman"/>
          <w:sz w:val="28"/>
          <w:szCs w:val="28"/>
          <w:lang w:eastAsia="ru-RU"/>
        </w:rPr>
        <w:t>:</w:t>
      </w:r>
    </w:p>
    <w:p w:rsidR="003B4083" w:rsidRDefault="003B4083" w:rsidP="00E34295">
      <w:pPr>
        <w:widowControl w:val="0"/>
        <w:spacing w:after="0" w:line="32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C09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 1 </w:t>
      </w:r>
      <w:r w:rsidR="00CC0954">
        <w:rPr>
          <w:rFonts w:ascii="Times New Roman" w:eastAsia="Times New Roman" w:hAnsi="Times New Roman" w:cs="Times New Roman"/>
          <w:sz w:val="28"/>
          <w:szCs w:val="28"/>
          <w:lang w:eastAsia="ru-RU"/>
        </w:rPr>
        <w:t xml:space="preserve">изложить в новой редакции: </w:t>
      </w:r>
      <w:proofErr w:type="gramStart"/>
      <w:r>
        <w:rPr>
          <w:rFonts w:ascii="Times New Roman" w:eastAsia="Times New Roman" w:hAnsi="Times New Roman" w:cs="Times New Roman"/>
          <w:sz w:val="28"/>
          <w:szCs w:val="28"/>
          <w:lang w:eastAsia="ru-RU"/>
        </w:rPr>
        <w:t>«</w:t>
      </w:r>
      <w:r w:rsidRPr="003B4083">
        <w:rPr>
          <w:rFonts w:ascii="Times New Roman" w:eastAsia="Times New Roman" w:hAnsi="Times New Roman" w:cs="Times New Roman"/>
          <w:sz w:val="28"/>
          <w:szCs w:val="28"/>
          <w:lang w:eastAsia="ru-RU"/>
        </w:rPr>
        <w:t xml:space="preserve">Предметом настоящего Соглашения являются взаимоотношения Сторон при заключении и исполнении на территории Российской Федерации Договоров </w:t>
      </w:r>
      <w:proofErr w:type="spellStart"/>
      <w:r w:rsidRPr="003B4083">
        <w:rPr>
          <w:rFonts w:ascii="Times New Roman" w:eastAsia="Times New Roman" w:hAnsi="Times New Roman" w:cs="Times New Roman"/>
          <w:sz w:val="28"/>
          <w:szCs w:val="28"/>
          <w:lang w:eastAsia="ru-RU"/>
        </w:rPr>
        <w:t>репо</w:t>
      </w:r>
      <w:proofErr w:type="spellEnd"/>
      <w:r w:rsidRPr="003B4083">
        <w:rPr>
          <w:rFonts w:ascii="Times New Roman" w:eastAsia="Times New Roman" w:hAnsi="Times New Roman" w:cs="Times New Roman"/>
          <w:sz w:val="28"/>
          <w:szCs w:val="28"/>
          <w:lang w:eastAsia="ru-RU"/>
        </w:rPr>
        <w:t>, осуществляемых в порядке и на условиях</w:t>
      </w:r>
      <w:r>
        <w:rPr>
          <w:rFonts w:ascii="Times New Roman" w:eastAsia="Times New Roman" w:hAnsi="Times New Roman" w:cs="Times New Roman"/>
          <w:sz w:val="28"/>
          <w:szCs w:val="28"/>
          <w:lang w:eastAsia="ru-RU"/>
        </w:rPr>
        <w:t xml:space="preserve"> </w:t>
      </w:r>
      <w:r w:rsidRPr="003B4083">
        <w:rPr>
          <w:rFonts w:ascii="Times New Roman" w:eastAsia="Times New Roman" w:hAnsi="Times New Roman" w:cs="Times New Roman"/>
          <w:sz w:val="28"/>
          <w:szCs w:val="28"/>
          <w:lang w:eastAsia="ru-RU"/>
        </w:rPr>
        <w:t>определенных положени</w:t>
      </w:r>
      <w:r>
        <w:rPr>
          <w:rFonts w:ascii="Times New Roman" w:eastAsia="Times New Roman" w:hAnsi="Times New Roman" w:cs="Times New Roman"/>
          <w:sz w:val="28"/>
          <w:szCs w:val="28"/>
          <w:lang w:eastAsia="ru-RU"/>
        </w:rPr>
        <w:t>ем</w:t>
      </w:r>
      <w:r w:rsidRPr="003B4083">
        <w:rPr>
          <w:rFonts w:ascii="Times New Roman" w:eastAsia="Times New Roman" w:hAnsi="Times New Roman" w:cs="Times New Roman"/>
          <w:sz w:val="28"/>
          <w:szCs w:val="28"/>
          <w:lang w:eastAsia="ru-RU"/>
        </w:rPr>
        <w:t xml:space="preserve"> об использовании временно свободных средств областного бюджета Ленинградской области для покупки (продажи) ценных бумаг по договорам </w:t>
      </w:r>
      <w:proofErr w:type="spellStart"/>
      <w:r w:rsidRPr="003B4083">
        <w:rPr>
          <w:rFonts w:ascii="Times New Roman" w:eastAsia="Times New Roman" w:hAnsi="Times New Roman" w:cs="Times New Roman"/>
          <w:sz w:val="28"/>
          <w:szCs w:val="28"/>
          <w:lang w:eastAsia="ru-RU"/>
        </w:rPr>
        <w:t>репо</w:t>
      </w:r>
      <w:proofErr w:type="spellEnd"/>
      <w:r w:rsidRPr="003B4083">
        <w:rPr>
          <w:rFonts w:ascii="Times New Roman" w:eastAsia="Times New Roman" w:hAnsi="Times New Roman" w:cs="Times New Roman"/>
          <w:sz w:val="28"/>
          <w:szCs w:val="28"/>
          <w:lang w:eastAsia="ru-RU"/>
        </w:rPr>
        <w:t>, утвержденн</w:t>
      </w:r>
      <w:r>
        <w:rPr>
          <w:rFonts w:ascii="Times New Roman" w:eastAsia="Times New Roman" w:hAnsi="Times New Roman" w:cs="Times New Roman"/>
          <w:sz w:val="28"/>
          <w:szCs w:val="28"/>
          <w:lang w:eastAsia="ru-RU"/>
        </w:rPr>
        <w:t>ым</w:t>
      </w:r>
      <w:r w:rsidRPr="003B4083">
        <w:rPr>
          <w:rFonts w:ascii="Times New Roman" w:eastAsia="Times New Roman" w:hAnsi="Times New Roman" w:cs="Times New Roman"/>
          <w:sz w:val="28"/>
          <w:szCs w:val="28"/>
          <w:lang w:eastAsia="ru-RU"/>
        </w:rPr>
        <w:t xml:space="preserve"> приказом Комитета финансов Ленинградской области от </w:t>
      </w:r>
      <w:r>
        <w:rPr>
          <w:rFonts w:ascii="Times New Roman" w:eastAsia="Times New Roman" w:hAnsi="Times New Roman" w:cs="Times New Roman"/>
          <w:sz w:val="28"/>
          <w:szCs w:val="28"/>
          <w:lang w:eastAsia="ru-RU"/>
        </w:rPr>
        <w:t>06.07.2020 года №</w:t>
      </w:r>
      <w:r w:rsidRPr="003B4083">
        <w:rPr>
          <w:rFonts w:ascii="Times New Roman" w:eastAsia="Times New Roman" w:hAnsi="Times New Roman" w:cs="Times New Roman"/>
          <w:sz w:val="28"/>
          <w:szCs w:val="28"/>
          <w:lang w:eastAsia="ru-RU"/>
        </w:rPr>
        <w:t xml:space="preserve"> 18-02/10-14"Об утверждении положения об использовании временно свободных средств</w:t>
      </w:r>
      <w:proofErr w:type="gramEnd"/>
      <w:r w:rsidRPr="003B4083">
        <w:rPr>
          <w:rFonts w:ascii="Times New Roman" w:eastAsia="Times New Roman" w:hAnsi="Times New Roman" w:cs="Times New Roman"/>
          <w:sz w:val="28"/>
          <w:szCs w:val="28"/>
          <w:lang w:eastAsia="ru-RU"/>
        </w:rPr>
        <w:t xml:space="preserve"> </w:t>
      </w:r>
      <w:proofErr w:type="gramStart"/>
      <w:r w:rsidRPr="003B4083">
        <w:rPr>
          <w:rFonts w:ascii="Times New Roman" w:eastAsia="Times New Roman" w:hAnsi="Times New Roman" w:cs="Times New Roman"/>
          <w:sz w:val="28"/>
          <w:szCs w:val="28"/>
          <w:lang w:eastAsia="ru-RU"/>
        </w:rPr>
        <w:t>областного</w:t>
      </w:r>
      <w:r>
        <w:rPr>
          <w:rFonts w:ascii="Times New Roman" w:eastAsia="Times New Roman" w:hAnsi="Times New Roman" w:cs="Times New Roman"/>
          <w:sz w:val="28"/>
          <w:szCs w:val="28"/>
          <w:lang w:eastAsia="ru-RU"/>
        </w:rPr>
        <w:t xml:space="preserve"> </w:t>
      </w:r>
      <w:r w:rsidRPr="003B4083">
        <w:rPr>
          <w:rFonts w:ascii="Times New Roman" w:eastAsia="Times New Roman" w:hAnsi="Times New Roman" w:cs="Times New Roman"/>
          <w:sz w:val="28"/>
          <w:szCs w:val="28"/>
          <w:lang w:eastAsia="ru-RU"/>
        </w:rPr>
        <w:t xml:space="preserve">бюджета </w:t>
      </w:r>
      <w:r w:rsidRPr="003B4083">
        <w:rPr>
          <w:rFonts w:ascii="Times New Roman" w:eastAsia="Times New Roman" w:hAnsi="Times New Roman" w:cs="Times New Roman"/>
          <w:sz w:val="28"/>
          <w:szCs w:val="28"/>
          <w:lang w:eastAsia="ru-RU"/>
        </w:rPr>
        <w:lastRenderedPageBreak/>
        <w:t xml:space="preserve">Ленинградской области для покупки (продажи) ценных бумаг по договорам </w:t>
      </w:r>
      <w:proofErr w:type="spellStart"/>
      <w:r w:rsidRPr="003B4083">
        <w:rPr>
          <w:rFonts w:ascii="Times New Roman" w:eastAsia="Times New Roman" w:hAnsi="Times New Roman" w:cs="Times New Roman"/>
          <w:sz w:val="28"/>
          <w:szCs w:val="28"/>
          <w:lang w:eastAsia="ru-RU"/>
        </w:rPr>
        <w:t>репо</w:t>
      </w:r>
      <w:proofErr w:type="spellEnd"/>
      <w:r w:rsidRPr="003B4083">
        <w:rPr>
          <w:rFonts w:ascii="Times New Roman" w:eastAsia="Times New Roman" w:hAnsi="Times New Roman" w:cs="Times New Roman"/>
          <w:sz w:val="28"/>
          <w:szCs w:val="28"/>
          <w:lang w:eastAsia="ru-RU"/>
        </w:rPr>
        <w:t xml:space="preserve">" и порядком осуществления операций покупки (продажи) Ценных бумаг по Договорам </w:t>
      </w:r>
      <w:proofErr w:type="spellStart"/>
      <w:r w:rsidRPr="003B4083">
        <w:rPr>
          <w:rFonts w:ascii="Times New Roman" w:eastAsia="Times New Roman" w:hAnsi="Times New Roman" w:cs="Times New Roman"/>
          <w:sz w:val="28"/>
          <w:szCs w:val="28"/>
          <w:lang w:eastAsia="ru-RU"/>
        </w:rPr>
        <w:t>репо</w:t>
      </w:r>
      <w:proofErr w:type="spellEnd"/>
      <w:r w:rsidRPr="003B4083">
        <w:rPr>
          <w:rFonts w:ascii="Times New Roman" w:eastAsia="Times New Roman" w:hAnsi="Times New Roman" w:cs="Times New Roman"/>
          <w:sz w:val="28"/>
          <w:szCs w:val="28"/>
          <w:lang w:eastAsia="ru-RU"/>
        </w:rPr>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утвержденного постановлением Правительства Ленинградской области от 07.02.2020 N 56 "Об утверждении порядка осуществления операций покупки (продажи) Ценных</w:t>
      </w:r>
      <w:proofErr w:type="gramEnd"/>
      <w:r w:rsidRPr="003B4083">
        <w:rPr>
          <w:rFonts w:ascii="Times New Roman" w:eastAsia="Times New Roman" w:hAnsi="Times New Roman" w:cs="Times New Roman"/>
          <w:sz w:val="28"/>
          <w:szCs w:val="28"/>
          <w:lang w:eastAsia="ru-RU"/>
        </w:rPr>
        <w:t xml:space="preserve"> </w:t>
      </w:r>
      <w:proofErr w:type="gramStart"/>
      <w:r w:rsidRPr="003B4083">
        <w:rPr>
          <w:rFonts w:ascii="Times New Roman" w:eastAsia="Times New Roman" w:hAnsi="Times New Roman" w:cs="Times New Roman"/>
          <w:sz w:val="28"/>
          <w:szCs w:val="28"/>
          <w:lang w:eastAsia="ru-RU"/>
        </w:rPr>
        <w:t xml:space="preserve">бумаг по Договорам </w:t>
      </w:r>
      <w:proofErr w:type="spellStart"/>
      <w:r w:rsidRPr="003B4083">
        <w:rPr>
          <w:rFonts w:ascii="Times New Roman" w:eastAsia="Times New Roman" w:hAnsi="Times New Roman" w:cs="Times New Roman"/>
          <w:sz w:val="28"/>
          <w:szCs w:val="28"/>
          <w:lang w:eastAsia="ru-RU"/>
        </w:rPr>
        <w:t>репо</w:t>
      </w:r>
      <w:proofErr w:type="spellEnd"/>
      <w:r w:rsidRPr="003B4083">
        <w:rPr>
          <w:rFonts w:ascii="Times New Roman" w:eastAsia="Times New Roman" w:hAnsi="Times New Roman" w:cs="Times New Roman"/>
          <w:sz w:val="28"/>
          <w:szCs w:val="28"/>
          <w:lang w:eastAsia="ru-RU"/>
        </w:rPr>
        <w:t xml:space="preserve"> в целях эффективного управления остатками средств на едином счете областного бюджета Ленинградской области, открытия счетов для осуществления данных операций" совершения Комитетом и Кредитной организацией операций </w:t>
      </w:r>
      <w:proofErr w:type="spellStart"/>
      <w:r w:rsidRPr="003B4083">
        <w:rPr>
          <w:rFonts w:ascii="Times New Roman" w:eastAsia="Times New Roman" w:hAnsi="Times New Roman" w:cs="Times New Roman"/>
          <w:sz w:val="28"/>
          <w:szCs w:val="28"/>
          <w:lang w:eastAsia="ru-RU"/>
        </w:rPr>
        <w:t>репо</w:t>
      </w:r>
      <w:proofErr w:type="spellEnd"/>
      <w:r w:rsidRPr="003B4083">
        <w:rPr>
          <w:rFonts w:ascii="Times New Roman" w:eastAsia="Times New Roman" w:hAnsi="Times New Roman" w:cs="Times New Roman"/>
          <w:sz w:val="28"/>
          <w:szCs w:val="28"/>
          <w:lang w:eastAsia="ru-RU"/>
        </w:rPr>
        <w:t xml:space="preserve"> на организованных и не на организованных торгах в Российской Федерации (далее - Условия), являющимися неотъемлемой частью настоящего Соглашения, размещенными на официальном сайте Комитета в информационно-телекоммуникационной сети "Интернет" по адресу: https://finance</w:t>
      </w:r>
      <w:proofErr w:type="gramEnd"/>
      <w:r w:rsidRPr="003B4083">
        <w:rPr>
          <w:rFonts w:ascii="Times New Roman" w:eastAsia="Times New Roman" w:hAnsi="Times New Roman" w:cs="Times New Roman"/>
          <w:sz w:val="28"/>
          <w:szCs w:val="28"/>
          <w:lang w:eastAsia="ru-RU"/>
        </w:rPr>
        <w:t>.lenobl.ru.</w:t>
      </w:r>
    </w:p>
    <w:p w:rsidR="00812A92" w:rsidRDefault="003B4083" w:rsidP="00E34295">
      <w:pPr>
        <w:widowControl w:val="0"/>
        <w:spacing w:after="0" w:line="32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E34295" w:rsidRPr="00E34295">
        <w:rPr>
          <w:rFonts w:ascii="Times New Roman" w:eastAsia="Times New Roman" w:hAnsi="Times New Roman" w:cs="Times New Roman"/>
          <w:sz w:val="28"/>
          <w:szCs w:val="28"/>
          <w:lang w:eastAsia="ru-RU"/>
        </w:rPr>
        <w:t>пункт</w:t>
      </w:r>
      <w:r w:rsidR="00E34295">
        <w:rPr>
          <w:rFonts w:ascii="Times New Roman" w:eastAsia="Times New Roman" w:hAnsi="Times New Roman" w:cs="Times New Roman"/>
          <w:sz w:val="28"/>
          <w:szCs w:val="28"/>
          <w:lang w:eastAsia="ru-RU"/>
        </w:rPr>
        <w:t xml:space="preserve"> 5</w:t>
      </w:r>
      <w:r w:rsidR="00E34295" w:rsidRPr="00E34295">
        <w:rPr>
          <w:rFonts w:ascii="Times New Roman" w:eastAsia="Times New Roman" w:hAnsi="Times New Roman" w:cs="Times New Roman"/>
          <w:sz w:val="28"/>
          <w:szCs w:val="28"/>
          <w:lang w:eastAsia="ru-RU"/>
        </w:rPr>
        <w:t xml:space="preserve"> изложить в новой редакции: </w:t>
      </w:r>
      <w:r w:rsidR="00E34295">
        <w:rPr>
          <w:rFonts w:ascii="Times New Roman" w:eastAsia="Times New Roman" w:hAnsi="Times New Roman" w:cs="Times New Roman"/>
          <w:sz w:val="28"/>
          <w:szCs w:val="28"/>
          <w:lang w:eastAsia="ru-RU"/>
        </w:rPr>
        <w:t>«</w:t>
      </w:r>
      <w:r w:rsidR="00E34295" w:rsidRPr="00E34295">
        <w:rPr>
          <w:rFonts w:ascii="Times New Roman" w:eastAsia="Times New Roman" w:hAnsi="Times New Roman" w:cs="Times New Roman"/>
          <w:sz w:val="28"/>
          <w:szCs w:val="28"/>
          <w:lang w:eastAsia="ru-RU"/>
        </w:rPr>
        <w:t xml:space="preserve">Правоотношения Сторон по заключенным Договорам </w:t>
      </w:r>
      <w:proofErr w:type="spellStart"/>
      <w:r w:rsidR="00E34295" w:rsidRPr="00E34295">
        <w:rPr>
          <w:rFonts w:ascii="Times New Roman" w:eastAsia="Times New Roman" w:hAnsi="Times New Roman" w:cs="Times New Roman"/>
          <w:sz w:val="28"/>
          <w:szCs w:val="28"/>
          <w:lang w:eastAsia="ru-RU"/>
        </w:rPr>
        <w:t>репо</w:t>
      </w:r>
      <w:proofErr w:type="spellEnd"/>
      <w:r w:rsidR="00E34295" w:rsidRPr="00E34295">
        <w:rPr>
          <w:rFonts w:ascii="Times New Roman" w:eastAsia="Times New Roman" w:hAnsi="Times New Roman" w:cs="Times New Roman"/>
          <w:sz w:val="28"/>
          <w:szCs w:val="28"/>
          <w:lang w:eastAsia="ru-RU"/>
        </w:rPr>
        <w:t xml:space="preserve"> регулируются настоящим Соглашением и в части, не урегулированной настоящим Соглашением и не противоречащей ему, - документами НКО АО НРД, Правилами торгов Биржи. В случаях, предусмотренных пунктом 3 статьи 51.5 Федерального закона от 22 апреля 1996 года N 3</w:t>
      </w:r>
      <w:r w:rsidR="00E34295">
        <w:rPr>
          <w:rFonts w:ascii="Times New Roman" w:eastAsia="Times New Roman" w:hAnsi="Times New Roman" w:cs="Times New Roman"/>
          <w:sz w:val="28"/>
          <w:szCs w:val="28"/>
          <w:lang w:eastAsia="ru-RU"/>
        </w:rPr>
        <w:t>9</w:t>
      </w:r>
      <w:r w:rsidR="00E34295" w:rsidRPr="00E34295">
        <w:rPr>
          <w:rFonts w:ascii="Times New Roman" w:eastAsia="Times New Roman" w:hAnsi="Times New Roman" w:cs="Times New Roman"/>
          <w:sz w:val="28"/>
          <w:szCs w:val="28"/>
          <w:lang w:eastAsia="ru-RU"/>
        </w:rPr>
        <w:t xml:space="preserve">-ФЗ "О рынке ценных бумаг", а также в иных случаях, предусмотренных настоящим Соглашением, правоотношения Сторон по заключенным операциям </w:t>
      </w:r>
      <w:proofErr w:type="spellStart"/>
      <w:r w:rsidR="00E34295" w:rsidRPr="00E34295">
        <w:rPr>
          <w:rFonts w:ascii="Times New Roman" w:eastAsia="Times New Roman" w:hAnsi="Times New Roman" w:cs="Times New Roman"/>
          <w:sz w:val="28"/>
          <w:szCs w:val="28"/>
          <w:lang w:eastAsia="ru-RU"/>
        </w:rPr>
        <w:t>репо</w:t>
      </w:r>
      <w:proofErr w:type="spellEnd"/>
      <w:r w:rsidR="00E34295" w:rsidRPr="00E34295">
        <w:rPr>
          <w:rFonts w:ascii="Times New Roman" w:eastAsia="Times New Roman" w:hAnsi="Times New Roman" w:cs="Times New Roman"/>
          <w:sz w:val="28"/>
          <w:szCs w:val="28"/>
          <w:lang w:eastAsia="ru-RU"/>
        </w:rPr>
        <w:t xml:space="preserve"> регулируются условиями</w:t>
      </w:r>
      <w:r w:rsidR="00E34295">
        <w:rPr>
          <w:rFonts w:ascii="Times New Roman" w:eastAsia="Times New Roman" w:hAnsi="Times New Roman" w:cs="Times New Roman"/>
          <w:sz w:val="28"/>
          <w:szCs w:val="28"/>
          <w:lang w:eastAsia="ru-RU"/>
        </w:rPr>
        <w:t xml:space="preserve"> </w:t>
      </w:r>
      <w:r w:rsidR="00003444">
        <w:rPr>
          <w:rFonts w:ascii="Times New Roman" w:eastAsia="Times New Roman" w:hAnsi="Times New Roman" w:cs="Times New Roman"/>
          <w:sz w:val="28"/>
          <w:szCs w:val="28"/>
          <w:lang w:eastAsia="ru-RU"/>
        </w:rPr>
        <w:t>Д</w:t>
      </w:r>
      <w:r w:rsidR="00E34295">
        <w:rPr>
          <w:rFonts w:ascii="Times New Roman" w:eastAsia="Times New Roman" w:hAnsi="Times New Roman" w:cs="Times New Roman"/>
          <w:sz w:val="28"/>
          <w:szCs w:val="28"/>
          <w:lang w:eastAsia="ru-RU"/>
        </w:rPr>
        <w:t xml:space="preserve">оговоров </w:t>
      </w:r>
      <w:proofErr w:type="spellStart"/>
      <w:r w:rsidR="00E34295">
        <w:rPr>
          <w:rFonts w:ascii="Times New Roman" w:eastAsia="Times New Roman" w:hAnsi="Times New Roman" w:cs="Times New Roman"/>
          <w:sz w:val="28"/>
          <w:szCs w:val="28"/>
          <w:lang w:eastAsia="ru-RU"/>
        </w:rPr>
        <w:t>репо</w:t>
      </w:r>
      <w:proofErr w:type="spellEnd"/>
      <w:r w:rsidR="00E34295">
        <w:rPr>
          <w:rFonts w:ascii="Times New Roman" w:eastAsia="Times New Roman" w:hAnsi="Times New Roman" w:cs="Times New Roman"/>
          <w:sz w:val="28"/>
          <w:szCs w:val="28"/>
          <w:lang w:eastAsia="ru-RU"/>
        </w:rPr>
        <w:t>»</w:t>
      </w:r>
      <w:r w:rsidR="00CC0954">
        <w:rPr>
          <w:rFonts w:ascii="Times New Roman" w:eastAsia="Times New Roman" w:hAnsi="Times New Roman" w:cs="Times New Roman"/>
          <w:sz w:val="28"/>
          <w:szCs w:val="28"/>
          <w:lang w:eastAsia="ru-RU"/>
        </w:rPr>
        <w:t>.</w:t>
      </w:r>
    </w:p>
    <w:p w:rsidR="00CC0954" w:rsidRPr="00B31FC4" w:rsidRDefault="00CC0954" w:rsidP="00E34295">
      <w:pPr>
        <w:widowControl w:val="0"/>
        <w:spacing w:after="0" w:line="32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31FC4">
        <w:rPr>
          <w:rFonts w:ascii="Times New Roman" w:eastAsia="Times New Roman" w:hAnsi="Times New Roman" w:cs="Times New Roman"/>
          <w:sz w:val="28"/>
          <w:szCs w:val="28"/>
          <w:lang w:eastAsia="ru-RU"/>
        </w:rPr>
        <w:t>.</w:t>
      </w:r>
      <w:r w:rsidRPr="00CC0954">
        <w:rPr>
          <w:rFonts w:ascii="Times New Roman" w:eastAsia="Times New Roman" w:hAnsi="Times New Roman" w:cs="Times New Roman"/>
          <w:sz w:val="28"/>
          <w:szCs w:val="28"/>
          <w:lang w:eastAsia="ru-RU"/>
        </w:rPr>
        <w:t xml:space="preserve"> Настоящий приказ вступает в силу с момента его подписания.</w:t>
      </w:r>
    </w:p>
    <w:p w:rsidR="00A31256" w:rsidRDefault="00CC0954" w:rsidP="00B31FC4">
      <w:pPr>
        <w:widowControl w:val="0"/>
        <w:spacing w:after="0" w:line="320" w:lineRule="exact"/>
        <w:ind w:firstLine="709"/>
        <w:jc w:val="both"/>
        <w:rPr>
          <w:rFonts w:ascii="Times New Roman" w:eastAsia="Times New Roman" w:hAnsi="Times New Roman" w:cs="Times New Roman"/>
          <w:sz w:val="28"/>
          <w:szCs w:val="28"/>
          <w:lang w:eastAsia="ru-RU"/>
        </w:rPr>
      </w:pPr>
      <w:r w:rsidRPr="00CC095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roofErr w:type="gramStart"/>
      <w:r w:rsidR="00A31256" w:rsidRPr="00B31FC4">
        <w:rPr>
          <w:rFonts w:ascii="Times New Roman" w:eastAsia="Times New Roman" w:hAnsi="Times New Roman" w:cs="Times New Roman"/>
          <w:sz w:val="28"/>
          <w:szCs w:val="28"/>
          <w:lang w:eastAsia="ru-RU"/>
        </w:rPr>
        <w:t>Контроль за</w:t>
      </w:r>
      <w:proofErr w:type="gramEnd"/>
      <w:r w:rsidR="00A31256" w:rsidRPr="00B31FC4">
        <w:rPr>
          <w:rFonts w:ascii="Times New Roman" w:eastAsia="Times New Roman" w:hAnsi="Times New Roman" w:cs="Times New Roman"/>
          <w:sz w:val="28"/>
          <w:szCs w:val="28"/>
          <w:lang w:eastAsia="ru-RU"/>
        </w:rPr>
        <w:t xml:space="preserve"> выполнением </w:t>
      </w:r>
      <w:r>
        <w:rPr>
          <w:rFonts w:ascii="Times New Roman" w:eastAsia="Times New Roman" w:hAnsi="Times New Roman" w:cs="Times New Roman"/>
          <w:sz w:val="28"/>
          <w:szCs w:val="28"/>
          <w:lang w:eastAsia="ru-RU"/>
        </w:rPr>
        <w:t xml:space="preserve">настоящего </w:t>
      </w:r>
      <w:r w:rsidR="003E0FF5">
        <w:rPr>
          <w:rFonts w:ascii="Times New Roman" w:eastAsia="Times New Roman" w:hAnsi="Times New Roman" w:cs="Times New Roman"/>
          <w:sz w:val="28"/>
          <w:szCs w:val="28"/>
          <w:lang w:eastAsia="ru-RU"/>
        </w:rPr>
        <w:t>приказа</w:t>
      </w:r>
      <w:r w:rsidR="00A31256" w:rsidRPr="00B31FC4">
        <w:rPr>
          <w:rFonts w:ascii="Times New Roman" w:eastAsia="Times New Roman" w:hAnsi="Times New Roman" w:cs="Times New Roman"/>
          <w:sz w:val="28"/>
          <w:szCs w:val="28"/>
          <w:lang w:eastAsia="ru-RU"/>
        </w:rPr>
        <w:t xml:space="preserve"> возложить на первого заместителя председателя Комитета финансов Ленинградской области</w:t>
      </w:r>
      <w:r w:rsidR="004F42E0" w:rsidRPr="00B31FC4">
        <w:rPr>
          <w:rFonts w:ascii="Times New Roman" w:eastAsia="Times New Roman" w:hAnsi="Times New Roman" w:cs="Times New Roman"/>
          <w:sz w:val="28"/>
          <w:szCs w:val="28"/>
          <w:lang w:eastAsia="ru-RU"/>
        </w:rPr>
        <w:t>.</w:t>
      </w:r>
    </w:p>
    <w:p w:rsidR="00CC0954" w:rsidRDefault="00CC0954" w:rsidP="00B31FC4">
      <w:pPr>
        <w:widowControl w:val="0"/>
        <w:spacing w:after="0" w:line="320" w:lineRule="exact"/>
        <w:ind w:firstLine="709"/>
        <w:jc w:val="both"/>
        <w:rPr>
          <w:rFonts w:ascii="Times New Roman" w:eastAsia="Times New Roman" w:hAnsi="Times New Roman" w:cs="Times New Roman"/>
          <w:sz w:val="28"/>
          <w:szCs w:val="28"/>
          <w:lang w:eastAsia="ru-RU"/>
        </w:rPr>
      </w:pPr>
    </w:p>
    <w:p w:rsidR="00CC0954" w:rsidRPr="00B31FC4" w:rsidRDefault="00CC0954" w:rsidP="00B31FC4">
      <w:pPr>
        <w:widowControl w:val="0"/>
        <w:spacing w:after="0" w:line="320" w:lineRule="exact"/>
        <w:ind w:firstLine="709"/>
        <w:jc w:val="both"/>
        <w:rPr>
          <w:rFonts w:ascii="Times New Roman" w:eastAsia="Times New Roman" w:hAnsi="Times New Roman" w:cs="Times New Roman"/>
          <w:sz w:val="28"/>
          <w:szCs w:val="28"/>
          <w:lang w:eastAsia="ru-RU"/>
        </w:rPr>
      </w:pPr>
    </w:p>
    <w:p w:rsidR="00B31FC4" w:rsidRDefault="00B31FC4" w:rsidP="00B31FC4">
      <w:pPr>
        <w:widowControl w:val="0"/>
        <w:spacing w:after="0" w:line="320" w:lineRule="exact"/>
        <w:ind w:firstLine="709"/>
        <w:jc w:val="both"/>
        <w:rPr>
          <w:rFonts w:ascii="Times New Roman" w:eastAsia="Times New Roman" w:hAnsi="Times New Roman" w:cs="Times New Roman"/>
          <w:sz w:val="28"/>
          <w:szCs w:val="28"/>
          <w:lang w:eastAsia="ru-RU"/>
        </w:rPr>
      </w:pPr>
    </w:p>
    <w:p w:rsidR="00D3619B" w:rsidRPr="00B31FC4" w:rsidRDefault="002020D1" w:rsidP="00B31FC4">
      <w:pPr>
        <w:widowControl w:val="0"/>
        <w:spacing w:after="0" w:line="320" w:lineRule="exact"/>
        <w:rPr>
          <w:rFonts w:ascii="Times New Roman" w:eastAsia="Times New Roman" w:hAnsi="Times New Roman" w:cs="Times New Roman"/>
          <w:sz w:val="28"/>
          <w:szCs w:val="28"/>
          <w:lang w:eastAsia="ru-RU"/>
        </w:rPr>
      </w:pPr>
      <w:r w:rsidRPr="00B31FC4">
        <w:rPr>
          <w:rFonts w:ascii="Times New Roman" w:eastAsia="Times New Roman" w:hAnsi="Times New Roman" w:cs="Times New Roman"/>
          <w:sz w:val="28"/>
          <w:szCs w:val="28"/>
          <w:lang w:eastAsia="ru-RU"/>
        </w:rPr>
        <w:t xml:space="preserve">Первый заместитель </w:t>
      </w:r>
    </w:p>
    <w:p w:rsidR="002020D1" w:rsidRPr="00B31FC4" w:rsidRDefault="002020D1" w:rsidP="00B31FC4">
      <w:pPr>
        <w:widowControl w:val="0"/>
        <w:spacing w:after="0" w:line="320" w:lineRule="exact"/>
        <w:rPr>
          <w:rFonts w:ascii="Times New Roman" w:eastAsia="Times New Roman" w:hAnsi="Times New Roman" w:cs="Times New Roman"/>
          <w:sz w:val="28"/>
          <w:szCs w:val="28"/>
          <w:lang w:eastAsia="ru-RU"/>
        </w:rPr>
      </w:pPr>
      <w:r w:rsidRPr="00B31FC4">
        <w:rPr>
          <w:rFonts w:ascii="Times New Roman" w:eastAsia="Times New Roman" w:hAnsi="Times New Roman" w:cs="Times New Roman"/>
          <w:sz w:val="28"/>
          <w:szCs w:val="28"/>
          <w:lang w:eastAsia="ru-RU"/>
        </w:rPr>
        <w:t>Председателя Правительства</w:t>
      </w:r>
    </w:p>
    <w:p w:rsidR="002020D1" w:rsidRPr="00B31FC4" w:rsidRDefault="002020D1" w:rsidP="00B31FC4">
      <w:pPr>
        <w:widowControl w:val="0"/>
        <w:spacing w:after="0" w:line="320" w:lineRule="exact"/>
        <w:rPr>
          <w:rFonts w:ascii="Times New Roman" w:eastAsia="Times New Roman" w:hAnsi="Times New Roman" w:cs="Times New Roman"/>
          <w:sz w:val="28"/>
          <w:szCs w:val="28"/>
          <w:lang w:eastAsia="ru-RU"/>
        </w:rPr>
      </w:pPr>
      <w:r w:rsidRPr="00B31FC4">
        <w:rPr>
          <w:rFonts w:ascii="Times New Roman" w:eastAsia="Times New Roman" w:hAnsi="Times New Roman" w:cs="Times New Roman"/>
          <w:sz w:val="28"/>
          <w:szCs w:val="28"/>
          <w:lang w:eastAsia="ru-RU"/>
        </w:rPr>
        <w:t>Ленинградской области –</w:t>
      </w:r>
    </w:p>
    <w:p w:rsidR="00D3619B" w:rsidRPr="00B31FC4" w:rsidRDefault="002020D1" w:rsidP="00B31FC4">
      <w:pPr>
        <w:widowControl w:val="0"/>
        <w:spacing w:after="0" w:line="320" w:lineRule="exact"/>
        <w:rPr>
          <w:rFonts w:ascii="Times New Roman" w:eastAsia="Times New Roman" w:hAnsi="Times New Roman" w:cs="Times New Roman"/>
          <w:sz w:val="28"/>
          <w:szCs w:val="28"/>
          <w:lang w:eastAsia="ru-RU"/>
        </w:rPr>
      </w:pPr>
      <w:r w:rsidRPr="00B31FC4">
        <w:rPr>
          <w:rFonts w:ascii="Times New Roman" w:eastAsia="Times New Roman" w:hAnsi="Times New Roman" w:cs="Times New Roman"/>
          <w:sz w:val="28"/>
          <w:szCs w:val="28"/>
          <w:lang w:eastAsia="ru-RU"/>
        </w:rPr>
        <w:t>председатель комитета финансов</w:t>
      </w:r>
      <w:r w:rsidR="00D3619B" w:rsidRPr="00B31FC4">
        <w:rPr>
          <w:rFonts w:ascii="Times New Roman" w:eastAsia="Times New Roman" w:hAnsi="Times New Roman" w:cs="Times New Roman"/>
          <w:sz w:val="28"/>
          <w:szCs w:val="28"/>
          <w:lang w:eastAsia="ru-RU"/>
        </w:rPr>
        <w:t xml:space="preserve">                                                   </w:t>
      </w:r>
      <w:r w:rsidR="00F85227" w:rsidRPr="00B31FC4">
        <w:rPr>
          <w:rFonts w:ascii="Times New Roman" w:eastAsia="Times New Roman" w:hAnsi="Times New Roman" w:cs="Times New Roman"/>
          <w:sz w:val="28"/>
          <w:szCs w:val="28"/>
          <w:lang w:eastAsia="ru-RU"/>
        </w:rPr>
        <w:t>Марков Р.И.</w:t>
      </w: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CC0954" w:rsidRDefault="00CC0954" w:rsidP="00836DA3">
      <w:pPr>
        <w:shd w:val="clear" w:color="auto" w:fill="FFFFFF"/>
        <w:spacing w:after="0" w:line="240" w:lineRule="auto"/>
        <w:ind w:right="-598"/>
        <w:jc w:val="right"/>
        <w:rPr>
          <w:rFonts w:ascii="Times New Roman" w:eastAsia="Times New Roman" w:hAnsi="Times New Roman" w:cs="Times New Roman"/>
          <w:sz w:val="28"/>
          <w:szCs w:val="28"/>
          <w:lang w:eastAsia="ru-RU"/>
        </w:rPr>
      </w:pPr>
    </w:p>
    <w:p w:rsidR="0005287B" w:rsidRDefault="001F2957" w:rsidP="001F2957">
      <w:pPr>
        <w:shd w:val="clear" w:color="auto" w:fill="FFFFFF"/>
        <w:spacing w:after="0" w:line="240" w:lineRule="auto"/>
        <w:ind w:right="-59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0752" w:rsidRPr="00836DA3">
        <w:rPr>
          <w:rFonts w:ascii="Times New Roman" w:eastAsia="Times New Roman" w:hAnsi="Times New Roman" w:cs="Times New Roman"/>
          <w:sz w:val="24"/>
          <w:szCs w:val="24"/>
          <w:lang w:eastAsia="ru-RU"/>
        </w:rPr>
        <w:t>П</w:t>
      </w:r>
      <w:r w:rsidR="0075211D">
        <w:rPr>
          <w:rFonts w:ascii="Times New Roman" w:eastAsia="Times New Roman" w:hAnsi="Times New Roman" w:cs="Times New Roman"/>
          <w:sz w:val="24"/>
          <w:szCs w:val="24"/>
          <w:lang w:eastAsia="ru-RU"/>
        </w:rPr>
        <w:t>риложение</w:t>
      </w:r>
      <w:r w:rsidR="0005287B" w:rsidRPr="00836DA3">
        <w:rPr>
          <w:rFonts w:ascii="Times New Roman" w:eastAsia="Times New Roman" w:hAnsi="Times New Roman" w:cs="Times New Roman"/>
          <w:sz w:val="24"/>
          <w:szCs w:val="24"/>
          <w:lang w:eastAsia="ru-RU"/>
        </w:rPr>
        <w:t xml:space="preserve"> </w:t>
      </w:r>
      <w:r w:rsidR="003E0FF5">
        <w:rPr>
          <w:rFonts w:ascii="Times New Roman" w:eastAsia="Times New Roman" w:hAnsi="Times New Roman" w:cs="Times New Roman"/>
          <w:sz w:val="24"/>
          <w:szCs w:val="24"/>
          <w:lang w:eastAsia="ru-RU"/>
        </w:rPr>
        <w:t>1</w:t>
      </w:r>
      <w:r w:rsidR="0005287B" w:rsidRPr="00836DA3">
        <w:rPr>
          <w:rFonts w:ascii="Times New Roman" w:eastAsia="Times New Roman" w:hAnsi="Times New Roman" w:cs="Times New Roman"/>
          <w:sz w:val="24"/>
          <w:szCs w:val="24"/>
          <w:lang w:eastAsia="ru-RU"/>
        </w:rPr>
        <w:t xml:space="preserve"> </w:t>
      </w:r>
    </w:p>
    <w:p w:rsidR="0075211D" w:rsidRPr="00836DA3" w:rsidRDefault="0075211D" w:rsidP="001F2957">
      <w:pPr>
        <w:shd w:val="clear" w:color="auto" w:fill="FFFFFF"/>
        <w:spacing w:after="0" w:line="240" w:lineRule="auto"/>
        <w:ind w:right="-598"/>
        <w:jc w:val="center"/>
        <w:rPr>
          <w:rFonts w:ascii="Times New Roman" w:eastAsia="Times New Roman" w:hAnsi="Times New Roman" w:cs="Times New Roman"/>
          <w:sz w:val="24"/>
          <w:szCs w:val="24"/>
          <w:lang w:eastAsia="ru-RU"/>
        </w:rPr>
      </w:pPr>
    </w:p>
    <w:p w:rsidR="003E0FF5" w:rsidRDefault="003E0FF5" w:rsidP="003E0FF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3E0FF5" w:rsidRDefault="003E0FF5" w:rsidP="003E0F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w:t>
      </w:r>
    </w:p>
    <w:p w:rsidR="003E0FF5" w:rsidRDefault="003E0FF5" w:rsidP="003E0F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Комитета финансов</w:t>
      </w:r>
    </w:p>
    <w:p w:rsidR="003E0FF5" w:rsidRDefault="003E0FF5" w:rsidP="003E0F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E0FF5" w:rsidRDefault="003E0FF5" w:rsidP="003E0F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06.07.2020 N 18-02/10-14</w:t>
      </w:r>
    </w:p>
    <w:p w:rsidR="003E0FF5" w:rsidRDefault="003E0FF5" w:rsidP="003E0F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1)</w:t>
      </w:r>
    </w:p>
    <w:p w:rsidR="00D76064" w:rsidRDefault="00D76064" w:rsidP="00D76064">
      <w:pPr>
        <w:widowControl w:val="0"/>
        <w:spacing w:after="0" w:line="240" w:lineRule="auto"/>
        <w:jc w:val="center"/>
        <w:rPr>
          <w:rFonts w:ascii="Times New Roman" w:eastAsia="Times New Roman" w:hAnsi="Times New Roman" w:cs="Times New Roman"/>
          <w:b/>
          <w:bCs/>
          <w:sz w:val="24"/>
          <w:szCs w:val="24"/>
          <w:lang w:eastAsia="ru-RU"/>
        </w:rPr>
      </w:pPr>
    </w:p>
    <w:p w:rsidR="00D76064" w:rsidRDefault="00D76064" w:rsidP="00D76064">
      <w:pPr>
        <w:widowControl w:val="0"/>
        <w:spacing w:after="0" w:line="240" w:lineRule="auto"/>
        <w:jc w:val="center"/>
        <w:rPr>
          <w:rFonts w:ascii="Times New Roman" w:eastAsia="Times New Roman" w:hAnsi="Times New Roman" w:cs="Times New Roman"/>
          <w:b/>
          <w:bCs/>
          <w:sz w:val="24"/>
          <w:szCs w:val="24"/>
          <w:lang w:eastAsia="ru-RU"/>
        </w:rPr>
      </w:pPr>
    </w:p>
    <w:p w:rsidR="003E0FF5" w:rsidRPr="003E0FF5" w:rsidRDefault="003E0FF5" w:rsidP="003E0FF5">
      <w:pPr>
        <w:widowControl w:val="0"/>
        <w:spacing w:after="0" w:line="240" w:lineRule="auto"/>
        <w:jc w:val="center"/>
        <w:rPr>
          <w:rFonts w:ascii="Times New Roman" w:eastAsia="Times New Roman" w:hAnsi="Times New Roman" w:cs="Times New Roman"/>
          <w:b/>
          <w:bCs/>
          <w:sz w:val="24"/>
          <w:szCs w:val="24"/>
          <w:lang w:eastAsia="ru-RU"/>
        </w:rPr>
      </w:pPr>
      <w:r w:rsidRPr="003E0FF5">
        <w:rPr>
          <w:rFonts w:ascii="Times New Roman" w:eastAsia="Times New Roman" w:hAnsi="Times New Roman" w:cs="Times New Roman"/>
          <w:b/>
          <w:bCs/>
          <w:sz w:val="24"/>
          <w:szCs w:val="24"/>
          <w:lang w:eastAsia="ru-RU"/>
        </w:rPr>
        <w:t>ПОЛОЖЕНИЕ</w:t>
      </w:r>
    </w:p>
    <w:p w:rsidR="003E0FF5" w:rsidRPr="003E0FF5" w:rsidRDefault="003E0FF5" w:rsidP="003E0FF5">
      <w:pPr>
        <w:widowControl w:val="0"/>
        <w:spacing w:after="0" w:line="240" w:lineRule="auto"/>
        <w:jc w:val="center"/>
        <w:rPr>
          <w:rFonts w:ascii="Times New Roman" w:eastAsia="Times New Roman" w:hAnsi="Times New Roman" w:cs="Times New Roman"/>
          <w:b/>
          <w:bCs/>
          <w:sz w:val="24"/>
          <w:szCs w:val="24"/>
          <w:lang w:eastAsia="ru-RU"/>
        </w:rPr>
      </w:pPr>
      <w:r w:rsidRPr="003E0FF5">
        <w:rPr>
          <w:rFonts w:ascii="Times New Roman" w:eastAsia="Times New Roman" w:hAnsi="Times New Roman" w:cs="Times New Roman"/>
          <w:b/>
          <w:bCs/>
          <w:sz w:val="24"/>
          <w:szCs w:val="24"/>
          <w:lang w:eastAsia="ru-RU"/>
        </w:rPr>
        <w:t xml:space="preserve">ОБ ИСПОЛЬЗОВАНИИ ВРЕМЕННО СВОБОДНЫХ СРЕДСТВ </w:t>
      </w:r>
      <w:proofErr w:type="gramStart"/>
      <w:r w:rsidRPr="003E0FF5">
        <w:rPr>
          <w:rFonts w:ascii="Times New Roman" w:eastAsia="Times New Roman" w:hAnsi="Times New Roman" w:cs="Times New Roman"/>
          <w:b/>
          <w:bCs/>
          <w:sz w:val="24"/>
          <w:szCs w:val="24"/>
          <w:lang w:eastAsia="ru-RU"/>
        </w:rPr>
        <w:t>ОБЛАСТНОГО</w:t>
      </w:r>
      <w:proofErr w:type="gramEnd"/>
    </w:p>
    <w:p w:rsidR="002020D1" w:rsidRDefault="003E0FF5" w:rsidP="003E0FF5">
      <w:pPr>
        <w:widowControl w:val="0"/>
        <w:spacing w:after="0" w:line="240" w:lineRule="auto"/>
        <w:jc w:val="center"/>
        <w:rPr>
          <w:rFonts w:ascii="Times New Roman" w:eastAsia="Times New Roman" w:hAnsi="Times New Roman" w:cs="Times New Roman"/>
          <w:b/>
          <w:bCs/>
          <w:sz w:val="24"/>
          <w:szCs w:val="24"/>
          <w:lang w:eastAsia="ru-RU"/>
        </w:rPr>
      </w:pPr>
      <w:r w:rsidRPr="003E0FF5">
        <w:rPr>
          <w:rFonts w:ascii="Times New Roman" w:eastAsia="Times New Roman" w:hAnsi="Times New Roman" w:cs="Times New Roman"/>
          <w:b/>
          <w:bCs/>
          <w:sz w:val="24"/>
          <w:szCs w:val="24"/>
          <w:lang w:eastAsia="ru-RU"/>
        </w:rPr>
        <w:t>БЮДЖЕТА ЛЕНИНГРАДСКОЙ ОБЛАСТИ ДЛЯ ПОКУПКИ (ПРОДАЖИ) ЦЕННЫХ</w:t>
      </w:r>
      <w:r>
        <w:rPr>
          <w:rFonts w:ascii="Times New Roman" w:eastAsia="Times New Roman" w:hAnsi="Times New Roman" w:cs="Times New Roman"/>
          <w:b/>
          <w:bCs/>
          <w:sz w:val="24"/>
          <w:szCs w:val="24"/>
          <w:lang w:eastAsia="ru-RU"/>
        </w:rPr>
        <w:t xml:space="preserve"> </w:t>
      </w:r>
      <w:r w:rsidRPr="003E0FF5">
        <w:rPr>
          <w:rFonts w:ascii="Times New Roman" w:eastAsia="Times New Roman" w:hAnsi="Times New Roman" w:cs="Times New Roman"/>
          <w:b/>
          <w:bCs/>
          <w:sz w:val="24"/>
          <w:szCs w:val="24"/>
          <w:lang w:eastAsia="ru-RU"/>
        </w:rPr>
        <w:t>БУМАГ ПО ДОГОВОРАМ РЕПО</w:t>
      </w:r>
    </w:p>
    <w:p w:rsidR="003E0FF5" w:rsidRDefault="003E0FF5" w:rsidP="003E0FF5">
      <w:pPr>
        <w:widowControl w:val="0"/>
        <w:spacing w:after="0" w:line="240" w:lineRule="auto"/>
        <w:jc w:val="center"/>
        <w:rPr>
          <w:rFonts w:ascii="Times New Roman" w:eastAsia="Times New Roman" w:hAnsi="Times New Roman" w:cs="Times New Roman"/>
          <w:b/>
          <w:bCs/>
          <w:sz w:val="24"/>
          <w:szCs w:val="24"/>
          <w:lang w:eastAsia="ru-RU"/>
        </w:rPr>
      </w:pPr>
    </w:p>
    <w:p w:rsidR="003E0FF5" w:rsidRDefault="003E0FF5" w:rsidP="003E0FF5">
      <w:pPr>
        <w:widowControl w:val="0"/>
        <w:spacing w:after="0" w:line="240" w:lineRule="auto"/>
        <w:jc w:val="center"/>
        <w:rPr>
          <w:rFonts w:ascii="Times New Roman" w:eastAsia="Times New Roman" w:hAnsi="Times New Roman" w:cs="Times New Roman"/>
          <w:b/>
          <w:bCs/>
          <w:sz w:val="24"/>
          <w:szCs w:val="24"/>
          <w:lang w:eastAsia="ru-RU"/>
        </w:rPr>
      </w:pPr>
    </w:p>
    <w:p w:rsidR="003E0FF5" w:rsidRDefault="003E0FF5" w:rsidP="003E0FF5">
      <w:pPr>
        <w:widowControl w:val="0"/>
        <w:spacing w:after="0" w:line="240" w:lineRule="auto"/>
        <w:jc w:val="center"/>
        <w:rPr>
          <w:rFonts w:ascii="Times New Roman" w:eastAsia="Times New Roman" w:hAnsi="Times New Roman" w:cs="Times New Roman"/>
          <w:b/>
          <w:bCs/>
          <w:sz w:val="24"/>
          <w:szCs w:val="24"/>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1"/>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1. Общие положения</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1.1. Настоящее положение об использовании временно свободных средств областного бюджета Ленинградской области для покупки (продажи) ценных бумаг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(далее - Положение) является неотъемлемой частью генерального соглашения о покупке (продаже) ценных бумаг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устанавливает: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порядок заключения и расторжения генерального соглашения о покупке (продаже) ценных бумаг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порядок проведения отбора заявок кредитных организаций на заключение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том числе порядок оценки ценных бумаг, в отношении которых заключаются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существенные условия заявок кредитных организаций на заключение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порядок методологии оценки рисков и расчета лимитов на кредитные организации или небанковскую кредитную организацию - центрального контрагента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порядок заключения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порядок исполнения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том числе порядок внесения компенсационного взноса, а также ответственность сторон за неисполнение или ненадлежащее исполнение обязательств по настоящему Положению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или) по заключенным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1.2. Для целей настоящего Положения и Генерального соглашения </w:t>
      </w:r>
      <w:r w:rsidRPr="003E0FF5">
        <w:rPr>
          <w:rFonts w:ascii="Times New Roman" w:eastAsia="Times New Roman" w:hAnsi="Times New Roman" w:cs="Times New Roman"/>
          <w:sz w:val="28"/>
          <w:szCs w:val="20"/>
          <w:lang w:eastAsia="ru-RU"/>
        </w:rPr>
        <w:lastRenderedPageBreak/>
        <w:t>применяются следующие термины и определения:</w:t>
      </w:r>
    </w:p>
    <w:p w:rsidR="003E0FF5" w:rsidRPr="003E0FF5" w:rsidRDefault="0089023A"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hyperlink r:id="rId7" w:history="1">
        <w:proofErr w:type="gramStart"/>
        <w:r w:rsidR="003E0FF5" w:rsidRPr="003E0FF5">
          <w:rPr>
            <w:rFonts w:ascii="Times New Roman" w:eastAsia="Times New Roman" w:hAnsi="Times New Roman" w:cs="Times New Roman"/>
            <w:color w:val="0000FF"/>
            <w:sz w:val="28"/>
            <w:szCs w:val="20"/>
            <w:lang w:eastAsia="ru-RU"/>
          </w:rPr>
          <w:t>Порядок</w:t>
        </w:r>
      </w:hyperlink>
      <w:r w:rsidR="003E0FF5" w:rsidRPr="003E0FF5">
        <w:rPr>
          <w:rFonts w:ascii="Times New Roman" w:eastAsia="Times New Roman" w:hAnsi="Times New Roman" w:cs="Times New Roman"/>
          <w:sz w:val="28"/>
          <w:szCs w:val="20"/>
          <w:lang w:eastAsia="ru-RU"/>
        </w:rPr>
        <w:t xml:space="preserve"> осуществления операций покупки (продажи) ценных бумаг по </w:t>
      </w:r>
      <w:r w:rsidR="00783236">
        <w:rPr>
          <w:rFonts w:ascii="Times New Roman" w:eastAsia="Times New Roman" w:hAnsi="Times New Roman" w:cs="Times New Roman"/>
          <w:sz w:val="28"/>
          <w:szCs w:val="20"/>
          <w:lang w:eastAsia="ru-RU"/>
        </w:rPr>
        <w:t>Догово</w:t>
      </w:r>
      <w:r w:rsidR="003E0FF5" w:rsidRPr="003E0FF5">
        <w:rPr>
          <w:rFonts w:ascii="Times New Roman" w:eastAsia="Times New Roman" w:hAnsi="Times New Roman" w:cs="Times New Roman"/>
          <w:sz w:val="28"/>
          <w:szCs w:val="20"/>
          <w:lang w:eastAsia="ru-RU"/>
        </w:rPr>
        <w:t xml:space="preserve">рам </w:t>
      </w:r>
      <w:proofErr w:type="spellStart"/>
      <w:r w:rsidR="003E0FF5" w:rsidRPr="003E0FF5">
        <w:rPr>
          <w:rFonts w:ascii="Times New Roman" w:eastAsia="Times New Roman" w:hAnsi="Times New Roman" w:cs="Times New Roman"/>
          <w:sz w:val="28"/>
          <w:szCs w:val="20"/>
          <w:lang w:eastAsia="ru-RU"/>
        </w:rPr>
        <w:t>репо</w:t>
      </w:r>
      <w:proofErr w:type="spellEnd"/>
      <w:r w:rsidR="003E0FF5" w:rsidRPr="003E0FF5">
        <w:rPr>
          <w:rFonts w:ascii="Times New Roman" w:eastAsia="Times New Roman" w:hAnsi="Times New Roman" w:cs="Times New Roman"/>
          <w:sz w:val="28"/>
          <w:szCs w:val="20"/>
          <w:lang w:eastAsia="ru-RU"/>
        </w:rPr>
        <w:t xml:space="preserve">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(далее - Порядок) - правовой акт, утвержденный постановлением Правительства Ленинградской области от 07.02.2020 N 56 "Об утверждении порядка осуществления операций покупки (продажи) ценных бумаг по Договорам </w:t>
      </w:r>
      <w:proofErr w:type="spellStart"/>
      <w:r w:rsidR="003E0FF5" w:rsidRPr="003E0FF5">
        <w:rPr>
          <w:rFonts w:ascii="Times New Roman" w:eastAsia="Times New Roman" w:hAnsi="Times New Roman" w:cs="Times New Roman"/>
          <w:sz w:val="28"/>
          <w:szCs w:val="20"/>
          <w:lang w:eastAsia="ru-RU"/>
        </w:rPr>
        <w:t>репо</w:t>
      </w:r>
      <w:proofErr w:type="spellEnd"/>
      <w:r w:rsidR="003E0FF5" w:rsidRPr="003E0FF5">
        <w:rPr>
          <w:rFonts w:ascii="Times New Roman" w:eastAsia="Times New Roman" w:hAnsi="Times New Roman" w:cs="Times New Roman"/>
          <w:sz w:val="28"/>
          <w:szCs w:val="20"/>
          <w:lang w:eastAsia="ru-RU"/>
        </w:rPr>
        <w:t xml:space="preserve"> в целях эффективного управления остатками</w:t>
      </w:r>
      <w:proofErr w:type="gramEnd"/>
      <w:r w:rsidR="003E0FF5" w:rsidRPr="003E0FF5">
        <w:rPr>
          <w:rFonts w:ascii="Times New Roman" w:eastAsia="Times New Roman" w:hAnsi="Times New Roman" w:cs="Times New Roman"/>
          <w:sz w:val="28"/>
          <w:szCs w:val="20"/>
          <w:lang w:eastAsia="ru-RU"/>
        </w:rPr>
        <w:t xml:space="preserve"> </w:t>
      </w:r>
      <w:proofErr w:type="gramStart"/>
      <w:r w:rsidR="003E0FF5" w:rsidRPr="003E0FF5">
        <w:rPr>
          <w:rFonts w:ascii="Times New Roman" w:eastAsia="Times New Roman" w:hAnsi="Times New Roman" w:cs="Times New Roman"/>
          <w:sz w:val="28"/>
          <w:szCs w:val="20"/>
          <w:lang w:eastAsia="ru-RU"/>
        </w:rPr>
        <w:t xml:space="preserve">средств на едином счете областного бюджета Ленинградской области, открытия счетов для осуществления данных операций", в соответствии с требованиями Бюджетного </w:t>
      </w:r>
      <w:hyperlink r:id="rId8" w:history="1">
        <w:r w:rsidR="003E0FF5" w:rsidRPr="003E0FF5">
          <w:rPr>
            <w:rFonts w:ascii="Times New Roman" w:eastAsia="Times New Roman" w:hAnsi="Times New Roman" w:cs="Times New Roman"/>
            <w:color w:val="0000FF"/>
            <w:sz w:val="28"/>
            <w:szCs w:val="20"/>
            <w:lang w:eastAsia="ru-RU"/>
          </w:rPr>
          <w:t>кодекса</w:t>
        </w:r>
      </w:hyperlink>
      <w:r w:rsidR="003E0FF5" w:rsidRPr="003E0FF5">
        <w:rPr>
          <w:rFonts w:ascii="Times New Roman" w:eastAsia="Times New Roman" w:hAnsi="Times New Roman" w:cs="Times New Roman"/>
          <w:sz w:val="28"/>
          <w:szCs w:val="20"/>
          <w:lang w:eastAsia="ru-RU"/>
        </w:rPr>
        <w:t xml:space="preserve"> Российской Федерации определяющий Требования и порядок осуществления операций по управлению остатками средств на едином счете областного бюджета Ленинградской области в части покупки (продажи) ценных бумаг по Договорам </w:t>
      </w:r>
      <w:proofErr w:type="spellStart"/>
      <w:r w:rsidR="003E0FF5" w:rsidRPr="003E0FF5">
        <w:rPr>
          <w:rFonts w:ascii="Times New Roman" w:eastAsia="Times New Roman" w:hAnsi="Times New Roman" w:cs="Times New Roman"/>
          <w:sz w:val="28"/>
          <w:szCs w:val="20"/>
          <w:lang w:eastAsia="ru-RU"/>
        </w:rPr>
        <w:t>репо</w:t>
      </w:r>
      <w:proofErr w:type="spellEnd"/>
      <w:r w:rsidR="003E0FF5" w:rsidRPr="003E0FF5">
        <w:rPr>
          <w:rFonts w:ascii="Times New Roman" w:eastAsia="Times New Roman" w:hAnsi="Times New Roman" w:cs="Times New Roman"/>
          <w:sz w:val="28"/>
          <w:szCs w:val="20"/>
          <w:lang w:eastAsia="ru-RU"/>
        </w:rPr>
        <w:t xml:space="preserve"> и открытия счетов для осуществления данных операций.</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Комитет - Комитет финансов Ленинградской области - орган исполнительной власти Ленинградской области, обладает статусом финансового органа Ленинградской области - субъекта Российской Федерации, действующий на основании </w:t>
      </w:r>
      <w:hyperlink r:id="rId9" w:history="1">
        <w:r w:rsidRPr="003E0FF5">
          <w:rPr>
            <w:rFonts w:ascii="Times New Roman" w:eastAsia="Times New Roman" w:hAnsi="Times New Roman" w:cs="Times New Roman"/>
            <w:color w:val="0000FF"/>
            <w:sz w:val="28"/>
            <w:szCs w:val="20"/>
            <w:lang w:eastAsia="ru-RU"/>
          </w:rPr>
          <w:t>Положения</w:t>
        </w:r>
      </w:hyperlink>
      <w:r w:rsidRPr="003E0FF5">
        <w:rPr>
          <w:rFonts w:ascii="Times New Roman" w:eastAsia="Times New Roman" w:hAnsi="Times New Roman" w:cs="Times New Roman"/>
          <w:sz w:val="28"/>
          <w:szCs w:val="20"/>
          <w:lang w:eastAsia="ru-RU"/>
        </w:rPr>
        <w:t xml:space="preserve"> о Комитете финансов Ленинградской области, утвержденного постановлением Правительства Ленинградской области от 27.05.2014 </w:t>
      </w:r>
      <w:r w:rsidR="00C922D8" w:rsidRPr="00C922D8">
        <w:rPr>
          <w:rFonts w:ascii="Times New Roman" w:eastAsia="Times New Roman" w:hAnsi="Times New Roman" w:cs="Times New Roman"/>
          <w:sz w:val="28"/>
          <w:szCs w:val="20"/>
          <w:lang w:eastAsia="ru-RU"/>
        </w:rPr>
        <w:t>№</w:t>
      </w:r>
      <w:r w:rsidRPr="003E0FF5">
        <w:rPr>
          <w:rFonts w:ascii="Times New Roman" w:eastAsia="Times New Roman" w:hAnsi="Times New Roman" w:cs="Times New Roman"/>
          <w:sz w:val="28"/>
          <w:szCs w:val="20"/>
          <w:lang w:eastAsia="ru-RU"/>
        </w:rPr>
        <w:t xml:space="preserve"> 191 (далее - Положение о Комитете финансов), осуществляющий операции по управлению остатками средств бюджета Ленинградской области в части покупки (продажи)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w:t>
      </w:r>
      <w:proofErr w:type="gramEnd"/>
      <w:r w:rsidRPr="003E0FF5">
        <w:rPr>
          <w:rFonts w:ascii="Times New Roman" w:eastAsia="Times New Roman" w:hAnsi="Times New Roman" w:cs="Times New Roman"/>
          <w:sz w:val="28"/>
          <w:szCs w:val="20"/>
          <w:lang w:eastAsia="ru-RU"/>
        </w:rPr>
        <w:t xml:space="preserve"> </w:t>
      </w:r>
      <w:proofErr w:type="gramStart"/>
      <w:r w:rsidRPr="003E0FF5">
        <w:rPr>
          <w:rFonts w:ascii="Times New Roman" w:eastAsia="Times New Roman" w:hAnsi="Times New Roman" w:cs="Times New Roman"/>
          <w:sz w:val="28"/>
          <w:szCs w:val="20"/>
          <w:lang w:eastAsia="ru-RU"/>
        </w:rPr>
        <w:t>соответствии</w:t>
      </w:r>
      <w:proofErr w:type="gramEnd"/>
      <w:r w:rsidRPr="003E0FF5">
        <w:rPr>
          <w:rFonts w:ascii="Times New Roman" w:eastAsia="Times New Roman" w:hAnsi="Times New Roman" w:cs="Times New Roman"/>
          <w:sz w:val="28"/>
          <w:szCs w:val="20"/>
          <w:lang w:eastAsia="ru-RU"/>
        </w:rPr>
        <w:t xml:space="preserve"> с Порядком и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42D7E">
        <w:rPr>
          <w:rFonts w:ascii="Times New Roman" w:eastAsia="Times New Roman" w:hAnsi="Times New Roman" w:cs="Times New Roman"/>
          <w:sz w:val="28"/>
          <w:szCs w:val="20"/>
          <w:lang w:eastAsia="ru-RU"/>
        </w:rPr>
        <w:t xml:space="preserve">Кредитная организация - банк с универсальной лицензией Банка России, размер собственных средств (капитала) которого не менее 40 </w:t>
      </w:r>
      <w:proofErr w:type="gramStart"/>
      <w:r w:rsidRPr="00E42D7E">
        <w:rPr>
          <w:rFonts w:ascii="Times New Roman" w:eastAsia="Times New Roman" w:hAnsi="Times New Roman" w:cs="Times New Roman"/>
          <w:sz w:val="28"/>
          <w:szCs w:val="20"/>
          <w:lang w:eastAsia="ru-RU"/>
        </w:rPr>
        <w:t>млрд</w:t>
      </w:r>
      <w:proofErr w:type="gramEnd"/>
      <w:r w:rsidRPr="00E42D7E">
        <w:rPr>
          <w:rFonts w:ascii="Times New Roman" w:eastAsia="Times New Roman" w:hAnsi="Times New Roman" w:cs="Times New Roman"/>
          <w:sz w:val="28"/>
          <w:szCs w:val="20"/>
          <w:lang w:eastAsia="ru-RU"/>
        </w:rPr>
        <w:t xml:space="preserve"> рублей и соответствующий Требованиям, </w:t>
      </w:r>
      <w:r w:rsidR="00E42D7E" w:rsidRPr="00E42D7E">
        <w:rPr>
          <w:rFonts w:ascii="Times New Roman" w:eastAsia="Times New Roman" w:hAnsi="Times New Roman" w:cs="Times New Roman"/>
          <w:sz w:val="28"/>
          <w:szCs w:val="20"/>
          <w:lang w:eastAsia="ru-RU"/>
        </w:rPr>
        <w:t xml:space="preserve">а при соответствии кредитной организации требованиям, установленным пунктом 1 статьи 24 Федерального закона от 24.07.2002 № 111-ФЗ "Об инвестировании средств для финансирования накопительной пенсии в Российской Федерации", частью 1 статьи 23 Федерального закона от 20.08.2004 № 117-ФЗ "О </w:t>
      </w:r>
      <w:proofErr w:type="spellStart"/>
      <w:r w:rsidR="00E42D7E" w:rsidRPr="00E42D7E">
        <w:rPr>
          <w:rFonts w:ascii="Times New Roman" w:eastAsia="Times New Roman" w:hAnsi="Times New Roman" w:cs="Times New Roman"/>
          <w:sz w:val="28"/>
          <w:szCs w:val="20"/>
          <w:lang w:eastAsia="ru-RU"/>
        </w:rPr>
        <w:t>накопительно</w:t>
      </w:r>
      <w:proofErr w:type="spellEnd"/>
      <w:r w:rsidR="00E42D7E" w:rsidRPr="00E42D7E">
        <w:rPr>
          <w:rFonts w:ascii="Times New Roman" w:eastAsia="Times New Roman" w:hAnsi="Times New Roman" w:cs="Times New Roman"/>
          <w:sz w:val="28"/>
          <w:szCs w:val="20"/>
          <w:lang w:eastAsia="ru-RU"/>
        </w:rPr>
        <w:t xml:space="preserve">-ипотечной системе жилищного </w:t>
      </w:r>
      <w:proofErr w:type="gramStart"/>
      <w:r w:rsidR="00E42D7E" w:rsidRPr="00E42D7E">
        <w:rPr>
          <w:rFonts w:ascii="Times New Roman" w:eastAsia="Times New Roman" w:hAnsi="Times New Roman" w:cs="Times New Roman"/>
          <w:sz w:val="28"/>
          <w:szCs w:val="20"/>
          <w:lang w:eastAsia="ru-RU"/>
        </w:rPr>
        <w:t xml:space="preserve">обеспечения военнослужащих" и подпунктами 2.1.1, 2.1.2 и 2.1.4 пункта 2.1 Положения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w:t>
      </w:r>
      <w:proofErr w:type="spellStart"/>
      <w:r w:rsidR="00E42D7E" w:rsidRPr="00E42D7E">
        <w:rPr>
          <w:rFonts w:ascii="Times New Roman" w:eastAsia="Times New Roman" w:hAnsi="Times New Roman" w:cs="Times New Roman"/>
          <w:sz w:val="28"/>
          <w:szCs w:val="20"/>
          <w:lang w:eastAsia="ru-RU"/>
        </w:rPr>
        <w:t>репо</w:t>
      </w:r>
      <w:proofErr w:type="spellEnd"/>
      <w:r w:rsidR="00E42D7E" w:rsidRPr="00E42D7E">
        <w:rPr>
          <w:rFonts w:ascii="Times New Roman" w:eastAsia="Times New Roman" w:hAnsi="Times New Roman" w:cs="Times New Roman"/>
          <w:sz w:val="28"/>
          <w:szCs w:val="20"/>
          <w:lang w:eastAsia="ru-RU"/>
        </w:rPr>
        <w:t>, требований, направленных на ограничение рисков, при условии соблюдения которых такая управляющая компания</w:t>
      </w:r>
      <w:proofErr w:type="gramEnd"/>
      <w:r w:rsidR="00E42D7E" w:rsidRPr="00E42D7E">
        <w:rPr>
          <w:rFonts w:ascii="Times New Roman" w:eastAsia="Times New Roman" w:hAnsi="Times New Roman" w:cs="Times New Roman"/>
          <w:sz w:val="28"/>
          <w:szCs w:val="20"/>
          <w:lang w:eastAsia="ru-RU"/>
        </w:rPr>
        <w:t xml:space="preserve">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w:t>
      </w:r>
      <w:r w:rsidR="00E42D7E" w:rsidRPr="00E42D7E">
        <w:rPr>
          <w:rFonts w:ascii="Times New Roman" w:eastAsia="Times New Roman" w:hAnsi="Times New Roman" w:cs="Times New Roman"/>
          <w:sz w:val="28"/>
          <w:szCs w:val="20"/>
          <w:lang w:eastAsia="ru-RU"/>
        </w:rPr>
        <w:lastRenderedPageBreak/>
        <w:t>доверительного управления средствами пенсионных накоплений для финансирования накопительной пенсии"</w:t>
      </w:r>
      <w:r w:rsidR="00C922D8">
        <w:rPr>
          <w:rFonts w:ascii="Times New Roman" w:eastAsia="Times New Roman" w:hAnsi="Times New Roman" w:cs="Times New Roman"/>
          <w:sz w:val="28"/>
          <w:szCs w:val="20"/>
          <w:lang w:eastAsia="ru-RU"/>
        </w:rPr>
        <w:t xml:space="preserve"> </w:t>
      </w:r>
      <w:r w:rsidR="00E42D7E" w:rsidRPr="00E42D7E">
        <w:rPr>
          <w:rFonts w:ascii="Times New Roman" w:eastAsia="Times New Roman" w:hAnsi="Times New Roman" w:cs="Times New Roman"/>
          <w:sz w:val="28"/>
          <w:szCs w:val="20"/>
          <w:lang w:eastAsia="ru-RU"/>
        </w:rPr>
        <w:t xml:space="preserve">не менее 5 </w:t>
      </w:r>
      <w:proofErr w:type="gramStart"/>
      <w:r w:rsidR="00E42D7E" w:rsidRPr="00E42D7E">
        <w:rPr>
          <w:rFonts w:ascii="Times New Roman" w:eastAsia="Times New Roman" w:hAnsi="Times New Roman" w:cs="Times New Roman"/>
          <w:sz w:val="28"/>
          <w:szCs w:val="20"/>
          <w:lang w:eastAsia="ru-RU"/>
        </w:rPr>
        <w:t>млрд</w:t>
      </w:r>
      <w:proofErr w:type="gramEnd"/>
      <w:r w:rsidR="00E42D7E" w:rsidRPr="00E42D7E">
        <w:rPr>
          <w:rFonts w:ascii="Times New Roman" w:eastAsia="Times New Roman" w:hAnsi="Times New Roman" w:cs="Times New Roman"/>
          <w:sz w:val="28"/>
          <w:szCs w:val="20"/>
          <w:lang w:eastAsia="ru-RU"/>
        </w:rPr>
        <w:t xml:space="preserve"> рублей по имеющейся в Центральном банке Российской Федерации отчетности на </w:t>
      </w:r>
      <w:proofErr w:type="gramStart"/>
      <w:r w:rsidR="00E42D7E" w:rsidRPr="00E42D7E">
        <w:rPr>
          <w:rFonts w:ascii="Times New Roman" w:eastAsia="Times New Roman" w:hAnsi="Times New Roman" w:cs="Times New Roman"/>
          <w:sz w:val="28"/>
          <w:szCs w:val="20"/>
          <w:lang w:eastAsia="ru-RU"/>
        </w:rPr>
        <w:t xml:space="preserve">день проверки соответствия кредитной организации требованиям </w:t>
      </w:r>
      <w:r w:rsidRPr="00E42D7E">
        <w:rPr>
          <w:rFonts w:ascii="Times New Roman" w:eastAsia="Times New Roman" w:hAnsi="Times New Roman" w:cs="Times New Roman"/>
          <w:sz w:val="28"/>
          <w:szCs w:val="20"/>
          <w:lang w:eastAsia="ru-RU"/>
        </w:rPr>
        <w:t xml:space="preserve">или небанковская кредитная организация - центральный контрагент, осуществляющая функции в соответствии с Федеральным </w:t>
      </w:r>
      <w:hyperlink r:id="rId10" w:history="1">
        <w:r w:rsidRPr="00E42D7E">
          <w:rPr>
            <w:rFonts w:ascii="Times New Roman" w:eastAsia="Times New Roman" w:hAnsi="Times New Roman" w:cs="Times New Roman"/>
            <w:color w:val="0000FF"/>
            <w:sz w:val="28"/>
            <w:szCs w:val="20"/>
            <w:lang w:eastAsia="ru-RU"/>
          </w:rPr>
          <w:t>законом</w:t>
        </w:r>
      </w:hyperlink>
      <w:r w:rsidRPr="00E42D7E">
        <w:rPr>
          <w:rFonts w:ascii="Times New Roman" w:eastAsia="Times New Roman" w:hAnsi="Times New Roman" w:cs="Times New Roman"/>
          <w:sz w:val="28"/>
          <w:szCs w:val="20"/>
          <w:lang w:eastAsia="ru-RU"/>
        </w:rPr>
        <w:t xml:space="preserve"> от 07.02.2011 </w:t>
      </w:r>
      <w:r w:rsidR="00C922D8" w:rsidRPr="00C922D8">
        <w:rPr>
          <w:rFonts w:ascii="Times New Roman" w:eastAsia="Times New Roman" w:hAnsi="Times New Roman" w:cs="Times New Roman"/>
          <w:sz w:val="28"/>
          <w:szCs w:val="20"/>
          <w:lang w:eastAsia="ru-RU"/>
        </w:rPr>
        <w:t>№</w:t>
      </w:r>
      <w:r w:rsidRPr="00E42D7E">
        <w:rPr>
          <w:rFonts w:ascii="Times New Roman" w:eastAsia="Times New Roman" w:hAnsi="Times New Roman" w:cs="Times New Roman"/>
          <w:sz w:val="28"/>
          <w:szCs w:val="20"/>
          <w:lang w:eastAsia="ru-RU"/>
        </w:rPr>
        <w:t xml:space="preserve"> 7-ФЗ "О клиринге, клиринговой деятельности и центральном контрагенте", получивший (получившая) на основании заключенного Генерального соглашения право в течение определенного периода времени в установленном порядке заключать Договоры </w:t>
      </w:r>
      <w:proofErr w:type="spellStart"/>
      <w:r w:rsidRPr="00E42D7E">
        <w:rPr>
          <w:rFonts w:ascii="Times New Roman" w:eastAsia="Times New Roman" w:hAnsi="Times New Roman" w:cs="Times New Roman"/>
          <w:sz w:val="28"/>
          <w:szCs w:val="20"/>
          <w:lang w:eastAsia="ru-RU"/>
        </w:rPr>
        <w:t>репо</w:t>
      </w:r>
      <w:proofErr w:type="spellEnd"/>
      <w:r w:rsidRPr="00E42D7E">
        <w:rPr>
          <w:rFonts w:ascii="Times New Roman" w:eastAsia="Times New Roman" w:hAnsi="Times New Roman" w:cs="Times New Roman"/>
          <w:sz w:val="28"/>
          <w:szCs w:val="20"/>
          <w:lang w:eastAsia="ru-RU"/>
        </w:rPr>
        <w:t xml:space="preserve"> (далее при совместном упоминании - Кредитная организация).</w:t>
      </w:r>
      <w:r w:rsidR="00E42D7E" w:rsidRPr="00E42D7E">
        <w:t xml:space="preserve"> </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Требования - установленные Порядком и настоящим Положением требования к Кредитным организациям, с которыми могут осуществляться операции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Биржа - юридическое лицо, осуществляющее в соответствии с законодательством Российской Федерации деятельность по организации торгов ценными бумагами и/или иными финансовыми активами и предоставляющее Комитету и Кредитным организациям технологическую платформу для проведения отбора заявок (оферт) на организованных торгах или не на организованных торгах, а также выполняющее иные функции в соответствии с настоящим Положением.</w:t>
      </w:r>
      <w:proofErr w:type="gramEnd"/>
      <w:r w:rsidRPr="003E0FF5">
        <w:rPr>
          <w:rFonts w:ascii="Times New Roman" w:eastAsia="Times New Roman" w:hAnsi="Times New Roman" w:cs="Times New Roman"/>
          <w:sz w:val="28"/>
          <w:szCs w:val="20"/>
          <w:lang w:eastAsia="ru-RU"/>
        </w:rPr>
        <w:t xml:space="preserve"> Биржа назначается Комитетом при условии безвозмездного оказания услуг в части покупки (продажи)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При условии возмездного оказания услуг Комитет осуществляет выбор Биржи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НКО АО НРД - небанковская кредитная организация акционерное общество "Национальный расчетный депозитарий", являющаяся центральным депозитарием, клиринговой организацией, расчетной организацией и расчетным депозитарием, осуществляющая в целях настоящего Положения клиринг и расчеты между Комитетом и Кредитной организацией по денежным средствам и Ценным бумагам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действия, предусмотренные </w:t>
      </w:r>
      <w:hyperlink r:id="rId11" w:history="1">
        <w:r w:rsidRPr="003E0FF5">
          <w:rPr>
            <w:rFonts w:ascii="Times New Roman" w:eastAsia="Times New Roman" w:hAnsi="Times New Roman" w:cs="Times New Roman"/>
            <w:color w:val="0000FF"/>
            <w:sz w:val="28"/>
            <w:szCs w:val="20"/>
            <w:lang w:eastAsia="ru-RU"/>
          </w:rPr>
          <w:t>п. 18 статьи 51.3</w:t>
        </w:r>
      </w:hyperlink>
      <w:r w:rsidRPr="003E0FF5">
        <w:rPr>
          <w:rFonts w:ascii="Times New Roman" w:eastAsia="Times New Roman" w:hAnsi="Times New Roman" w:cs="Times New Roman"/>
          <w:sz w:val="28"/>
          <w:szCs w:val="20"/>
          <w:lang w:eastAsia="ru-RU"/>
        </w:rPr>
        <w:t xml:space="preserve"> Федерального закона от 22.04.1996 </w:t>
      </w:r>
      <w:r w:rsidR="00C922D8" w:rsidRPr="00C922D8">
        <w:rPr>
          <w:rFonts w:ascii="Times New Roman" w:eastAsia="Times New Roman" w:hAnsi="Times New Roman" w:cs="Times New Roman"/>
          <w:sz w:val="28"/>
          <w:szCs w:val="20"/>
          <w:lang w:eastAsia="ru-RU"/>
        </w:rPr>
        <w:t>№</w:t>
      </w:r>
      <w:r w:rsidRPr="003E0FF5">
        <w:rPr>
          <w:rFonts w:ascii="Times New Roman" w:eastAsia="Times New Roman" w:hAnsi="Times New Roman" w:cs="Times New Roman"/>
          <w:sz w:val="28"/>
          <w:szCs w:val="20"/>
          <w:lang w:eastAsia="ru-RU"/>
        </w:rPr>
        <w:t xml:space="preserve"> 39-ФЗ "О рынке ценных бумаг" (далее - управление</w:t>
      </w:r>
      <w:proofErr w:type="gramEnd"/>
      <w:r w:rsidRPr="003E0FF5">
        <w:rPr>
          <w:rFonts w:ascii="Times New Roman" w:eastAsia="Times New Roman" w:hAnsi="Times New Roman" w:cs="Times New Roman"/>
          <w:sz w:val="28"/>
          <w:szCs w:val="20"/>
          <w:lang w:eastAsia="ru-RU"/>
        </w:rPr>
        <w:t xml:space="preserve"> обеспечением)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и иные функции в соответствии с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Генеральное соглашение о покупке (продаже) ценных бумаг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(далее - Генеральное соглашение) - заключаемый между Комитетом и Кредитной организацией (далее при совместном упоминании - Стороны) в соответствии с Порядком заключения генерального соглашения о покупке (продаже) ценных бумаг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договор присоединения Сторон к настоящему Положению, определяющий общие условия взаимодействия Сторон при заключении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организованных торгах или не на</w:t>
      </w:r>
      <w:proofErr w:type="gramEnd"/>
      <w:r w:rsidRPr="003E0FF5">
        <w:rPr>
          <w:rFonts w:ascii="Times New Roman" w:eastAsia="Times New Roman" w:hAnsi="Times New Roman" w:cs="Times New Roman"/>
          <w:sz w:val="28"/>
          <w:szCs w:val="20"/>
          <w:lang w:eastAsia="ru-RU"/>
        </w:rPr>
        <w:t xml:space="preserve"> организованных </w:t>
      </w:r>
      <w:proofErr w:type="gramStart"/>
      <w:r w:rsidRPr="003E0FF5">
        <w:rPr>
          <w:rFonts w:ascii="Times New Roman" w:eastAsia="Times New Roman" w:hAnsi="Times New Roman" w:cs="Times New Roman"/>
          <w:sz w:val="28"/>
          <w:szCs w:val="20"/>
          <w:lang w:eastAsia="ru-RU"/>
        </w:rPr>
        <w:t>торгах</w:t>
      </w:r>
      <w:proofErr w:type="gramEnd"/>
      <w:r w:rsidRPr="003E0FF5">
        <w:rPr>
          <w:rFonts w:ascii="Times New Roman" w:eastAsia="Times New Roman" w:hAnsi="Times New Roman" w:cs="Times New Roman"/>
          <w:sz w:val="28"/>
          <w:szCs w:val="20"/>
          <w:lang w:eastAsia="ru-RU"/>
        </w:rPr>
        <w:t xml:space="preserve"> с использованием информационных программно-технических средств. Комитет уведомляет Кредитные организации, </w:t>
      </w:r>
      <w:r w:rsidRPr="003E0FF5">
        <w:rPr>
          <w:rFonts w:ascii="Times New Roman" w:eastAsia="Times New Roman" w:hAnsi="Times New Roman" w:cs="Times New Roman"/>
          <w:sz w:val="28"/>
          <w:szCs w:val="20"/>
          <w:lang w:eastAsia="ru-RU"/>
        </w:rPr>
        <w:lastRenderedPageBreak/>
        <w:t>заключившие Генеральное соглашение, об используемых информационных программно-технических средствах.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Генеральным соглашением предусмотрено право Комитета изменять Положение в одностороннем порядке с предварительным уведомлением Кредитной организации без подписания дополнительных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Порядок заключения Генерального соглашения о покупке (продаже) ценных бумаг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(Порядок заключения генеральных соглашений) - </w:t>
      </w:r>
      <w:hyperlink w:anchor="P365" w:history="1">
        <w:r w:rsidRPr="003E0FF5">
          <w:rPr>
            <w:rFonts w:ascii="Times New Roman" w:eastAsia="Times New Roman" w:hAnsi="Times New Roman" w:cs="Times New Roman"/>
            <w:color w:val="0000FF"/>
            <w:sz w:val="28"/>
            <w:szCs w:val="20"/>
            <w:lang w:eastAsia="ru-RU"/>
          </w:rPr>
          <w:t>порядок</w:t>
        </w:r>
      </w:hyperlink>
      <w:r w:rsidRPr="003E0FF5">
        <w:rPr>
          <w:rFonts w:ascii="Times New Roman" w:eastAsia="Times New Roman" w:hAnsi="Times New Roman" w:cs="Times New Roman"/>
          <w:sz w:val="28"/>
          <w:szCs w:val="20"/>
          <w:lang w:eastAsia="ru-RU"/>
        </w:rPr>
        <w:t xml:space="preserve"> заключения Генерального соглашения о покупке (продаже)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Приложение </w:t>
      </w:r>
      <w:r w:rsidR="00C922D8" w:rsidRPr="00C922D8">
        <w:rPr>
          <w:rFonts w:ascii="Times New Roman" w:eastAsia="Times New Roman" w:hAnsi="Times New Roman" w:cs="Times New Roman"/>
          <w:sz w:val="28"/>
          <w:szCs w:val="20"/>
          <w:lang w:eastAsia="ru-RU"/>
        </w:rPr>
        <w:t>№</w:t>
      </w:r>
      <w:r w:rsidRPr="003E0FF5">
        <w:rPr>
          <w:rFonts w:ascii="Times New Roman" w:eastAsia="Times New Roman" w:hAnsi="Times New Roman" w:cs="Times New Roman"/>
          <w:sz w:val="28"/>
          <w:szCs w:val="20"/>
          <w:lang w:eastAsia="ru-RU"/>
        </w:rPr>
        <w:t xml:space="preserve"> 3 к настоящему Положению.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Договор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(операции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договор, заключаемый в рамках Генерального соглашения между Комитетом и Кредитной организацией на организованных или не на организованных торгах в Российской Федерации, в соответствии с которым Кредитная организация (продавец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обязуется в срок, установленный условиями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передать в собственность Комитету (покупатель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Ценные бумаги, а Комитет обязуется принять Ценные бумаги и уплатить</w:t>
      </w:r>
      <w:proofErr w:type="gramEnd"/>
      <w:r w:rsidRPr="003E0FF5">
        <w:rPr>
          <w:rFonts w:ascii="Times New Roman" w:eastAsia="Times New Roman" w:hAnsi="Times New Roman" w:cs="Times New Roman"/>
          <w:sz w:val="28"/>
          <w:szCs w:val="20"/>
          <w:lang w:eastAsia="ru-RU"/>
        </w:rPr>
        <w:t xml:space="preserve"> за них Сумму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Кредитной организации (первая часть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по которому Комитет обязуется в срок, установленный условиями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передать Ценные бумаги в собственность Кредитной организации, а Кредитная организация обязуется принять Ценные бумаги и уплатить за них Стоимость обратного выкупа Комитету (вторая часть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Ценные бумаги - Ценные бумаги из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принимаемые Комитетом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момент заключения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или) на момент исполнения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и(или) на момент внесения компенсационного взноса или замены Ценных бумаг, за исключением Ценных бумаг, по которым Комитетом принято решение не использовать их в Договорах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Обеспечение - Ценные бумаги, являющиеся предметом купли-продажи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оценочная стоимость которых должна быть не меньше текущей стоимости обязатель</w:t>
      </w:r>
      <w:proofErr w:type="gramStart"/>
      <w:r w:rsidRPr="003E0FF5">
        <w:rPr>
          <w:rFonts w:ascii="Times New Roman" w:eastAsia="Times New Roman" w:hAnsi="Times New Roman" w:cs="Times New Roman"/>
          <w:sz w:val="28"/>
          <w:szCs w:val="20"/>
          <w:lang w:eastAsia="ru-RU"/>
        </w:rPr>
        <w:t>ств Кр</w:t>
      </w:r>
      <w:proofErr w:type="gramEnd"/>
      <w:r w:rsidRPr="003E0FF5">
        <w:rPr>
          <w:rFonts w:ascii="Times New Roman" w:eastAsia="Times New Roman" w:hAnsi="Times New Roman" w:cs="Times New Roman"/>
          <w:sz w:val="28"/>
          <w:szCs w:val="20"/>
          <w:lang w:eastAsia="ru-RU"/>
        </w:rPr>
        <w:t>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 Обеспечение не могут входить Ценные бумаги, условиями выпуска которых предусмотрено их погашение (включая частичное погашение) в период до даты исполнения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включительно.</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Корзина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зарегистрированные документами НКО АО НРД в качестве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Ценные бумаги, которые могут быть подобраны НКО АО НРД в соответствии с документами НКО АО НРД и переданы Комитету для исполнения обязательств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а также в иных предусмотренных документами НКО АО НРД случаях. Комитет не </w:t>
      </w:r>
      <w:proofErr w:type="gramStart"/>
      <w:r w:rsidRPr="003E0FF5">
        <w:rPr>
          <w:rFonts w:ascii="Times New Roman" w:eastAsia="Times New Roman" w:hAnsi="Times New Roman" w:cs="Times New Roman"/>
          <w:sz w:val="28"/>
          <w:szCs w:val="20"/>
          <w:lang w:eastAsia="ru-RU"/>
        </w:rPr>
        <w:t>позднее</w:t>
      </w:r>
      <w:proofErr w:type="gramEnd"/>
      <w:r w:rsidRPr="003E0FF5">
        <w:rPr>
          <w:rFonts w:ascii="Times New Roman" w:eastAsia="Times New Roman" w:hAnsi="Times New Roman" w:cs="Times New Roman"/>
          <w:sz w:val="28"/>
          <w:szCs w:val="20"/>
          <w:lang w:eastAsia="ru-RU"/>
        </w:rPr>
        <w:t xml:space="preserve"> чем за 5 (пять) рабочих дней до дня проведения первого отбора заявок направляет в НКО АО НРД согласованным с НКО АО НРД способом сообщение о регистрации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регистрации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w:t>
      </w:r>
      <w:proofErr w:type="gramStart"/>
      <w:r w:rsidRPr="003E0FF5">
        <w:rPr>
          <w:rFonts w:ascii="Times New Roman" w:eastAsia="Times New Roman" w:hAnsi="Times New Roman" w:cs="Times New Roman"/>
          <w:sz w:val="28"/>
          <w:szCs w:val="20"/>
          <w:lang w:eastAsia="ru-RU"/>
        </w:rPr>
        <w:lastRenderedPageBreak/>
        <w:t>Комитет</w:t>
      </w:r>
      <w:proofErr w:type="gramEnd"/>
      <w:r w:rsidRPr="003E0FF5">
        <w:rPr>
          <w:rFonts w:ascii="Times New Roman" w:eastAsia="Times New Roman" w:hAnsi="Times New Roman" w:cs="Times New Roman"/>
          <w:sz w:val="28"/>
          <w:szCs w:val="20"/>
          <w:lang w:eastAsia="ru-RU"/>
        </w:rPr>
        <w:t xml:space="preserve"> в том числе устанавливает для каждой Ценной бумаги значения дисконтов. Данные о Ценных бумагах, входящих в состав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и дисконтах публикуются на официальном сайте НКО АО НРД в сети Интернет по адресу www.nsd.ru.</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Сумма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сумма денежных средств, подлежащая уплате Комитетом Кредитной организации за Ценные бумаги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Ставка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величина, выраженная в процентах годовых, которая используется для расчета Стоимости обратного выкупа и Текущей стоимости обязательств.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Текущая стоимость обязательств - параметр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рассчитываемый НКО АО НРД каждый день в течение срока каждого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как сумма денежных средств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увеличенная на сумму начисленных по Ставке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процентов за каждый из дней, предшествующих дате расчета Текущей стоимости обязательств, начиная с даты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(включая такую дату) до даты расчета данного параметра</w:t>
      </w:r>
      <w:proofErr w:type="gramEnd"/>
      <w:r w:rsidRPr="003E0FF5">
        <w:rPr>
          <w:rFonts w:ascii="Times New Roman" w:eastAsia="Times New Roman" w:hAnsi="Times New Roman" w:cs="Times New Roman"/>
          <w:sz w:val="28"/>
          <w:szCs w:val="20"/>
          <w:lang w:eastAsia="ru-RU"/>
        </w:rPr>
        <w:t xml:space="preserve"> (исключая такую дату). В дату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Текущая стоимость обязательств равна Сумме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Срок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промежуток времени, выраженный в календарных днях, между датами исполнения первой и второй частей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Срок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исчисляется со дня исполнения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включительно до дня исполнения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(исключая этот день).</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Дата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календарная дата, в которую должны быть исполнены обязательства Комитета и Кредитной организации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Дата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календарная дата, в которую должны быть исполнены обязательства Комитета и Кредитной организации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Перенос даты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дата исполнения обязательств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Генеральным соглашением и порядком, предусмотренным документами НКО АО НРД, может быть изменена как в сторону сокращения срока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так и в сторону его увеличения при условии надлежащего оформления таких изменений. Перенос даты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допускается только на рабочий день. В целях настоящего Положения под рабочим днем понимается день, не являющийся выходным и/или нерабочим праздничным днем, в который обеспечена возможность проведения расчетов и операций как по Ценным бумагам, так и по денежным средствам в центральном депозитарии, расчетной организации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или) Банке России, а в случае привлечения Комитетом клиринговой организации - возможность принимать к исполнению и исполнять поручения ее участников клиринга.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 xml:space="preserve">Код инструмента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уникальный идентификатор, присвоенный Биржей в целях осуществления процедуры отбора заявок и содержащий указание на Спецификацию инструмента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Обязательства Кредитной организации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обязательства Кредитной организации передать Комитету Ценные бумаги, являющиеся предметом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условиями заключенного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или Ценные бумаги из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количестве, определяемом в соответствии с порядком, предусмотренным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Обязательства Комитета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обязательства Комитета принять передаваемые Кредитной организацией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Ценные бумаги, являющиеся предметом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условиями заключенного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или Ценные бумаги из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количестве, определяемом в соответствии с порядком, предусмотренным документами НКО АО НРД, и уплатить Кредитной организации денежные средства в размере Суммы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Обязательства Кредитной организации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обязательство Кредитной организации принять Ценные бумаги, передаваемые Комитетом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и уплатить Комитету денежные средства в размере Стоимости обратного выкупа.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Обязательства Комитета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обязательства Комитета передать Кредитной организации Ценные бумаги того же выпуска и в том же количестве, что и Ценные бумаги, полученные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 учетом изменений, произошедших в результате замены Ценных бумаг в течение Срока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или) осуществления компенсационного взноса, в соответствии с условиями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порядке, указанном в документах НКО АО НРД, при условии получения от Кредитной организации денежных сре</w:t>
      </w:r>
      <w:proofErr w:type="gramStart"/>
      <w:r w:rsidRPr="003E0FF5">
        <w:rPr>
          <w:rFonts w:ascii="Times New Roman" w:eastAsia="Times New Roman" w:hAnsi="Times New Roman" w:cs="Times New Roman"/>
          <w:sz w:val="28"/>
          <w:szCs w:val="20"/>
          <w:lang w:eastAsia="ru-RU"/>
        </w:rPr>
        <w:t>дств в р</w:t>
      </w:r>
      <w:proofErr w:type="gramEnd"/>
      <w:r w:rsidRPr="003E0FF5">
        <w:rPr>
          <w:rFonts w:ascii="Times New Roman" w:eastAsia="Times New Roman" w:hAnsi="Times New Roman" w:cs="Times New Roman"/>
          <w:sz w:val="28"/>
          <w:szCs w:val="20"/>
          <w:lang w:eastAsia="ru-RU"/>
        </w:rPr>
        <w:t>азмере Стоимости обратного выкупа.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Обязательства по внесению компенсационного взноса - обязательство Комитета по внесению компенсационного взноса в форме Ценных бумаг или обязательство Кредитной организации по внесению компенсационного взноса в форме Ценных бумаг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или) денежных средств в порядке и случаях, предусмотренных настоящим Положением и(или)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Отбор заявок на Аукционе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фиксированной процентной ставке (открытая и закрытая форма отбора заявок) - форма заключения Комитетом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организованных или не на организованных торгах в Российской Федерации, предусматривающая сбор заявок на заключение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целей определения ставки отсечения в порядке, установленном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 xml:space="preserve">Стоимость обратного выкупа - сумма денежных средств, подлежащая уплате Кредитной организацией Комитету за Ценные бумаги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Стоимость обратного выкупа рассчитывается исходя из Ставки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Срока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Суммы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формуле:</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position w:val="-29"/>
          <w:sz w:val="28"/>
          <w:szCs w:val="20"/>
          <w:lang w:eastAsia="ru-RU"/>
        </w:rPr>
        <w:drawing>
          <wp:inline distT="0" distB="0" distL="0" distR="0">
            <wp:extent cx="3645535" cy="546100"/>
            <wp:effectExtent l="0" t="0" r="0" b="6350"/>
            <wp:docPr id="1" name="Рисунок 1" descr="base_25_2286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612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5535" cy="546100"/>
                    </a:xfrm>
                    <a:prstGeom prst="rect">
                      <a:avLst/>
                    </a:prstGeom>
                    <a:noFill/>
                    <a:ln>
                      <a:noFill/>
                    </a:ln>
                  </pic:spPr>
                </pic:pic>
              </a:graphicData>
            </a:graphic>
          </wp:inline>
        </w:drawing>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S</w:t>
      </w:r>
      <w:r w:rsidRPr="003E0FF5">
        <w:rPr>
          <w:rFonts w:ascii="Times New Roman" w:eastAsia="Times New Roman" w:hAnsi="Times New Roman" w:cs="Times New Roman"/>
          <w:sz w:val="28"/>
          <w:szCs w:val="20"/>
          <w:vertAlign w:val="subscript"/>
          <w:lang w:eastAsia="ru-RU"/>
        </w:rPr>
        <w:t>0</w:t>
      </w:r>
      <w:r w:rsidRPr="003E0FF5">
        <w:rPr>
          <w:rFonts w:ascii="Times New Roman" w:eastAsia="Times New Roman" w:hAnsi="Times New Roman" w:cs="Times New Roman"/>
          <w:sz w:val="28"/>
          <w:szCs w:val="20"/>
          <w:lang w:eastAsia="ru-RU"/>
        </w:rPr>
        <w:t xml:space="preserve"> - Сумма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S</w:t>
      </w:r>
      <w:r w:rsidRPr="003E0FF5">
        <w:rPr>
          <w:rFonts w:ascii="Times New Roman" w:eastAsia="Times New Roman" w:hAnsi="Times New Roman" w:cs="Times New Roman"/>
          <w:sz w:val="28"/>
          <w:szCs w:val="20"/>
          <w:vertAlign w:val="subscript"/>
          <w:lang w:eastAsia="ru-RU"/>
        </w:rPr>
        <w:t>2</w:t>
      </w:r>
      <w:r w:rsidRPr="003E0FF5">
        <w:rPr>
          <w:rFonts w:ascii="Times New Roman" w:eastAsia="Times New Roman" w:hAnsi="Times New Roman" w:cs="Times New Roman"/>
          <w:sz w:val="28"/>
          <w:szCs w:val="20"/>
          <w:lang w:eastAsia="ru-RU"/>
        </w:rPr>
        <w:t xml:space="preserve"> - Стоимость обратного выкупа;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r - Ставка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указанная в заявке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T365 и T366 - фактическое число календарных дней между датой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включая указанную дату, и датой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исключая указанную дату, приходящихся на календарный год, состоящий из 365 и 366 дней соответственно.</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Стоимость обратного выкупа может быть скорректирована в порядке, предусмотренном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Допустимый уровень переоценки (</w:t>
      </w:r>
      <w:proofErr w:type="spellStart"/>
      <w:r w:rsidRPr="003E0FF5">
        <w:rPr>
          <w:rFonts w:ascii="Times New Roman" w:eastAsia="Times New Roman" w:hAnsi="Times New Roman" w:cs="Times New Roman"/>
          <w:sz w:val="28"/>
          <w:szCs w:val="20"/>
          <w:lang w:eastAsia="ru-RU"/>
        </w:rPr>
        <w:t>трешхолд</w:t>
      </w:r>
      <w:proofErr w:type="spellEnd"/>
      <w:r w:rsidRPr="003E0FF5">
        <w:rPr>
          <w:rFonts w:ascii="Times New Roman" w:eastAsia="Times New Roman" w:hAnsi="Times New Roman" w:cs="Times New Roman"/>
          <w:sz w:val="28"/>
          <w:szCs w:val="20"/>
          <w:lang w:eastAsia="ru-RU"/>
        </w:rPr>
        <w:t xml:space="preserve">) - устанавливаемый Комитетом в процентах от Суммы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уровень, при превышении которого обязательства Кредитной организации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становятся пер</w:t>
      </w:r>
      <w:proofErr w:type="gramStart"/>
      <w:r w:rsidRPr="003E0FF5">
        <w:rPr>
          <w:rFonts w:ascii="Times New Roman" w:eastAsia="Times New Roman" w:hAnsi="Times New Roman" w:cs="Times New Roman"/>
          <w:sz w:val="28"/>
          <w:szCs w:val="20"/>
          <w:lang w:eastAsia="ru-RU"/>
        </w:rPr>
        <w:t>е-</w:t>
      </w:r>
      <w:proofErr w:type="gramEnd"/>
      <w:r w:rsidRPr="003E0FF5">
        <w:rPr>
          <w:rFonts w:ascii="Times New Roman" w:eastAsia="Times New Roman" w:hAnsi="Times New Roman" w:cs="Times New Roman"/>
          <w:sz w:val="28"/>
          <w:szCs w:val="20"/>
          <w:lang w:eastAsia="ru-RU"/>
        </w:rPr>
        <w:t xml:space="preserve"> или </w:t>
      </w:r>
      <w:proofErr w:type="spellStart"/>
      <w:r w:rsidRPr="003E0FF5">
        <w:rPr>
          <w:rFonts w:ascii="Times New Roman" w:eastAsia="Times New Roman" w:hAnsi="Times New Roman" w:cs="Times New Roman"/>
          <w:sz w:val="28"/>
          <w:szCs w:val="20"/>
          <w:lang w:eastAsia="ru-RU"/>
        </w:rPr>
        <w:t>недообеспеченными</w:t>
      </w:r>
      <w:proofErr w:type="spellEnd"/>
      <w:r w:rsidRPr="003E0FF5">
        <w:rPr>
          <w:rFonts w:ascii="Times New Roman" w:eastAsia="Times New Roman" w:hAnsi="Times New Roman" w:cs="Times New Roman"/>
          <w:sz w:val="28"/>
          <w:szCs w:val="20"/>
          <w:lang w:eastAsia="ru-RU"/>
        </w:rPr>
        <w:t xml:space="preserve"> и требуют внесения компенсационного взноса для выравнивания стоимости обеспечения и Текущей стоимости обязательств. Информация об установленном значении Допустимого уровня переоценки доводится Комитетом до сведения Кредитной организации через НКО АО НРД и публикуется на официальном сайте НКО АО НРД в сети Интернет по адресу www.nsd.ru.</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Отбор заявок (оферт) Кредитных организаций - совокупность проводимых с использованием информационных программно-технических сре</w:t>
      </w:r>
      <w:proofErr w:type="gramStart"/>
      <w:r w:rsidRPr="003E0FF5">
        <w:rPr>
          <w:rFonts w:ascii="Times New Roman" w:eastAsia="Times New Roman" w:hAnsi="Times New Roman" w:cs="Times New Roman"/>
          <w:sz w:val="28"/>
          <w:szCs w:val="20"/>
          <w:lang w:eastAsia="ru-RU"/>
        </w:rPr>
        <w:t>дств пр</w:t>
      </w:r>
      <w:proofErr w:type="gramEnd"/>
      <w:r w:rsidRPr="003E0FF5">
        <w:rPr>
          <w:rFonts w:ascii="Times New Roman" w:eastAsia="Times New Roman" w:hAnsi="Times New Roman" w:cs="Times New Roman"/>
          <w:sz w:val="28"/>
          <w:szCs w:val="20"/>
          <w:lang w:eastAsia="ru-RU"/>
        </w:rPr>
        <w:t xml:space="preserve">оцедур по осуществлению Комитетом операций по заключению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Реестр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перечень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заключенных Комитетом по результатам отбора заявок (оферт), содержащий основные (существенные) условия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Средства бюджета - денежные средства на едином счете областного бюджета Ленинградской области, а также средства на счете Комитета в расчетной организации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Лимит покупки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устанавливаемый </w:t>
      </w:r>
      <w:r w:rsidRPr="003E0FF5">
        <w:rPr>
          <w:rFonts w:ascii="Times New Roman" w:eastAsia="Times New Roman" w:hAnsi="Times New Roman" w:cs="Times New Roman"/>
          <w:sz w:val="28"/>
          <w:szCs w:val="20"/>
          <w:lang w:eastAsia="ru-RU"/>
        </w:rPr>
        <w:lastRenderedPageBreak/>
        <w:t>Комитетом для каждой Кредитной организации лимит, который включает в себя: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Лимит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максимально допустимый совокупный объем средств бюджета Ленинградской области, в пределах которого с Кредитной организацией единовременно могут действовать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заключаемые в рамках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Лимит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лимит, в пределах которого Кредитная организация вправе подавать заявки в ходе проведения каждого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Спецификация инструмента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документ, содержащий существенные условия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том числе код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размер лота, условия расчетов) и утверждаемый Биржей по согласованию с Комитетом в целях проведения отбора заявок Кредитных организаций в соответствии с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Термины, специально не определенные в настоящем Положении, применяются в значениях, установленных документами НКО АО НРД, Биржей, законодательством и нормативно-правовыми актами Российской Федерации, нормативными актами Банка России и нормативными актами Комитета.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1.3.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могут заключаться на организованных торгах в Российской Федерации в соответствии с Правилами торгов Биржи, а также не на организованных торгах в Российской Федерации с использованием информационных программно-технических сре</w:t>
      </w:r>
      <w:proofErr w:type="gramStart"/>
      <w:r w:rsidRPr="003E0FF5">
        <w:rPr>
          <w:rFonts w:ascii="Times New Roman" w:eastAsia="Times New Roman" w:hAnsi="Times New Roman" w:cs="Times New Roman"/>
          <w:sz w:val="28"/>
          <w:szCs w:val="20"/>
          <w:lang w:eastAsia="ru-RU"/>
        </w:rPr>
        <w:t>дств дл</w:t>
      </w:r>
      <w:proofErr w:type="gramEnd"/>
      <w:r w:rsidRPr="003E0FF5">
        <w:rPr>
          <w:rFonts w:ascii="Times New Roman" w:eastAsia="Times New Roman" w:hAnsi="Times New Roman" w:cs="Times New Roman"/>
          <w:sz w:val="28"/>
          <w:szCs w:val="20"/>
          <w:lang w:eastAsia="ru-RU"/>
        </w:rPr>
        <w:t>я отбора заявок, определяемых Комитетом, и предусматривают условия осуществления клиринга в соответствии с Правилами клиринга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1.4. Отбор заявок (оферт) Кредитных организаций, регистрация сделок (акцепт оферт) и/или заключение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осуществляются в соответствии с настоящим Положением, Регламентом заключения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утверждаемым Биржей и/или Комитетом, и/или в соответствии с документами организации, предоставляющей информационные программно-технические средства для проведения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1.5. Кредитная организация может участвовать в проведении отбора заявок (оферт) при условии соответствия Требованиям, наличия действующего Генерального соглашения и в пределах Лимита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1.5.1. Расчет Лимита покупки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Кредитные организации осуществляется Комитетом в соответствии с </w:t>
      </w:r>
      <w:hyperlink w:anchor="P266" w:history="1">
        <w:r w:rsidRPr="003E0FF5">
          <w:rPr>
            <w:rFonts w:ascii="Times New Roman" w:eastAsia="Times New Roman" w:hAnsi="Times New Roman" w:cs="Times New Roman"/>
            <w:color w:val="0000FF"/>
            <w:sz w:val="28"/>
            <w:szCs w:val="20"/>
            <w:lang w:eastAsia="ru-RU"/>
          </w:rPr>
          <w:t>методологией</w:t>
        </w:r>
      </w:hyperlink>
      <w:r w:rsidRPr="003E0FF5">
        <w:rPr>
          <w:rFonts w:ascii="Times New Roman" w:eastAsia="Times New Roman" w:hAnsi="Times New Roman" w:cs="Times New Roman"/>
          <w:sz w:val="28"/>
          <w:szCs w:val="20"/>
          <w:lang w:eastAsia="ru-RU"/>
        </w:rPr>
        <w:t xml:space="preserve"> оценки рисков и расчета лимитов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согласно Приложению 1 к настоящему Положению (далее - Методология расчета лимитов).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 xml:space="preserve">1.5.2. Лимит покупки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определяется Комитетом в отношении каждой Кредитной организации. Комитет имеет право снизить Лимит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Кредитную организацию вплоть до нуля.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1.5.3. Лимит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доводится до сведения Кредитной организации в день проведения отбора заявок на Аукционе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фиксированной процентной ставке до начала приема заявок от Кредитной организации по форме согласно </w:t>
      </w:r>
      <w:hyperlink w:anchor="P339" w:history="1">
        <w:r w:rsidRPr="003E0FF5">
          <w:rPr>
            <w:rFonts w:ascii="Times New Roman" w:eastAsia="Times New Roman" w:hAnsi="Times New Roman" w:cs="Times New Roman"/>
            <w:color w:val="0000FF"/>
            <w:sz w:val="28"/>
            <w:szCs w:val="20"/>
            <w:lang w:eastAsia="ru-RU"/>
          </w:rPr>
          <w:t>Приложению 2</w:t>
        </w:r>
      </w:hyperlink>
      <w:r w:rsidRPr="003E0FF5">
        <w:rPr>
          <w:rFonts w:ascii="Times New Roman" w:eastAsia="Times New Roman" w:hAnsi="Times New Roman" w:cs="Times New Roman"/>
          <w:sz w:val="28"/>
          <w:szCs w:val="20"/>
          <w:lang w:eastAsia="ru-RU"/>
        </w:rPr>
        <w:t xml:space="preserve"> к настоящему Положению: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проведении отбора заявок в соответствии с Правилами торгов Биржи - через Систему торгов Биржи (термин определяется Правилами торгов Биржи),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проведении отбора заявок с использованием информационных программно-технических средств, определяемых Комитетом, - через информационную систему, определяемую Комитетом, если иное не определено документами организации, предоставляющей информационные программно-технические средства.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1.6. Валютой обязательств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является рубль Российской Федерации. Все расчеты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осуществляются в валюте обязательств.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 w:name="P103"/>
      <w:bookmarkEnd w:id="1"/>
      <w:r w:rsidRPr="003E0FF5">
        <w:rPr>
          <w:rFonts w:ascii="Times New Roman" w:eastAsia="Times New Roman" w:hAnsi="Times New Roman" w:cs="Times New Roman"/>
          <w:sz w:val="28"/>
          <w:szCs w:val="20"/>
          <w:lang w:eastAsia="ru-RU"/>
        </w:rPr>
        <w:t xml:space="preserve">1.7. Расчеты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заключенным по итогам отбора заявок, осуществляются через банковские счета Комитета и Кредитных организаций, открытые в НКО АО НРД в качестве расчетной организации, или Центральном банке Российской Федерации.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2" w:name="P104"/>
      <w:bookmarkEnd w:id="2"/>
      <w:r w:rsidRPr="003E0FF5">
        <w:rPr>
          <w:rFonts w:ascii="Times New Roman" w:eastAsia="Times New Roman" w:hAnsi="Times New Roman" w:cs="Times New Roman"/>
          <w:sz w:val="28"/>
          <w:szCs w:val="20"/>
          <w:lang w:eastAsia="ru-RU"/>
        </w:rPr>
        <w:t>1.8. Учет прав на Ценные бумаги и их хранение осуществляются на счетах депо, открытых Комитету и Кредитным организациям в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3" w:name="P105"/>
      <w:bookmarkEnd w:id="3"/>
      <w:r w:rsidRPr="003E0FF5">
        <w:rPr>
          <w:rFonts w:ascii="Times New Roman" w:eastAsia="Times New Roman" w:hAnsi="Times New Roman" w:cs="Times New Roman"/>
          <w:sz w:val="28"/>
          <w:szCs w:val="20"/>
          <w:lang w:eastAsia="ru-RU"/>
        </w:rPr>
        <w:t xml:space="preserve">1.9. Информационный обмен между Комитетом и Кредитной организацией осуществляется </w:t>
      </w:r>
      <w:proofErr w:type="gramStart"/>
      <w:r w:rsidRPr="003E0FF5">
        <w:rPr>
          <w:rFonts w:ascii="Times New Roman" w:eastAsia="Times New Roman" w:hAnsi="Times New Roman" w:cs="Times New Roman"/>
          <w:sz w:val="28"/>
          <w:szCs w:val="20"/>
          <w:lang w:eastAsia="ru-RU"/>
        </w:rPr>
        <w:t>через</w:t>
      </w:r>
      <w:proofErr w:type="gram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1.9.1. Систему ЭДО НРД в соответствии с Правилами ЭДО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1.9.2. Если иное не предусмотрено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для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заключаемых в соответствии с Правилами торгов Биржи, через Систему торгов Биржи;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для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отбор </w:t>
      </w:r>
      <w:proofErr w:type="gramStart"/>
      <w:r w:rsidRPr="003E0FF5">
        <w:rPr>
          <w:rFonts w:ascii="Times New Roman" w:eastAsia="Times New Roman" w:hAnsi="Times New Roman" w:cs="Times New Roman"/>
          <w:sz w:val="28"/>
          <w:szCs w:val="20"/>
          <w:lang w:eastAsia="ru-RU"/>
        </w:rPr>
        <w:t>заявок</w:t>
      </w:r>
      <w:proofErr w:type="gramEnd"/>
      <w:r w:rsidRPr="003E0FF5">
        <w:rPr>
          <w:rFonts w:ascii="Times New Roman" w:eastAsia="Times New Roman" w:hAnsi="Times New Roman" w:cs="Times New Roman"/>
          <w:sz w:val="28"/>
          <w:szCs w:val="20"/>
          <w:lang w:eastAsia="ru-RU"/>
        </w:rPr>
        <w:t xml:space="preserve"> для заключения которых осуществлялся с использованием информационных программно-технических средств, определяемых Комитетом, через такую систему или иным определяемым Комитетом способом;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1.9.3. В иных случаях в письменной форме.</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1"/>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lastRenderedPageBreak/>
        <w:t xml:space="preserve">2. Общие условия Договора </w:t>
      </w:r>
      <w:proofErr w:type="spellStart"/>
      <w:r w:rsidRPr="003E0FF5">
        <w:rPr>
          <w:rFonts w:ascii="Times New Roman" w:eastAsia="Times New Roman" w:hAnsi="Times New Roman" w:cs="Times New Roman"/>
          <w:b/>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 Кредитная организация и Комитет заключают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Порядком, настоящим Положением и Генеральным соглашением только от своего имени и за свой счет.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2.2.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заключаются между Комитетом и Кредитной организацией, заключившей Генеральное соглашение, в пределах Лимита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Кредитную организацию.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решению Комитета проведение отбора Заявок и заключение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осуществляются на организованных торгах или не на организованных торгах в электронной форме определяемым Комитетом способом.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4" w:name="P117"/>
      <w:bookmarkEnd w:id="4"/>
      <w:r w:rsidRPr="003E0FF5">
        <w:rPr>
          <w:rFonts w:ascii="Times New Roman" w:eastAsia="Times New Roman" w:hAnsi="Times New Roman" w:cs="Times New Roman"/>
          <w:sz w:val="28"/>
          <w:szCs w:val="20"/>
          <w:lang w:eastAsia="ru-RU"/>
        </w:rPr>
        <w:t xml:space="preserve">2.3. Комитет принимает решение о проведении отбора заявок и направляет Кредитным организациям приглашение направлять заявки (оферты) путем размещения на сайте Комитета в информационно-телекоммуникационной сети "Интернет" до проведения отбора заявок информации о проведении отбора заявок. Сведения о Лимитах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Кредитные организации по состоянию на начало дня проведения отбора заявок, а также иные документы в соответствии с настоящим Положением направляют Кредитным организациям в соответствии с </w:t>
      </w:r>
      <w:hyperlink w:anchor="P105" w:history="1">
        <w:r w:rsidRPr="003E0FF5">
          <w:rPr>
            <w:rFonts w:ascii="Times New Roman" w:eastAsia="Times New Roman" w:hAnsi="Times New Roman" w:cs="Times New Roman"/>
            <w:color w:val="0000FF"/>
            <w:sz w:val="28"/>
            <w:szCs w:val="20"/>
            <w:lang w:eastAsia="ru-RU"/>
          </w:rPr>
          <w:t>пунктом 1.9</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2.4. В объявлении о проведении отбора заявок Комитет указывает: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уникальный идентификатор торгов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или)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условия проведения отбора заявок и заключения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организованных торгах или не на организованных торгах);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дату проведения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дату проведения расчетов по первой части заключенных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расписание проведения отбора заявок, а при необходимости - предельное время исполнения Кредитной организацией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(расписание проведения отбора Заявок включает в себя сведения о времени начала и окончания приема заявок, о времени установления значения процентной ставки отсечения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или) о признании отбора заявок несостоявшимся, о времени заключения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иные сведения, необходимые для проведения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максимальный объем Средств бюджета, направляемых на покупку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срок действия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даты исполнения первой и второй частей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 xml:space="preserve">минимальную Ставку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форму отбора заявок (</w:t>
      </w:r>
      <w:proofErr w:type="gramStart"/>
      <w:r w:rsidRPr="003E0FF5">
        <w:rPr>
          <w:rFonts w:ascii="Times New Roman" w:eastAsia="Times New Roman" w:hAnsi="Times New Roman" w:cs="Times New Roman"/>
          <w:sz w:val="28"/>
          <w:szCs w:val="20"/>
          <w:lang w:eastAsia="ru-RU"/>
        </w:rPr>
        <w:t>открытая</w:t>
      </w:r>
      <w:proofErr w:type="gramEnd"/>
      <w:r w:rsidRPr="003E0FF5">
        <w:rPr>
          <w:rFonts w:ascii="Times New Roman" w:eastAsia="Times New Roman" w:hAnsi="Times New Roman" w:cs="Times New Roman"/>
          <w:sz w:val="28"/>
          <w:szCs w:val="20"/>
          <w:lang w:eastAsia="ru-RU"/>
        </w:rPr>
        <w:t xml:space="preserve"> или закрытая);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условия заключения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(обычные или особые);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начальные дисконты (дисконт);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перечень Ценных бумаг, в отношении которых заключаются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или указание Корзины Ценных бумаг;</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предельные значения обеспеченности (</w:t>
      </w:r>
      <w:proofErr w:type="spellStart"/>
      <w:r w:rsidRPr="003E0FF5">
        <w:rPr>
          <w:rFonts w:ascii="Times New Roman" w:eastAsia="Times New Roman" w:hAnsi="Times New Roman" w:cs="Times New Roman"/>
          <w:sz w:val="28"/>
          <w:szCs w:val="20"/>
          <w:lang w:eastAsia="ru-RU"/>
        </w:rPr>
        <w:t>трешхолды</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условия исполнения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(Договор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может предусматривать условия о замене Ценных бумаг, внесении компенсационного взноса, зачете взаимных обязательств);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код инструмента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 необходимости);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иную информацию, необходимую для проведения отбора заявок и исполнения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2.5. Комитет вправе в один день проводить несколько отборов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5" w:name="P136"/>
      <w:bookmarkEnd w:id="5"/>
      <w:r w:rsidRPr="003E0FF5">
        <w:rPr>
          <w:rFonts w:ascii="Times New Roman" w:eastAsia="Times New Roman" w:hAnsi="Times New Roman" w:cs="Times New Roman"/>
          <w:sz w:val="28"/>
          <w:szCs w:val="20"/>
          <w:lang w:eastAsia="ru-RU"/>
        </w:rPr>
        <w:t>2.6. Стоимость Ценных бумаг, используемых при проведении отбора заявок, обязательства по внесению компенсационных взносов и информирование Сторон об указанных обязательствах рассчитываются и исполняются в порядке, установленном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2.7. Перед подачей заявок Кредитных организаций на заключение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НКО АО НРД информирует Биржу о Кредитных организациях, являющихся участниками клиринга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2.8. В установленное Комитетом время для подачи заявок (оферт) на заключение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Кредитные организации подают Комитету заявки.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2.9. Предметом торгов является Ставка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2.10. Заявка Кредитной организации должна содержать (если иное не установлено документами Биржи или организации, предоставляющей информационно-технические средства для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идентификатор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номер Заявки;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сумму денежных средств, запрашиваемых Кредитной организацией, выраженную в лотах;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 xml:space="preserve">код инструмента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 наличии);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дату заключения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уникальный идентификатор торгов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или)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отправителя (при необходимости);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получателя (при необходимости);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вид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(обычный или особый);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срок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календарных днях (при необходимости);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дату исполнения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дату исполнения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размер денежных средств, который Кредитная организация предполагает получить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процентную ставку размещения средств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заключаемому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Ценных бумаг из перечня Ценных бумаг, утвержденного Комитетом (при необходимости);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дополнительную информацию (указывается в случае необходимости).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2.11. Проведение отбора заявок осуществляется по решению Комитета на Аукционе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фиксированной процентной ставке.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Проведение отбора заявок осуществляется в открытой или закрытой форме.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проведении отбора заявок в открытой форме Кредитным организациям доступна информация обо всех заявках, направленных Кредитными организациями в процессе проведения отбора заявок, без указания наименования Кредитных организаций.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проведении отбора заявок в закрытой форме Кредитным организациям доступна информация только о собственных поданных заявках.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При проведении отбора заявок на Аукционе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фиксированной процентной ставке Договор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заключается Комитетом по Ставке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указанной в заявке Кредитной организации, но не ниже ставки отсечения, установленной Комитетом по результатам приема заявок. В указанном случае решение о ставке отсечения принимается Комитетом на основании ранжирования по уменьшению Ставок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заявках Кредитных организаций, поданных в рамках Лимита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2.12. Размер денежных средств, указанный в заявке, не может быть меньше </w:t>
      </w:r>
      <w:r w:rsidRPr="003E0FF5">
        <w:rPr>
          <w:rFonts w:ascii="Times New Roman" w:eastAsia="Times New Roman" w:hAnsi="Times New Roman" w:cs="Times New Roman"/>
          <w:sz w:val="28"/>
          <w:szCs w:val="20"/>
          <w:lang w:eastAsia="ru-RU"/>
        </w:rPr>
        <w:lastRenderedPageBreak/>
        <w:t xml:space="preserve">минимального размера (значения лота), указанного в Спецификации инструмента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2.13. Ставка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указанная в заявке (оферте) Кредитной организации, не может быть ниже минимальной процентной Ставки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указанной Комитетом в объявлении о проведении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2.14. При проведении отбора заявок Кредитной организацией может быть подано несколько заявок в пределах Лимита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общей сумме не </w:t>
      </w:r>
      <w:proofErr w:type="gramStart"/>
      <w:r w:rsidRPr="003E0FF5">
        <w:rPr>
          <w:rFonts w:ascii="Times New Roman" w:eastAsia="Times New Roman" w:hAnsi="Times New Roman" w:cs="Times New Roman"/>
          <w:sz w:val="28"/>
          <w:szCs w:val="20"/>
          <w:lang w:eastAsia="ru-RU"/>
        </w:rPr>
        <w:t>более максимального</w:t>
      </w:r>
      <w:proofErr w:type="gramEnd"/>
      <w:r w:rsidRPr="003E0FF5">
        <w:rPr>
          <w:rFonts w:ascii="Times New Roman" w:eastAsia="Times New Roman" w:hAnsi="Times New Roman" w:cs="Times New Roman"/>
          <w:sz w:val="28"/>
          <w:szCs w:val="20"/>
          <w:lang w:eastAsia="ru-RU"/>
        </w:rPr>
        <w:t xml:space="preserve"> объема Средств бюджета, направляемых на покупку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указанного в объявлении.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2.15. Все вводимые заявки Кредитных организаций регистрируются информационными программно-техническими средствами для проведения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2.16. По окончании приема заявок информационными программно-техническими средствами для проведения отбора заявок формируется реестр заявок и направляется Комитету для принятия решения о подлежащих удовлетворению заявках Кредитных организаций.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2.17. Заявки, поданные с нарушением требований настоящего Положения, не рассматриваются Комитетом (не включаются в реестр заявок, формируемый информационными программно-техническими средствами для проведения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6" w:name="P167"/>
      <w:bookmarkEnd w:id="6"/>
      <w:r w:rsidRPr="003E0FF5">
        <w:rPr>
          <w:rFonts w:ascii="Times New Roman" w:eastAsia="Times New Roman" w:hAnsi="Times New Roman" w:cs="Times New Roman"/>
          <w:sz w:val="28"/>
          <w:szCs w:val="20"/>
          <w:lang w:eastAsia="ru-RU"/>
        </w:rPr>
        <w:t>2.18. Комитет принимает решение о подлежащих удовлетворению заявках Кредитных организаций и формирует реестр встречных заявок по согласованной с Биржей форме. В случае использования информационных программно-технических сре</w:t>
      </w:r>
      <w:proofErr w:type="gramStart"/>
      <w:r w:rsidRPr="003E0FF5">
        <w:rPr>
          <w:rFonts w:ascii="Times New Roman" w:eastAsia="Times New Roman" w:hAnsi="Times New Roman" w:cs="Times New Roman"/>
          <w:sz w:val="28"/>
          <w:szCs w:val="20"/>
          <w:lang w:eastAsia="ru-RU"/>
        </w:rPr>
        <w:t>дств дл</w:t>
      </w:r>
      <w:proofErr w:type="gramEnd"/>
      <w:r w:rsidRPr="003E0FF5">
        <w:rPr>
          <w:rFonts w:ascii="Times New Roman" w:eastAsia="Times New Roman" w:hAnsi="Times New Roman" w:cs="Times New Roman"/>
          <w:sz w:val="28"/>
          <w:szCs w:val="20"/>
          <w:lang w:eastAsia="ru-RU"/>
        </w:rPr>
        <w:t xml:space="preserve">я проведения отбора заявок Комитет принимает решение о подлежащих удовлетворению заявках (офертах) Кредитных организаций и формирует Реестр встречных заявок (акцептов). Акцепту подлежат заявки Кредитных организаций, ставки в которых выше или равны Ставке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отсечения.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В случае если совокупный размер заявок Кредитных организаций со Ставками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не ниже Ставки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отсечения, превышает максимальный размер Средств бюджета, направляемый на покупку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Комитет удовлетворяет заявки со Ставками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равными Ставке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отсечения, пропорционально долям указанных заявок в общем объеме заявок, содержащих Ставки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ставки в которых равны Ставке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отсечения, в пределах остатка</w:t>
      </w:r>
      <w:proofErr w:type="gramEnd"/>
      <w:r w:rsidRPr="003E0FF5">
        <w:rPr>
          <w:rFonts w:ascii="Times New Roman" w:eastAsia="Times New Roman" w:hAnsi="Times New Roman" w:cs="Times New Roman"/>
          <w:sz w:val="28"/>
          <w:szCs w:val="20"/>
          <w:lang w:eastAsia="ru-RU"/>
        </w:rPr>
        <w:t xml:space="preserve"> максимального объема Средств бюджета, направляемых на покупку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Решение о признании отбора заявок несостоявшимся принимается Комитетом в случае отсутствия заявок либо в случае, если Ставки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указанные во всех принятых заявках, ниже Ставки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отсечения.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2.19. Биржа на основании полученного от Комитета Реестра встречных </w:t>
      </w:r>
      <w:r w:rsidRPr="003E0FF5">
        <w:rPr>
          <w:rFonts w:ascii="Times New Roman" w:eastAsia="Times New Roman" w:hAnsi="Times New Roman" w:cs="Times New Roman"/>
          <w:sz w:val="28"/>
          <w:szCs w:val="20"/>
          <w:lang w:eastAsia="ru-RU"/>
        </w:rPr>
        <w:lastRenderedPageBreak/>
        <w:t xml:space="preserve">заявок регистрирует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направляет отчеты в Комитет и Кредитным организациям и направляет в НКО АО НРД Реестр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осуществления клиринга и расчетов в порядке, установленном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В случае использования Комитетом информационных программно-технических средств для проведения отбора заявок посредством информационных программно-технических средств осуществляется регистрация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формируются и направляются отчеты Кредитным организациям, а также направляется в НКО АО НРД Реестр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осуществления клиринга и расчетов в порядке, установленном документами НКО АО НРД и настоящим Положением, если иное не установлено документами организации, предоставляющей информационные программно-технические средства</w:t>
      </w:r>
      <w:proofErr w:type="gramEnd"/>
      <w:r w:rsidRPr="003E0FF5">
        <w:rPr>
          <w:rFonts w:ascii="Times New Roman" w:eastAsia="Times New Roman" w:hAnsi="Times New Roman" w:cs="Times New Roman"/>
          <w:sz w:val="28"/>
          <w:szCs w:val="20"/>
          <w:lang w:eastAsia="ru-RU"/>
        </w:rPr>
        <w:t xml:space="preserve"> для проведения отбора заявок.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Стороны признают, что направленные ими через информационные программно-технические средства для проведения отбора заявок заявки на заключение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Реестр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равнозначны документам, оформленным в простой письменной форме с собственноручной подписью уполномоченного лица Стороны.</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Стороны признают, что сформированный и переданный в НКО АО НРД Реестр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является двусторонним поручением Сторон на осуществление клиринга и расчетов по заключенным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1"/>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 xml:space="preserve">3. Порядок заключения Договоров </w:t>
      </w:r>
      <w:proofErr w:type="spellStart"/>
      <w:r w:rsidRPr="003E0FF5">
        <w:rPr>
          <w:rFonts w:ascii="Times New Roman" w:eastAsia="Times New Roman" w:hAnsi="Times New Roman" w:cs="Times New Roman"/>
          <w:b/>
          <w:sz w:val="28"/>
          <w:szCs w:val="20"/>
          <w:lang w:eastAsia="ru-RU"/>
        </w:rPr>
        <w:t>репо</w:t>
      </w:r>
      <w:proofErr w:type="spellEnd"/>
      <w:r w:rsidRPr="003E0FF5">
        <w:rPr>
          <w:rFonts w:ascii="Times New Roman" w:eastAsia="Times New Roman" w:hAnsi="Times New Roman" w:cs="Times New Roman"/>
          <w:b/>
          <w:sz w:val="28"/>
          <w:szCs w:val="20"/>
          <w:lang w:eastAsia="ru-RU"/>
        </w:rPr>
        <w:t xml:space="preserve"> и их исполнение</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 Заявка Кредитной организации удовлетворяется по Ставке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указанной в заявке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3.2. </w:t>
      </w:r>
      <w:proofErr w:type="gramStart"/>
      <w:r w:rsidRPr="003E0FF5">
        <w:rPr>
          <w:rFonts w:ascii="Times New Roman" w:eastAsia="Times New Roman" w:hAnsi="Times New Roman" w:cs="Times New Roman"/>
          <w:sz w:val="28"/>
          <w:szCs w:val="20"/>
          <w:lang w:eastAsia="ru-RU"/>
        </w:rPr>
        <w:t xml:space="preserve">Договор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заключается на сумму денежных средств, указанную в заявке или определенную в соответствии с </w:t>
      </w:r>
      <w:hyperlink w:anchor="P167" w:history="1">
        <w:r w:rsidRPr="003E0FF5">
          <w:rPr>
            <w:rFonts w:ascii="Times New Roman" w:eastAsia="Times New Roman" w:hAnsi="Times New Roman" w:cs="Times New Roman"/>
            <w:color w:val="0000FF"/>
            <w:sz w:val="28"/>
            <w:szCs w:val="20"/>
            <w:lang w:eastAsia="ru-RU"/>
          </w:rPr>
          <w:t>п. 2.18</w:t>
        </w:r>
      </w:hyperlink>
      <w:r w:rsidRPr="003E0FF5">
        <w:rPr>
          <w:rFonts w:ascii="Times New Roman" w:eastAsia="Times New Roman" w:hAnsi="Times New Roman" w:cs="Times New Roman"/>
          <w:sz w:val="28"/>
          <w:szCs w:val="20"/>
          <w:lang w:eastAsia="ru-RU"/>
        </w:rPr>
        <w:t xml:space="preserve"> настоящего Положения, в отношении количества Ценных бумаг, определенного исходя из стоимости одной Ценной бумаги, рассчитанной в соответствии с </w:t>
      </w:r>
      <w:hyperlink w:anchor="P136" w:history="1">
        <w:r w:rsidRPr="003E0FF5">
          <w:rPr>
            <w:rFonts w:ascii="Times New Roman" w:eastAsia="Times New Roman" w:hAnsi="Times New Roman" w:cs="Times New Roman"/>
            <w:color w:val="0000FF"/>
            <w:sz w:val="28"/>
            <w:szCs w:val="20"/>
            <w:lang w:eastAsia="ru-RU"/>
          </w:rPr>
          <w:t>пунктом 2.6</w:t>
        </w:r>
      </w:hyperlink>
      <w:r w:rsidRPr="003E0FF5">
        <w:rPr>
          <w:rFonts w:ascii="Times New Roman" w:eastAsia="Times New Roman" w:hAnsi="Times New Roman" w:cs="Times New Roman"/>
          <w:sz w:val="28"/>
          <w:szCs w:val="20"/>
          <w:lang w:eastAsia="ru-RU"/>
        </w:rPr>
        <w:t xml:space="preserve"> настоящего Положения, в пределах Лимита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доведенного до Кредитной организации в соответствии с </w:t>
      </w:r>
      <w:hyperlink w:anchor="P117" w:history="1">
        <w:r w:rsidRPr="003E0FF5">
          <w:rPr>
            <w:rFonts w:ascii="Times New Roman" w:eastAsia="Times New Roman" w:hAnsi="Times New Roman" w:cs="Times New Roman"/>
            <w:color w:val="0000FF"/>
            <w:sz w:val="28"/>
            <w:szCs w:val="20"/>
            <w:lang w:eastAsia="ru-RU"/>
          </w:rPr>
          <w:t>пунктом 2.3</w:t>
        </w:r>
      </w:hyperlink>
      <w:r w:rsidRPr="003E0FF5">
        <w:rPr>
          <w:rFonts w:ascii="Times New Roman" w:eastAsia="Times New Roman" w:hAnsi="Times New Roman" w:cs="Times New Roman"/>
          <w:sz w:val="28"/>
          <w:szCs w:val="20"/>
          <w:lang w:eastAsia="ru-RU"/>
        </w:rPr>
        <w:t xml:space="preserve"> настоящего Положения.</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3.3. Заключение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осуществляется по решению Комитета в одном из видов - на обычных условиях или на особых условиях. Изменение вида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течение срока его действия не допускается.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заключенному на обычных условиях, исполнение первой и второй частей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осуществляется в день, установленный Договором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за исключением случаев, предусмотренных настоящим Положением.</w:t>
      </w:r>
    </w:p>
    <w:p w:rsidR="003E0FF5" w:rsidRPr="00003444"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 xml:space="preserve">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заключенному на особых условиях, Комитет имеет право предъявить требование о досрочном исполнении обязательств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любой рабочий день действия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но не ранее истечения половины срока действия </w:t>
      </w:r>
      <w:r w:rsidR="001F4955" w:rsidRPr="00003444">
        <w:rPr>
          <w:rFonts w:ascii="Times New Roman" w:eastAsia="Times New Roman" w:hAnsi="Times New Roman" w:cs="Times New Roman"/>
          <w:sz w:val="28"/>
          <w:szCs w:val="20"/>
          <w:lang w:eastAsia="ru-RU"/>
        </w:rPr>
        <w:t xml:space="preserve">Договора </w:t>
      </w:r>
      <w:proofErr w:type="spellStart"/>
      <w:r w:rsidR="001F4955" w:rsidRPr="00003444">
        <w:rPr>
          <w:rFonts w:ascii="Times New Roman" w:eastAsia="Times New Roman" w:hAnsi="Times New Roman" w:cs="Times New Roman"/>
          <w:sz w:val="28"/>
          <w:szCs w:val="20"/>
          <w:lang w:eastAsia="ru-RU"/>
        </w:rPr>
        <w:t>репо</w:t>
      </w:r>
      <w:proofErr w:type="spellEnd"/>
      <w:r w:rsidRPr="00003444">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Договором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может быть предусмотрена возможность до исполнения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осуществлять замену Ценных бумаг, переданных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на другие Ценные бумаги, определяемые в соответствии с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3.4. Договор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считается заключенным с момента регистрации Биржей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или с момента акцепта оферты Комитетом и направления соответствующей информации Кредитной организации с использованием информационных программно-технических сре</w:t>
      </w:r>
      <w:proofErr w:type="gramStart"/>
      <w:r w:rsidRPr="003E0FF5">
        <w:rPr>
          <w:rFonts w:ascii="Times New Roman" w:eastAsia="Times New Roman" w:hAnsi="Times New Roman" w:cs="Times New Roman"/>
          <w:sz w:val="28"/>
          <w:szCs w:val="20"/>
          <w:lang w:eastAsia="ru-RU"/>
        </w:rPr>
        <w:t>дств дл</w:t>
      </w:r>
      <w:proofErr w:type="gramEnd"/>
      <w:r w:rsidRPr="003E0FF5">
        <w:rPr>
          <w:rFonts w:ascii="Times New Roman" w:eastAsia="Times New Roman" w:hAnsi="Times New Roman" w:cs="Times New Roman"/>
          <w:sz w:val="28"/>
          <w:szCs w:val="20"/>
          <w:lang w:eastAsia="ru-RU"/>
        </w:rPr>
        <w:t xml:space="preserve">я проведения отбора заявок или в соответствии с </w:t>
      </w:r>
      <w:hyperlink w:anchor="P105" w:history="1">
        <w:r w:rsidRPr="003E0FF5">
          <w:rPr>
            <w:rFonts w:ascii="Times New Roman" w:eastAsia="Times New Roman" w:hAnsi="Times New Roman" w:cs="Times New Roman"/>
            <w:color w:val="0000FF"/>
            <w:sz w:val="28"/>
            <w:szCs w:val="20"/>
            <w:lang w:eastAsia="ru-RU"/>
          </w:rPr>
          <w:t>п. 1.9</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3.5. НКО АО НРД после приема Реестра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проверяет: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3.5.1. Наличие у Кредитной организации заключенного с НКО АО НРД договора на оказание клиринговых услуг и услуг по управлению обеспечением.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3.5.2. Наличие у Кредитной организации торгового счета депо и торгового банковского счета к нему или иного банковского (корреспондентского) счета, зарегистрированных в порядке, предусмотренном документами НКО АО НРД для проведения расчетов с Комитетом.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3.5.3. Наличие зарегистрированной Корзины Ценных бумаг Комитета.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3.6. В дату исполнения обязательств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3.6.1. Комитет обеспечивает наличие на торговом банковском счете Комитета в НКО АО НРД или на другом счете, предусмотренном документами НКО АО НРД в целях осуществления клиринга и расчетов, денежных средств в объеме, достаточном для исполнения Обязательств Комитета по первым частям заключенных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3.6.2. Кредитная организация обеспечивает наличие на торговом счете депо Кредитной организации в НКО АО НРД Ценных бумаг в количестве, достаточном для исполнения Обязатель</w:t>
      </w:r>
      <w:proofErr w:type="gramStart"/>
      <w:r w:rsidRPr="003E0FF5">
        <w:rPr>
          <w:rFonts w:ascii="Times New Roman" w:eastAsia="Times New Roman" w:hAnsi="Times New Roman" w:cs="Times New Roman"/>
          <w:sz w:val="28"/>
          <w:szCs w:val="20"/>
          <w:lang w:eastAsia="ru-RU"/>
        </w:rPr>
        <w:t>ств Кр</w:t>
      </w:r>
      <w:proofErr w:type="gramEnd"/>
      <w:r w:rsidRPr="003E0FF5">
        <w:rPr>
          <w:rFonts w:ascii="Times New Roman" w:eastAsia="Times New Roman" w:hAnsi="Times New Roman" w:cs="Times New Roman"/>
          <w:sz w:val="28"/>
          <w:szCs w:val="20"/>
          <w:lang w:eastAsia="ru-RU"/>
        </w:rPr>
        <w:t xml:space="preserve">едитной организации по первым частям заключенных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3.6.3. НКО АО НРД проводит клиринг и расчеты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документами НКО АО НРД, при необходимости осуществляя предварительный подбор Ценных бумаг согласно коду Корзины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3.7. Частичное исполнение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не предусмотрено. Частичное исполнение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а также исполнение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дату, отличную от установленной ее </w:t>
      </w:r>
      <w:r w:rsidRPr="003E0FF5">
        <w:rPr>
          <w:rFonts w:ascii="Times New Roman" w:eastAsia="Times New Roman" w:hAnsi="Times New Roman" w:cs="Times New Roman"/>
          <w:sz w:val="28"/>
          <w:szCs w:val="20"/>
          <w:lang w:eastAsia="ru-RU"/>
        </w:rPr>
        <w:lastRenderedPageBreak/>
        <w:t>условиями, не допускается, за исключением случаев, установленных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7" w:name="P193"/>
      <w:bookmarkEnd w:id="7"/>
      <w:r w:rsidRPr="003E0FF5">
        <w:rPr>
          <w:rFonts w:ascii="Times New Roman" w:eastAsia="Times New Roman" w:hAnsi="Times New Roman" w:cs="Times New Roman"/>
          <w:sz w:val="28"/>
          <w:szCs w:val="20"/>
          <w:lang w:eastAsia="ru-RU"/>
        </w:rPr>
        <w:t xml:space="preserve">3.8. Проведение расчетов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осуществляется путем проведения расчетов по каждому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или путем полного или частичного прекращения обязательств, допущенных к клирингу, зачетом взаимных обязательств (</w:t>
      </w:r>
      <w:proofErr w:type="spellStart"/>
      <w:r w:rsidRPr="003E0FF5">
        <w:rPr>
          <w:rFonts w:ascii="Times New Roman" w:eastAsia="Times New Roman" w:hAnsi="Times New Roman" w:cs="Times New Roman"/>
          <w:sz w:val="28"/>
          <w:szCs w:val="20"/>
          <w:lang w:eastAsia="ru-RU"/>
        </w:rPr>
        <w:t>неттинг</w:t>
      </w:r>
      <w:proofErr w:type="spellEnd"/>
      <w:r w:rsidRPr="003E0FF5">
        <w:rPr>
          <w:rFonts w:ascii="Times New Roman" w:eastAsia="Times New Roman" w:hAnsi="Times New Roman" w:cs="Times New Roman"/>
          <w:sz w:val="28"/>
          <w:szCs w:val="20"/>
          <w:lang w:eastAsia="ru-RU"/>
        </w:rPr>
        <w:t xml:space="preserve">)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или) иными способами, предусмотренными Правилами клиринга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3.9. В случае нарушения Кредитной организацией условий Генерального соглашения и/или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исполнению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условиями Генерального соглашения и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3.9.1. Исполнение Обязательства Комитета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не производится, а обязательства Сторон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прекращаются с момента направления Кредитной организации письменного уведомления, содержащего требование уплатить неустойку (штрафы, пени).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3.9.2. Кредитная организация обязана уплатить Комитету неустойку (штрафы, пени). Неустойка (штрафы, пени)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уплачивается Кредитной организацией за один календарный день просрочки исполнения обязательств в размере двойной ключевой ставки Центрального банка Российской Федерации, действующей на день исполнения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 суммы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Комитет направляет Кредитной организации письменное уведомление, содержащее требование уплатить неустойку (штрафы, пени).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Неустойка (штрафы, пени) подлежит уплате Кредитной организацией в течение 3 (трех) рабочих дней с момента получения письменного уведомления. В поле "Назначение платежа" платежного поручения должна быть сделана ссылка на дату заключения и номер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В случае неуплаты Кредитной организацией неустойки (штрафы, пени) в установленный настоящим пунктом срок Комитет начиная с 4 (четвертого) рабочего дня с даты получения уведомления Кредитной организацией вправе осуществить списание суммы неустойки (штрафы, пени) с корреспондентского счета (</w:t>
      </w:r>
      <w:proofErr w:type="spellStart"/>
      <w:r w:rsidRPr="003E0FF5">
        <w:rPr>
          <w:rFonts w:ascii="Times New Roman" w:eastAsia="Times New Roman" w:hAnsi="Times New Roman" w:cs="Times New Roman"/>
          <w:sz w:val="28"/>
          <w:szCs w:val="20"/>
          <w:lang w:eastAsia="ru-RU"/>
        </w:rPr>
        <w:t>субсчета</w:t>
      </w:r>
      <w:proofErr w:type="spellEnd"/>
      <w:r w:rsidRPr="003E0FF5">
        <w:rPr>
          <w:rFonts w:ascii="Times New Roman" w:eastAsia="Times New Roman" w:hAnsi="Times New Roman" w:cs="Times New Roman"/>
          <w:sz w:val="28"/>
          <w:szCs w:val="20"/>
          <w:lang w:eastAsia="ru-RU"/>
        </w:rPr>
        <w:t xml:space="preserve"> (</w:t>
      </w:r>
      <w:proofErr w:type="spellStart"/>
      <w:r w:rsidRPr="003E0FF5">
        <w:rPr>
          <w:rFonts w:ascii="Times New Roman" w:eastAsia="Times New Roman" w:hAnsi="Times New Roman" w:cs="Times New Roman"/>
          <w:sz w:val="28"/>
          <w:szCs w:val="20"/>
          <w:lang w:eastAsia="ru-RU"/>
        </w:rPr>
        <w:t>субсчетов</w:t>
      </w:r>
      <w:proofErr w:type="spellEnd"/>
      <w:r w:rsidRPr="003E0FF5">
        <w:rPr>
          <w:rFonts w:ascii="Times New Roman" w:eastAsia="Times New Roman" w:hAnsi="Times New Roman" w:cs="Times New Roman"/>
          <w:sz w:val="28"/>
          <w:szCs w:val="20"/>
          <w:lang w:eastAsia="ru-RU"/>
        </w:rPr>
        <w:t>)) Кредитной организации, открытого (открытых) в Центральном банке Российской Федерации, банковских счетов Кредитной организации, открытых в НКО АО НРД, на основании распоряжений Комитета</w:t>
      </w:r>
      <w:proofErr w:type="gramEnd"/>
      <w:r w:rsidRPr="003E0FF5">
        <w:rPr>
          <w:rFonts w:ascii="Times New Roman" w:eastAsia="Times New Roman" w:hAnsi="Times New Roman" w:cs="Times New Roman"/>
          <w:sz w:val="28"/>
          <w:szCs w:val="20"/>
          <w:lang w:eastAsia="ru-RU"/>
        </w:rPr>
        <w:t xml:space="preserve"> о переводе денежных средств. Согласие Кредитной организации на списание суммы неустойки (штрафы, пени) считается представленным.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Информация о неисполнении Обязательств Кредитной организации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содержится в предоставляемом Комитету и Кредитной организации в соответствии с документами НКО АО НРД документе (отчете), содержащем информацию о неисполненных Договорах </w:t>
      </w:r>
      <w:proofErr w:type="spellStart"/>
      <w:r w:rsidRPr="003E0FF5">
        <w:rPr>
          <w:rFonts w:ascii="Times New Roman" w:eastAsia="Times New Roman" w:hAnsi="Times New Roman" w:cs="Times New Roman"/>
          <w:sz w:val="28"/>
          <w:szCs w:val="20"/>
          <w:lang w:eastAsia="ru-RU"/>
        </w:rPr>
        <w:lastRenderedPageBreak/>
        <w:t>репо</w:t>
      </w:r>
      <w:proofErr w:type="spellEnd"/>
      <w:r w:rsidRPr="003E0FF5">
        <w:rPr>
          <w:rFonts w:ascii="Times New Roman" w:eastAsia="Times New Roman" w:hAnsi="Times New Roman" w:cs="Times New Roman"/>
          <w:sz w:val="28"/>
          <w:szCs w:val="20"/>
          <w:lang w:eastAsia="ru-RU"/>
        </w:rPr>
        <w:t>.</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Подтверждением нарушения Кредитной организацией условий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является выписка со счета депо Комитета, предоставляемая центральным депозитарием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Стороны признают, что отчетные документы, подготовленные в соответствии с документами НКО АО НРД, Правилами торгов Биржи, являются окончательными для определения обязатель</w:t>
      </w:r>
      <w:proofErr w:type="gramStart"/>
      <w:r w:rsidRPr="003E0FF5">
        <w:rPr>
          <w:rFonts w:ascii="Times New Roman" w:eastAsia="Times New Roman" w:hAnsi="Times New Roman" w:cs="Times New Roman"/>
          <w:sz w:val="28"/>
          <w:szCs w:val="20"/>
          <w:lang w:eastAsia="ru-RU"/>
        </w:rPr>
        <w:t>ств Ст</w:t>
      </w:r>
      <w:proofErr w:type="gramEnd"/>
      <w:r w:rsidRPr="003E0FF5">
        <w:rPr>
          <w:rFonts w:ascii="Times New Roman" w:eastAsia="Times New Roman" w:hAnsi="Times New Roman" w:cs="Times New Roman"/>
          <w:sz w:val="28"/>
          <w:szCs w:val="20"/>
          <w:lang w:eastAsia="ru-RU"/>
        </w:rPr>
        <w:t xml:space="preserve">орон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предусмотренных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3.9.3. Комитет имеет право снизить до нуля лимит покупки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срок до шести месяцев.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3.10. В дату исполнения обязательств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3.10.1. Комитет переводит Ценные бумаги, полученные от Кредитной организации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на счет депо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3.10.2. Перевод Ценных бумаг осуществляется Комитетом при условии поступления от Кредитной организации денежных сре</w:t>
      </w:r>
      <w:proofErr w:type="gramStart"/>
      <w:r w:rsidRPr="003E0FF5">
        <w:rPr>
          <w:rFonts w:ascii="Times New Roman" w:eastAsia="Times New Roman" w:hAnsi="Times New Roman" w:cs="Times New Roman"/>
          <w:sz w:val="28"/>
          <w:szCs w:val="20"/>
          <w:lang w:eastAsia="ru-RU"/>
        </w:rPr>
        <w:t>дств в р</w:t>
      </w:r>
      <w:proofErr w:type="gramEnd"/>
      <w:r w:rsidRPr="003E0FF5">
        <w:rPr>
          <w:rFonts w:ascii="Times New Roman" w:eastAsia="Times New Roman" w:hAnsi="Times New Roman" w:cs="Times New Roman"/>
          <w:sz w:val="28"/>
          <w:szCs w:val="20"/>
          <w:lang w:eastAsia="ru-RU"/>
        </w:rPr>
        <w:t>азмере Стоимости обратного выкупа.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3.10.3. При досрочном исполнении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основанию, предусмотренному </w:t>
      </w:r>
      <w:hyperlink w:anchor="P241" w:history="1">
        <w:r w:rsidRPr="003E0FF5">
          <w:rPr>
            <w:rFonts w:ascii="Times New Roman" w:eastAsia="Times New Roman" w:hAnsi="Times New Roman" w:cs="Times New Roman"/>
            <w:color w:val="0000FF"/>
            <w:sz w:val="28"/>
            <w:szCs w:val="20"/>
            <w:lang w:eastAsia="ru-RU"/>
          </w:rPr>
          <w:t>пунктом 3.15</w:t>
        </w:r>
      </w:hyperlink>
      <w:r w:rsidRPr="003E0FF5">
        <w:rPr>
          <w:rFonts w:ascii="Times New Roman" w:eastAsia="Times New Roman" w:hAnsi="Times New Roman" w:cs="Times New Roman"/>
          <w:sz w:val="28"/>
          <w:szCs w:val="20"/>
          <w:lang w:eastAsia="ru-RU"/>
        </w:rPr>
        <w:t xml:space="preserve"> настоящего Положения, сумма денежных средств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уплачивается Кредитной организацией исходя из количества дней фактического срока действия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Обязательства Кредитной организации по исполнению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считаются исполненными в момент зачисления денежных средств на счета Комитета.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 случае если дата исполнения обязательств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приходится на день, являющийся выходным и/или нерабочим праздничным днем, такая дата исполнения обязательств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переносится на следующий рабочий день.</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3.11. В случае </w:t>
      </w:r>
      <w:proofErr w:type="spellStart"/>
      <w:r w:rsidRPr="003E0FF5">
        <w:rPr>
          <w:rFonts w:ascii="Times New Roman" w:eastAsia="Times New Roman" w:hAnsi="Times New Roman" w:cs="Times New Roman"/>
          <w:sz w:val="28"/>
          <w:szCs w:val="20"/>
          <w:lang w:eastAsia="ru-RU"/>
        </w:rPr>
        <w:t>неперечисления</w:t>
      </w:r>
      <w:proofErr w:type="spellEnd"/>
      <w:r w:rsidRPr="003E0FF5">
        <w:rPr>
          <w:rFonts w:ascii="Times New Roman" w:eastAsia="Times New Roman" w:hAnsi="Times New Roman" w:cs="Times New Roman"/>
          <w:sz w:val="28"/>
          <w:szCs w:val="20"/>
          <w:lang w:eastAsia="ru-RU"/>
        </w:rPr>
        <w:t xml:space="preserve"> Кредитной организацией в Дату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денежных средств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Стороны соглашаются, что Комитет вправе изменить в соответствии с документами НКО АО НРД следующие условия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Дату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(осуществить Перенос даты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Ставку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применяемую для расчета Стоимости обратного выкупа;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lastRenderedPageBreak/>
        <w:t xml:space="preserve">Стороны соглашаются, что при Переносе даты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расчета Стоимости обратного выкупа за период между датой </w:t>
      </w:r>
      <w:proofErr w:type="spellStart"/>
      <w:r w:rsidRPr="003E0FF5">
        <w:rPr>
          <w:rFonts w:ascii="Times New Roman" w:eastAsia="Times New Roman" w:hAnsi="Times New Roman" w:cs="Times New Roman"/>
          <w:sz w:val="28"/>
          <w:szCs w:val="20"/>
          <w:lang w:eastAsia="ru-RU"/>
        </w:rPr>
        <w:t>неперечисления</w:t>
      </w:r>
      <w:proofErr w:type="spellEnd"/>
      <w:r w:rsidRPr="003E0FF5">
        <w:rPr>
          <w:rFonts w:ascii="Times New Roman" w:eastAsia="Times New Roman" w:hAnsi="Times New Roman" w:cs="Times New Roman"/>
          <w:sz w:val="28"/>
          <w:szCs w:val="20"/>
          <w:lang w:eastAsia="ru-RU"/>
        </w:rPr>
        <w:t xml:space="preserve"> Кредитной организацией денежных средств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Датой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измененной в результате Переноса даты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Ставка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рассчитывается как ставка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установленная Центральным банком Российской Федерации на дату осуществления Переноса даты</w:t>
      </w:r>
      <w:proofErr w:type="gramEnd"/>
      <w:r w:rsidRPr="003E0FF5">
        <w:rPr>
          <w:rFonts w:ascii="Times New Roman" w:eastAsia="Times New Roman" w:hAnsi="Times New Roman" w:cs="Times New Roman"/>
          <w:sz w:val="28"/>
          <w:szCs w:val="20"/>
          <w:lang w:eastAsia="ru-RU"/>
        </w:rPr>
        <w:t xml:space="preserve">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которой Центральный Банк Российской Федерации совершает операции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постоянного действия по фиксированной ставке.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Перенос Даты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осуществляется при соблюдении следующих условий: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отсутствие Обязатель</w:t>
      </w:r>
      <w:proofErr w:type="gramStart"/>
      <w:r w:rsidRPr="003E0FF5">
        <w:rPr>
          <w:rFonts w:ascii="Times New Roman" w:eastAsia="Times New Roman" w:hAnsi="Times New Roman" w:cs="Times New Roman"/>
          <w:sz w:val="28"/>
          <w:szCs w:val="20"/>
          <w:lang w:eastAsia="ru-RU"/>
        </w:rPr>
        <w:t>ств Кр</w:t>
      </w:r>
      <w:proofErr w:type="gramEnd"/>
      <w:r w:rsidRPr="003E0FF5">
        <w:rPr>
          <w:rFonts w:ascii="Times New Roman" w:eastAsia="Times New Roman" w:hAnsi="Times New Roman" w:cs="Times New Roman"/>
          <w:sz w:val="28"/>
          <w:szCs w:val="20"/>
          <w:lang w:eastAsia="ru-RU"/>
        </w:rPr>
        <w:t xml:space="preserve">едитной организации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 текущей Датой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достаточных для осуществления процедуры зачета встречных однородных требований в соответствии с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наличие на счете депо Кредитной организации, открытом в НКО АО НРД, Ценных бумаг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или) наличие на торговом банковском счете Кредитной организации, открытом в НКО АО НРД, а также на иных счетах Кредитной организации, используемых для осуществления клиринга и расчетов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документами НКО АО НРД, денежных средств в количестве (объеме), достаточном для обеспечения исполнения Кредитной организацией рассчитанного НКО АО НРД Обязательства по внесению компенсационного взноса;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количество ранее осуществленных Переносов даты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данному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менее трех.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3.12. Обязательства Кредитной организации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признаются </w:t>
      </w:r>
      <w:proofErr w:type="gramStart"/>
      <w:r w:rsidRPr="003E0FF5">
        <w:rPr>
          <w:rFonts w:ascii="Times New Roman" w:eastAsia="Times New Roman" w:hAnsi="Times New Roman" w:cs="Times New Roman"/>
          <w:sz w:val="28"/>
          <w:szCs w:val="20"/>
          <w:lang w:eastAsia="ru-RU"/>
        </w:rPr>
        <w:t>неисполненными</w:t>
      </w:r>
      <w:proofErr w:type="gramEnd"/>
      <w:r w:rsidRPr="003E0FF5">
        <w:rPr>
          <w:rFonts w:ascii="Times New Roman" w:eastAsia="Times New Roman" w:hAnsi="Times New Roman" w:cs="Times New Roman"/>
          <w:sz w:val="28"/>
          <w:szCs w:val="20"/>
          <w:lang w:eastAsia="ru-RU"/>
        </w:rPr>
        <w:t xml:space="preserve"> в случае </w:t>
      </w:r>
      <w:proofErr w:type="spellStart"/>
      <w:r w:rsidRPr="003E0FF5">
        <w:rPr>
          <w:rFonts w:ascii="Times New Roman" w:eastAsia="Times New Roman" w:hAnsi="Times New Roman" w:cs="Times New Roman"/>
          <w:sz w:val="28"/>
          <w:szCs w:val="20"/>
          <w:lang w:eastAsia="ru-RU"/>
        </w:rPr>
        <w:t>неперечисления</w:t>
      </w:r>
      <w:proofErr w:type="spellEnd"/>
      <w:r w:rsidRPr="003E0FF5">
        <w:rPr>
          <w:rFonts w:ascii="Times New Roman" w:eastAsia="Times New Roman" w:hAnsi="Times New Roman" w:cs="Times New Roman"/>
          <w:sz w:val="28"/>
          <w:szCs w:val="20"/>
          <w:lang w:eastAsia="ru-RU"/>
        </w:rPr>
        <w:t xml:space="preserve"> Кредитной организацией денежных средств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Дату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либо в дату, в которую Кредитная организация обязана перечислить денежные средства по вторым частям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настоящим Положением. Подтверждением неисполнения Обязатель</w:t>
      </w:r>
      <w:proofErr w:type="gramStart"/>
      <w:r w:rsidRPr="003E0FF5">
        <w:rPr>
          <w:rFonts w:ascii="Times New Roman" w:eastAsia="Times New Roman" w:hAnsi="Times New Roman" w:cs="Times New Roman"/>
          <w:sz w:val="28"/>
          <w:szCs w:val="20"/>
          <w:lang w:eastAsia="ru-RU"/>
        </w:rPr>
        <w:t>ств Кр</w:t>
      </w:r>
      <w:proofErr w:type="gramEnd"/>
      <w:r w:rsidRPr="003E0FF5">
        <w:rPr>
          <w:rFonts w:ascii="Times New Roman" w:eastAsia="Times New Roman" w:hAnsi="Times New Roman" w:cs="Times New Roman"/>
          <w:sz w:val="28"/>
          <w:szCs w:val="20"/>
          <w:lang w:eastAsia="ru-RU"/>
        </w:rPr>
        <w:t xml:space="preserve">едитной организации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является документ (отчет), предоставляемый Комитету и Кредитной организации в соответствии с документами НКО АО НРД, а также выписки со счетов Комитета в НКО АО НРД или Центральном банке Российской Федерации с приложением расчетных документов.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3.13. В случае нарушения Кредитной организацией условий Генерального соглашения и/или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исполнению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Генеральное соглашение, после погашения требований Комитета по неурегулированным обязательствам Кредитной организации, подлежит </w:t>
      </w:r>
      <w:r w:rsidRPr="003E0FF5">
        <w:rPr>
          <w:rFonts w:ascii="Times New Roman" w:eastAsia="Times New Roman" w:hAnsi="Times New Roman" w:cs="Times New Roman"/>
          <w:sz w:val="28"/>
          <w:szCs w:val="20"/>
          <w:lang w:eastAsia="ru-RU"/>
        </w:rPr>
        <w:lastRenderedPageBreak/>
        <w:t>досрочному расторжению без направления уведомления о досрочном расторжении Генерального соглашения. Новое заключение Генерального соглашения осуществляется по решению Комитета, но не ранее шести месяцев со дня расторжения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Комитет не заключает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 Кредитной организацией до заключения нового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Комитет имеет право направить Кредитной организации уведомление о необходимости досрочного исполнения обязательств по вторым частям всех или любого из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заключенных Комитетом с Кредитной организацией на организованных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или) не на организованных торгах в Российской Федерации. В указанном случае Кредитная организация обязана перечислить денежные средства по вторым частям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заключенных Комитетом с Кредитной организацией, в рабочий день, следующий за днем уведомления Комитетом Кредитной организации о принятии указанного в настоящем пункте решения, если в уведомлении Комитета не указано иное. При этом перечисление денежных средств и перевод Ценных бумаг по вторым частям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осуществляется в порядке, установленном настоящим Положением,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Кредитная организация обязана уплатить Комитету сумму денежных сре</w:t>
      </w:r>
      <w:proofErr w:type="gramStart"/>
      <w:r w:rsidRPr="003E0FF5">
        <w:rPr>
          <w:rFonts w:ascii="Times New Roman" w:eastAsia="Times New Roman" w:hAnsi="Times New Roman" w:cs="Times New Roman"/>
          <w:sz w:val="28"/>
          <w:szCs w:val="20"/>
          <w:lang w:eastAsia="ru-RU"/>
        </w:rPr>
        <w:t>дств в р</w:t>
      </w:r>
      <w:proofErr w:type="gramEnd"/>
      <w:r w:rsidRPr="003E0FF5">
        <w:rPr>
          <w:rFonts w:ascii="Times New Roman" w:eastAsia="Times New Roman" w:hAnsi="Times New Roman" w:cs="Times New Roman"/>
          <w:sz w:val="28"/>
          <w:szCs w:val="20"/>
          <w:lang w:eastAsia="ru-RU"/>
        </w:rPr>
        <w:t xml:space="preserve">азмере неисполненных обязательств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неустойку (штрафы, пени).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Комитет информирует Кредитную организацию о неустойке (штрафы, пени)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направляя Кредитной организации письменное уведомление о неустойке (штрафы, пени). Неустойка (штрафы, пени)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уплачивается Кредитной организацией Комитету за каждый день просрочки исполнения обязательств в размере двойной ключевой ставки Центрального банка Российской Федерации, действующей на день исполнения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 суммы неисполненных обязательств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Неустойка (штрафы, пени)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уплачивается Кредитной организацией Комитету не позднее трех рабочих дней со дня фактического исполнения обязательств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перечислении Кредитной организацией на счета Комитета денежных сре</w:t>
      </w:r>
      <w:proofErr w:type="gramStart"/>
      <w:r w:rsidRPr="003E0FF5">
        <w:rPr>
          <w:rFonts w:ascii="Times New Roman" w:eastAsia="Times New Roman" w:hAnsi="Times New Roman" w:cs="Times New Roman"/>
          <w:sz w:val="28"/>
          <w:szCs w:val="20"/>
          <w:lang w:eastAsia="ru-RU"/>
        </w:rPr>
        <w:t>дств дл</w:t>
      </w:r>
      <w:proofErr w:type="gramEnd"/>
      <w:r w:rsidRPr="003E0FF5">
        <w:rPr>
          <w:rFonts w:ascii="Times New Roman" w:eastAsia="Times New Roman" w:hAnsi="Times New Roman" w:cs="Times New Roman"/>
          <w:sz w:val="28"/>
          <w:szCs w:val="20"/>
          <w:lang w:eastAsia="ru-RU"/>
        </w:rPr>
        <w:t xml:space="preserve">я погашения неисполненных обязательств сумма неисполненного обязательства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сумма неустойки (штрафы, пени) перечисляются отдельными платежными поручениями. При наличии нескольких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 неисполненными обязательствами оплата осуществляется по каждому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отдельным платежным поручением;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Комитет вправе осуществить списание сумм неисполненных обязательств и неустойки (штрафы, пени) с корреспондентского счета (</w:t>
      </w:r>
      <w:proofErr w:type="spellStart"/>
      <w:r w:rsidRPr="003E0FF5">
        <w:rPr>
          <w:rFonts w:ascii="Times New Roman" w:eastAsia="Times New Roman" w:hAnsi="Times New Roman" w:cs="Times New Roman"/>
          <w:sz w:val="28"/>
          <w:szCs w:val="20"/>
          <w:lang w:eastAsia="ru-RU"/>
        </w:rPr>
        <w:t>субсчета</w:t>
      </w:r>
      <w:proofErr w:type="spellEnd"/>
      <w:r w:rsidRPr="003E0FF5">
        <w:rPr>
          <w:rFonts w:ascii="Times New Roman" w:eastAsia="Times New Roman" w:hAnsi="Times New Roman" w:cs="Times New Roman"/>
          <w:sz w:val="28"/>
          <w:szCs w:val="20"/>
          <w:lang w:eastAsia="ru-RU"/>
        </w:rPr>
        <w:t xml:space="preserve"> (</w:t>
      </w:r>
      <w:proofErr w:type="spellStart"/>
      <w:r w:rsidRPr="003E0FF5">
        <w:rPr>
          <w:rFonts w:ascii="Times New Roman" w:eastAsia="Times New Roman" w:hAnsi="Times New Roman" w:cs="Times New Roman"/>
          <w:sz w:val="28"/>
          <w:szCs w:val="20"/>
          <w:lang w:eastAsia="ru-RU"/>
        </w:rPr>
        <w:t>субсчетов</w:t>
      </w:r>
      <w:proofErr w:type="spellEnd"/>
      <w:r w:rsidRPr="003E0FF5">
        <w:rPr>
          <w:rFonts w:ascii="Times New Roman" w:eastAsia="Times New Roman" w:hAnsi="Times New Roman" w:cs="Times New Roman"/>
          <w:sz w:val="28"/>
          <w:szCs w:val="20"/>
          <w:lang w:eastAsia="ru-RU"/>
        </w:rPr>
        <w:t xml:space="preserve">) </w:t>
      </w:r>
      <w:r w:rsidRPr="003E0FF5">
        <w:rPr>
          <w:rFonts w:ascii="Times New Roman" w:eastAsia="Times New Roman" w:hAnsi="Times New Roman" w:cs="Times New Roman"/>
          <w:sz w:val="28"/>
          <w:szCs w:val="20"/>
          <w:lang w:eastAsia="ru-RU"/>
        </w:rPr>
        <w:lastRenderedPageBreak/>
        <w:t>Кредитной организации, открытого (открытых) в Центральном банке Российской Федерации, банковских счетов Кредитной организации, открытых в НКО АО НРД, на основании распоряжений Комитета о переводе денежных средств, на следующий рабочий день после истечения срока оплаты неисполненного обязательства и/или и неустойки (штрафы, пени).</w:t>
      </w:r>
      <w:proofErr w:type="gramEnd"/>
      <w:r w:rsidRPr="003E0FF5">
        <w:rPr>
          <w:rFonts w:ascii="Times New Roman" w:eastAsia="Times New Roman" w:hAnsi="Times New Roman" w:cs="Times New Roman"/>
          <w:sz w:val="28"/>
          <w:szCs w:val="20"/>
          <w:lang w:eastAsia="ru-RU"/>
        </w:rPr>
        <w:t xml:space="preserve"> Согласие Кредитной организации на списание суммы неисполненных обязательств и неустойки (штрафы, пени) считается предоставленным.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Комитет информирует Кредитную организацию о проведенных операциях по взысканию неисполненных обязательств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и неустойки (штрафы, пени), направляя Кредитной организации не позднее пяти рабочих дней со дня взыскания всей суммы неисполненных обязательств письменное уведомление о взыскании неисполненных обязательств по уплате денежных средств вместе с уведомлением о взыскании неустойки (штрафы, пени).</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В случае недостаточности денежных средств, списанных с корреспондентского счета (</w:t>
      </w:r>
      <w:proofErr w:type="spellStart"/>
      <w:r w:rsidRPr="003E0FF5">
        <w:rPr>
          <w:rFonts w:ascii="Times New Roman" w:eastAsia="Times New Roman" w:hAnsi="Times New Roman" w:cs="Times New Roman"/>
          <w:sz w:val="28"/>
          <w:szCs w:val="20"/>
          <w:lang w:eastAsia="ru-RU"/>
        </w:rPr>
        <w:t>субсчета</w:t>
      </w:r>
      <w:proofErr w:type="spellEnd"/>
      <w:r w:rsidRPr="003E0FF5">
        <w:rPr>
          <w:rFonts w:ascii="Times New Roman" w:eastAsia="Times New Roman" w:hAnsi="Times New Roman" w:cs="Times New Roman"/>
          <w:sz w:val="28"/>
          <w:szCs w:val="20"/>
          <w:lang w:eastAsia="ru-RU"/>
        </w:rPr>
        <w:t xml:space="preserve"> (</w:t>
      </w:r>
      <w:proofErr w:type="spellStart"/>
      <w:r w:rsidRPr="003E0FF5">
        <w:rPr>
          <w:rFonts w:ascii="Times New Roman" w:eastAsia="Times New Roman" w:hAnsi="Times New Roman" w:cs="Times New Roman"/>
          <w:sz w:val="28"/>
          <w:szCs w:val="20"/>
          <w:lang w:eastAsia="ru-RU"/>
        </w:rPr>
        <w:t>субсчетов</w:t>
      </w:r>
      <w:proofErr w:type="spellEnd"/>
      <w:r w:rsidRPr="003E0FF5">
        <w:rPr>
          <w:rFonts w:ascii="Times New Roman" w:eastAsia="Times New Roman" w:hAnsi="Times New Roman" w:cs="Times New Roman"/>
          <w:sz w:val="28"/>
          <w:szCs w:val="20"/>
          <w:lang w:eastAsia="ru-RU"/>
        </w:rPr>
        <w:t xml:space="preserve">)) Кредитной организации, открытого (открытых) в подразделении (подразделениях) расчетной сети Комитета, банковских счетов Кредитной организации, открытых в НКО АО НРД, для покрытия суммы неисполненных обязательств Кредитной организации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неустойки (штрафы, пени) Комитет вправе осуществить на сумму неисполненных обязательств реализацию Ценных бумаг, полученных от Кредитной</w:t>
      </w:r>
      <w:proofErr w:type="gramEnd"/>
      <w:r w:rsidRPr="003E0FF5">
        <w:rPr>
          <w:rFonts w:ascii="Times New Roman" w:eastAsia="Times New Roman" w:hAnsi="Times New Roman" w:cs="Times New Roman"/>
          <w:sz w:val="28"/>
          <w:szCs w:val="20"/>
          <w:lang w:eastAsia="ru-RU"/>
        </w:rPr>
        <w:t xml:space="preserve"> организации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Реализация Ценных бумаг Комитетом осуществляется на организованных торгах с привлечением брокера. Услуги брокера и Биржи при реализации Ценных бумаг на организованных торгах оплачиваются из денежных средств, полученных от реализации Ценных бумаг, за счет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 xml:space="preserve">В случае получения Комитетом денежных средств от выплат по Ценным бумагам и от погашения Ценных бумаг, полученных от Кредитной организации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Комитет при наличии у Кредитной организации неисполненных обязательств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и неустойки (штрафы, пени) использует полученные денежные средства для покрытия суммы неисполненных обязательств Кредитной организации;</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взыскании Комитетом неисполненных обязатель</w:t>
      </w:r>
      <w:proofErr w:type="gramStart"/>
      <w:r w:rsidRPr="003E0FF5">
        <w:rPr>
          <w:rFonts w:ascii="Times New Roman" w:eastAsia="Times New Roman" w:hAnsi="Times New Roman" w:cs="Times New Roman"/>
          <w:sz w:val="28"/>
          <w:szCs w:val="20"/>
          <w:lang w:eastAsia="ru-RU"/>
        </w:rPr>
        <w:t>ств Кр</w:t>
      </w:r>
      <w:proofErr w:type="gramEnd"/>
      <w:r w:rsidRPr="003E0FF5">
        <w:rPr>
          <w:rFonts w:ascii="Times New Roman" w:eastAsia="Times New Roman" w:hAnsi="Times New Roman" w:cs="Times New Roman"/>
          <w:sz w:val="28"/>
          <w:szCs w:val="20"/>
          <w:lang w:eastAsia="ru-RU"/>
        </w:rPr>
        <w:t xml:space="preserve">едитной организации по нескольким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и неустойки (штрафы, пени) Комитет использует полученные Ценные бумаги и денежные средства для покрытия всей суммы неисполненных обязательств Кредитной организации по всем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При наличии у Кредитной организации неисполненных обязательств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и неустойки (штрафы, пени) Кредитная организация вправе перечислить на счета Комитета денежные средства для погашения неисполненных обязательств.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Комитет осуществляет перевод Кредитной организации Ценных бумаг и перечисление денежных сре</w:t>
      </w:r>
      <w:proofErr w:type="gramStart"/>
      <w:r w:rsidRPr="003E0FF5">
        <w:rPr>
          <w:rFonts w:ascii="Times New Roman" w:eastAsia="Times New Roman" w:hAnsi="Times New Roman" w:cs="Times New Roman"/>
          <w:sz w:val="28"/>
          <w:szCs w:val="20"/>
          <w:lang w:eastAsia="ru-RU"/>
        </w:rPr>
        <w:t>дств в к</w:t>
      </w:r>
      <w:proofErr w:type="gramEnd"/>
      <w:r w:rsidRPr="003E0FF5">
        <w:rPr>
          <w:rFonts w:ascii="Times New Roman" w:eastAsia="Times New Roman" w:hAnsi="Times New Roman" w:cs="Times New Roman"/>
          <w:sz w:val="28"/>
          <w:szCs w:val="20"/>
          <w:lang w:eastAsia="ru-RU"/>
        </w:rPr>
        <w:t xml:space="preserve">оличестве и в сумме, оставшихся после покрытия всей суммы неисполненных обязательств Кредитной организации по всем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неустойки (штрафы, пени), а также всех расходов, понесенных при реализации Ценных бумаг. Перевод Кредитной организации Ценных бумаг и перечисление денежных средств осуществляется в срок не позднее тридцати рабочих дней со дня взыскания всей суммы неисполненных обязатель</w:t>
      </w:r>
      <w:proofErr w:type="gramStart"/>
      <w:r w:rsidRPr="003E0FF5">
        <w:rPr>
          <w:rFonts w:ascii="Times New Roman" w:eastAsia="Times New Roman" w:hAnsi="Times New Roman" w:cs="Times New Roman"/>
          <w:sz w:val="28"/>
          <w:szCs w:val="20"/>
          <w:lang w:eastAsia="ru-RU"/>
        </w:rPr>
        <w:t>ств Кр</w:t>
      </w:r>
      <w:proofErr w:type="gramEnd"/>
      <w:r w:rsidRPr="003E0FF5">
        <w:rPr>
          <w:rFonts w:ascii="Times New Roman" w:eastAsia="Times New Roman" w:hAnsi="Times New Roman" w:cs="Times New Roman"/>
          <w:sz w:val="28"/>
          <w:szCs w:val="20"/>
          <w:lang w:eastAsia="ru-RU"/>
        </w:rPr>
        <w:t xml:space="preserve">едитной организации по всем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на счет депо Кредитной организации в центральном депозитарии и на корреспондентский счет Кредитной организации в Центральном банке Российской Федерации.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3.14. </w:t>
      </w:r>
      <w:proofErr w:type="gramStart"/>
      <w:r w:rsidRPr="003E0FF5">
        <w:rPr>
          <w:rFonts w:ascii="Times New Roman" w:eastAsia="Times New Roman" w:hAnsi="Times New Roman" w:cs="Times New Roman"/>
          <w:sz w:val="28"/>
          <w:szCs w:val="20"/>
          <w:lang w:eastAsia="ru-RU"/>
        </w:rPr>
        <w:t xml:space="preserve">Досрочное исполнение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осуществляется по требованию Комитета в указанные им дату и время в следующих случаях:</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3.14.1. невыполнения Кредитной организацией Обязательства по внесению компенсационного взноса, если его внесение предусмотрено условиями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3.14.2. получения Комитетом от Кредитной организации уведомления о расторжении Генерального соглашения или направления Комитетом такого уведомления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3.14.3. выявления несоответствия Кредитной организации Требованиям, нарушения Кредитной организацией обязательств по Генеральному соглашению или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а также действия любого из Существенных факторов риска;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3.14.4. введения Центральным банком Российской Федерации запрета на осуществление Кредитной организацией отдельных видов банковских операций;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3.14.5. эмитент Ценных бумаг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принял решение о совершении действий с ценными бумагами, вследствие которых покупка (продажа) Ценных бумаг будет прекращена, если условиями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не предусмотрено внесение компенсационного взноса;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3.14.6. по одному из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просрочка исполнения Кредитной организацией обязательств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неустойки (штрафы, пени) составляет более четырех рабочих дней со дня исполнения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3.14.7. по одному из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имеется просрочка исполнения Кредитной организацией обязательств по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этом случае по решению Комитета досрочному исполнению второй части могут подлежать все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заключенные с данной Кредитной организацией.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8" w:name="P241"/>
      <w:bookmarkEnd w:id="8"/>
      <w:r w:rsidRPr="003E0FF5">
        <w:rPr>
          <w:rFonts w:ascii="Times New Roman" w:eastAsia="Times New Roman" w:hAnsi="Times New Roman" w:cs="Times New Roman"/>
          <w:sz w:val="28"/>
          <w:szCs w:val="20"/>
          <w:lang w:eastAsia="ru-RU"/>
        </w:rPr>
        <w:t xml:space="preserve">3.15. Досрочное исполнение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заключенного на </w:t>
      </w:r>
      <w:r w:rsidRPr="003E0FF5">
        <w:rPr>
          <w:rFonts w:ascii="Times New Roman" w:eastAsia="Times New Roman" w:hAnsi="Times New Roman" w:cs="Times New Roman"/>
          <w:sz w:val="28"/>
          <w:szCs w:val="20"/>
          <w:lang w:eastAsia="ru-RU"/>
        </w:rPr>
        <w:lastRenderedPageBreak/>
        <w:t xml:space="preserve">особых условиях в соответствии с </w:t>
      </w:r>
      <w:hyperlink r:id="rId13" w:history="1">
        <w:r w:rsidRPr="003E0FF5">
          <w:rPr>
            <w:rFonts w:ascii="Times New Roman" w:eastAsia="Times New Roman" w:hAnsi="Times New Roman" w:cs="Times New Roman"/>
            <w:color w:val="0000FF"/>
            <w:sz w:val="28"/>
            <w:szCs w:val="20"/>
            <w:lang w:eastAsia="ru-RU"/>
          </w:rPr>
          <w:t>п. 34</w:t>
        </w:r>
      </w:hyperlink>
      <w:r w:rsidRPr="003E0FF5">
        <w:rPr>
          <w:rFonts w:ascii="Times New Roman" w:eastAsia="Times New Roman" w:hAnsi="Times New Roman" w:cs="Times New Roman"/>
          <w:sz w:val="28"/>
          <w:szCs w:val="20"/>
          <w:lang w:eastAsia="ru-RU"/>
        </w:rPr>
        <w:t xml:space="preserve"> Порядка, допускается по инициативе Комитета в соответствии с условиями настоящего Положения в любой рабочий день действия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но не ранее истечения половины первоначального срока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При этом цена исполнения второй части рассчитывается в размере 0,90 от Ставки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установленной Договором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3.16. В случае досрочного исполнения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основанию, предусмотренному пунктом 3.15 настоящего Положения, Комитет в соответствии с условиями настоящего Положения направляет Кредитной организации, Бирже, НКО АО НРД не позднее дня, предшествующего дате досрочного исполнения, уведомление о досрочном исполнении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1"/>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4. Управление обеспечением</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4.1. Договором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может быть предусмотрена возможность до исполнения второй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осуществлять замену Ценных бумаг, переданных по первой части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на другие Ценные бумаги, определяемые в соответствии с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4.2. Осуществление замены Ценных бумаг в случае, предусмотренном в пункте 4.1 настоящего Положения, производится в соответствии с документами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4.3. В порядке и в сроки, установленные документами НКО АО НРД, НКО АО НРД осуществляет переоценку всех денежных обязательств каждой Кредитной организации по заключенным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а также осуществляет проверку их обеспеченности, расчет и исполнение компенсационных взносов, а также другие функции, направленные на управление обеспечением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1"/>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 xml:space="preserve">5. Учет прав на Ценные бумаги и осуществление расчетов по Договорам </w:t>
      </w:r>
      <w:proofErr w:type="spellStart"/>
      <w:r w:rsidRPr="003E0FF5">
        <w:rPr>
          <w:rFonts w:ascii="Times New Roman" w:eastAsia="Times New Roman" w:hAnsi="Times New Roman" w:cs="Times New Roman"/>
          <w:b/>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5.1. Учет прав на Ценные бумаги и их хранение осуществляются на счетах депо, открытых Комитету и Кредитным организациям в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5.2. Проведение расчетов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осуществляется через счета, открытые Комитету и Кредитным организациям в Центральном банке Российской Федерации и</w:t>
      </w:r>
      <w:r w:rsidR="001F4955">
        <w:rPr>
          <w:rFonts w:ascii="Times New Roman" w:eastAsia="Times New Roman" w:hAnsi="Times New Roman" w:cs="Times New Roman"/>
          <w:sz w:val="28"/>
          <w:szCs w:val="20"/>
          <w:lang w:eastAsia="ru-RU"/>
        </w:rPr>
        <w:t xml:space="preserve"> </w:t>
      </w:r>
      <w:r w:rsidRPr="003E0FF5">
        <w:rPr>
          <w:rFonts w:ascii="Times New Roman" w:eastAsia="Times New Roman" w:hAnsi="Times New Roman" w:cs="Times New Roman"/>
          <w:sz w:val="28"/>
          <w:szCs w:val="20"/>
          <w:lang w:eastAsia="ru-RU"/>
        </w:rPr>
        <w:t>(или) в НКО АО НРД способом, предусмотренным документами НКО АО НРД.</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880EED"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003444" w:rsidRPr="00880EED" w:rsidRDefault="00003444"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003444" w:rsidRPr="00880EED" w:rsidRDefault="00003444"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003444" w:rsidRPr="00880EED" w:rsidRDefault="00003444"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Приложение N 1</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 Положению об использовании</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временно свободных средств </w:t>
      </w:r>
      <w:proofErr w:type="gramStart"/>
      <w:r w:rsidRPr="003E0FF5">
        <w:rPr>
          <w:rFonts w:ascii="Times New Roman" w:eastAsia="Times New Roman" w:hAnsi="Times New Roman" w:cs="Times New Roman"/>
          <w:sz w:val="28"/>
          <w:szCs w:val="20"/>
          <w:lang w:eastAsia="ru-RU"/>
        </w:rPr>
        <w:t>областного</w:t>
      </w:r>
      <w:proofErr w:type="gramEnd"/>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бюджета Ленинградской области</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для покупки (продажи) Ценных бумаг</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Договорам </w:t>
      </w:r>
      <w:proofErr w:type="spellStart"/>
      <w:r w:rsidRPr="003E0FF5">
        <w:rPr>
          <w:rFonts w:ascii="Times New Roman" w:eastAsia="Times New Roman" w:hAnsi="Times New Roman" w:cs="Times New Roman"/>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9" w:name="P266"/>
      <w:bookmarkEnd w:id="9"/>
      <w:r w:rsidRPr="003E0FF5">
        <w:rPr>
          <w:rFonts w:ascii="Times New Roman" w:eastAsia="Times New Roman" w:hAnsi="Times New Roman" w:cs="Times New Roman"/>
          <w:b/>
          <w:sz w:val="28"/>
          <w:szCs w:val="20"/>
          <w:lang w:eastAsia="ru-RU"/>
        </w:rPr>
        <w:t>МЕТОДОЛОГИЯ</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ОЦЕНКИ РИСКОВ И РАСЧЕТА ЛИМИТОВ НА КРЕДИТНЫЕ ОРГАНИЗАЦИИ</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ПО ОПЕРАЦИЯМ РЕПО</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Методология оценки рисков и расчет лимитов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определяют процедуру расчета ограничений на обязательства Кредитных организаций перед Комитетом в целях контроля и снижения кредитных рисков Комитета.</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2"/>
        <w:rPr>
          <w:rFonts w:ascii="Times New Roman" w:eastAsia="Times New Roman" w:hAnsi="Times New Roman" w:cs="Times New Roman"/>
          <w:b/>
          <w:sz w:val="28"/>
          <w:szCs w:val="20"/>
          <w:lang w:eastAsia="ru-RU"/>
        </w:rPr>
      </w:pPr>
      <w:bookmarkStart w:id="10" w:name="P272"/>
      <w:bookmarkEnd w:id="10"/>
      <w:r w:rsidRPr="003E0FF5">
        <w:rPr>
          <w:rFonts w:ascii="Times New Roman" w:eastAsia="Times New Roman" w:hAnsi="Times New Roman" w:cs="Times New Roman"/>
          <w:b/>
          <w:sz w:val="28"/>
          <w:szCs w:val="20"/>
          <w:lang w:eastAsia="ru-RU"/>
        </w:rPr>
        <w:t>1. Методология оценки рисков</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1.1. </w:t>
      </w:r>
      <w:proofErr w:type="gramStart"/>
      <w:r w:rsidRPr="003E0FF5">
        <w:rPr>
          <w:rFonts w:ascii="Times New Roman" w:eastAsia="Times New Roman" w:hAnsi="Times New Roman" w:cs="Times New Roman"/>
          <w:sz w:val="28"/>
          <w:szCs w:val="20"/>
          <w:lang w:eastAsia="ru-RU"/>
        </w:rPr>
        <w:t>Под Существенными факторами риска в целях настоящего Положения понимаются имеющиеся в распоряжении Комитета и/или полученные им от Кредитной организации и/или из официальных либо общедоступных источников сведения о событиях, фактах, обстоятельствах, относящихся к Кредитной организации, наличие либо воздействие которых может оказать в той или иной степени негативное влияние на кредитоспособность Кредитной организации, возможность исполнять независимо от ее воли обязательства</w:t>
      </w:r>
      <w:proofErr w:type="gramEnd"/>
      <w:r w:rsidRPr="003E0FF5">
        <w:rPr>
          <w:rFonts w:ascii="Times New Roman" w:eastAsia="Times New Roman" w:hAnsi="Times New Roman" w:cs="Times New Roman"/>
          <w:sz w:val="28"/>
          <w:szCs w:val="20"/>
          <w:lang w:eastAsia="ru-RU"/>
        </w:rPr>
        <w:t xml:space="preserve"> по Договору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полностью или частично, в том числе, </w:t>
      </w:r>
      <w:proofErr w:type="gramStart"/>
      <w:r w:rsidRPr="003E0FF5">
        <w:rPr>
          <w:rFonts w:ascii="Times New Roman" w:eastAsia="Times New Roman" w:hAnsi="Times New Roman" w:cs="Times New Roman"/>
          <w:sz w:val="28"/>
          <w:szCs w:val="20"/>
          <w:lang w:eastAsia="ru-RU"/>
        </w:rPr>
        <w:t>но</w:t>
      </w:r>
      <w:proofErr w:type="gramEnd"/>
      <w:r w:rsidRPr="003E0FF5">
        <w:rPr>
          <w:rFonts w:ascii="Times New Roman" w:eastAsia="Times New Roman" w:hAnsi="Times New Roman" w:cs="Times New Roman"/>
          <w:sz w:val="28"/>
          <w:szCs w:val="20"/>
          <w:lang w:eastAsia="ru-RU"/>
        </w:rPr>
        <w:t xml:space="preserve"> не ограничиваясь, следующими обстоятельствами: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1.1.1. Нарушение Кредитной организацией установленных законодательством Российской Федерации требований и условий осуществления банковской деятельности, которые могут служить основаниями для приостановления операций или отзыва лицензии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1.1.2. Нарушение Кредитной организацией без объективных причин условий исполнения обязательств перед клиентами и/или контрагентами по заключенным договорам, если такие нарушения могут иметь негативные последствия для Кредитной организации, в том числе наложение крупных штрафов, приостановление отдельных операций или отзыв лицензии, возбуждение процедуры банкротства и другие санкции.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1.1.3. </w:t>
      </w:r>
      <w:proofErr w:type="gramStart"/>
      <w:r w:rsidRPr="003E0FF5">
        <w:rPr>
          <w:rFonts w:ascii="Times New Roman" w:eastAsia="Times New Roman" w:hAnsi="Times New Roman" w:cs="Times New Roman"/>
          <w:sz w:val="28"/>
          <w:szCs w:val="20"/>
          <w:lang w:eastAsia="ru-RU"/>
        </w:rPr>
        <w:t xml:space="preserve">Наложение ареста, взыскания, денежного штрафа на все или часть активов (имущества) Кредитной организации, составляющую более 5 процентов собственных средств (капитала) Кредитной организации, на основании решения судебного либо иного уполномоченного </w:t>
      </w:r>
      <w:r w:rsidRPr="003E0FF5">
        <w:rPr>
          <w:rFonts w:ascii="Times New Roman" w:eastAsia="Times New Roman" w:hAnsi="Times New Roman" w:cs="Times New Roman"/>
          <w:sz w:val="28"/>
          <w:szCs w:val="20"/>
          <w:lang w:eastAsia="ru-RU"/>
        </w:rPr>
        <w:lastRenderedPageBreak/>
        <w:t>государственного органа, либо применение иной формы обеспечения обязательств, либо возбуждение исполнительного производства по судебному решению независимо от вступления такого решения в законную силу.</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1.1.4. Нарушение Кредитной организацией российского и/или международного законодательства, вследствие чего в отношении Кредитной организации уполномоченными органами (организациями) приняты (могут быть приняты) меры, в том числе наложение крупных штрафов, приостановление отдельных операций или отзыв лицензии, возбуждение процедуры банкротства и другие санкции.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1.1.5. Назначение в Кредитную организацию временной администрации по управлению Кредитной организацией или введение моратория на удовлетворение требований кредиторов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1.1.6. </w:t>
      </w:r>
      <w:proofErr w:type="gramStart"/>
      <w:r w:rsidRPr="003E0FF5">
        <w:rPr>
          <w:rFonts w:ascii="Times New Roman" w:eastAsia="Times New Roman" w:hAnsi="Times New Roman" w:cs="Times New Roman"/>
          <w:sz w:val="28"/>
          <w:szCs w:val="20"/>
          <w:lang w:eastAsia="ru-RU"/>
        </w:rPr>
        <w:t>Принятие решения в отношении Кредитной организации хотя бы одним из рейтинговых агентств (</w:t>
      </w:r>
      <w:proofErr w:type="spellStart"/>
      <w:r w:rsidRPr="003E0FF5">
        <w:rPr>
          <w:rFonts w:ascii="Times New Roman" w:eastAsia="Times New Roman" w:hAnsi="Times New Roman" w:cs="Times New Roman"/>
          <w:sz w:val="28"/>
          <w:szCs w:val="20"/>
          <w:lang w:eastAsia="ru-RU"/>
        </w:rPr>
        <w:t>Standardand</w:t>
      </w:r>
      <w:proofErr w:type="spellEnd"/>
      <w:r w:rsidRPr="003E0FF5">
        <w:rPr>
          <w:rFonts w:ascii="Times New Roman" w:eastAsia="Times New Roman" w:hAnsi="Times New Roman" w:cs="Times New Roman"/>
          <w:sz w:val="28"/>
          <w:szCs w:val="20"/>
          <w:lang w:eastAsia="ru-RU"/>
        </w:rPr>
        <w:t xml:space="preserve"> </w:t>
      </w:r>
      <w:proofErr w:type="spellStart"/>
      <w:r w:rsidRPr="003E0FF5">
        <w:rPr>
          <w:rFonts w:ascii="Times New Roman" w:eastAsia="Times New Roman" w:hAnsi="Times New Roman" w:cs="Times New Roman"/>
          <w:sz w:val="28"/>
          <w:szCs w:val="20"/>
          <w:lang w:eastAsia="ru-RU"/>
        </w:rPr>
        <w:t>Poor's</w:t>
      </w:r>
      <w:proofErr w:type="spellEnd"/>
      <w:r w:rsidRPr="003E0FF5">
        <w:rPr>
          <w:rFonts w:ascii="Times New Roman" w:eastAsia="Times New Roman" w:hAnsi="Times New Roman" w:cs="Times New Roman"/>
          <w:sz w:val="28"/>
          <w:szCs w:val="20"/>
          <w:lang w:eastAsia="ru-RU"/>
        </w:rPr>
        <w:t xml:space="preserve">, </w:t>
      </w:r>
      <w:proofErr w:type="spellStart"/>
      <w:r w:rsidRPr="003E0FF5">
        <w:rPr>
          <w:rFonts w:ascii="Times New Roman" w:eastAsia="Times New Roman" w:hAnsi="Times New Roman" w:cs="Times New Roman"/>
          <w:sz w:val="28"/>
          <w:szCs w:val="20"/>
          <w:lang w:eastAsia="ru-RU"/>
        </w:rPr>
        <w:t>Moody's</w:t>
      </w:r>
      <w:proofErr w:type="spellEnd"/>
      <w:r w:rsidRPr="003E0FF5">
        <w:rPr>
          <w:rFonts w:ascii="Times New Roman" w:eastAsia="Times New Roman" w:hAnsi="Times New Roman" w:cs="Times New Roman"/>
          <w:sz w:val="28"/>
          <w:szCs w:val="20"/>
          <w:lang w:eastAsia="ru-RU"/>
        </w:rPr>
        <w:t xml:space="preserve">, </w:t>
      </w:r>
      <w:proofErr w:type="spellStart"/>
      <w:r w:rsidRPr="003E0FF5">
        <w:rPr>
          <w:rFonts w:ascii="Times New Roman" w:eastAsia="Times New Roman" w:hAnsi="Times New Roman" w:cs="Times New Roman"/>
          <w:sz w:val="28"/>
          <w:szCs w:val="20"/>
          <w:lang w:eastAsia="ru-RU"/>
        </w:rPr>
        <w:t>Fitch</w:t>
      </w:r>
      <w:proofErr w:type="spellEnd"/>
      <w:r w:rsidRPr="003E0FF5">
        <w:rPr>
          <w:rFonts w:ascii="Times New Roman" w:eastAsia="Times New Roman" w:hAnsi="Times New Roman" w:cs="Times New Roman"/>
          <w:sz w:val="28"/>
          <w:szCs w:val="20"/>
          <w:lang w:eastAsia="ru-RU"/>
        </w:rPr>
        <w:t xml:space="preserve"> </w:t>
      </w:r>
      <w:proofErr w:type="spellStart"/>
      <w:r w:rsidRPr="003E0FF5">
        <w:rPr>
          <w:rFonts w:ascii="Times New Roman" w:eastAsia="Times New Roman" w:hAnsi="Times New Roman" w:cs="Times New Roman"/>
          <w:sz w:val="28"/>
          <w:szCs w:val="20"/>
          <w:lang w:eastAsia="ru-RU"/>
        </w:rPr>
        <w:t>Ratings</w:t>
      </w:r>
      <w:proofErr w:type="spellEnd"/>
      <w:r w:rsidRPr="003E0FF5">
        <w:rPr>
          <w:rFonts w:ascii="Times New Roman" w:eastAsia="Times New Roman" w:hAnsi="Times New Roman" w:cs="Times New Roman"/>
          <w:sz w:val="28"/>
          <w:szCs w:val="20"/>
          <w:lang w:eastAsia="ru-RU"/>
        </w:rPr>
        <w:t>, Аналитическим Кредитным Рейтинговым Агентством (Акционерное общество), Акционерным обществом "Рейтинговое Агентство "Эксперт РА") независимо от мнений и решений других рейтинговых агентств о снижении единовременно либо за последние 30 дней в совокупности кредитного рейтинга Кредитной организации более чем на одну ступень либо ниже</w:t>
      </w:r>
      <w:proofErr w:type="gramEnd"/>
      <w:r w:rsidRPr="003E0FF5">
        <w:rPr>
          <w:rFonts w:ascii="Times New Roman" w:eastAsia="Times New Roman" w:hAnsi="Times New Roman" w:cs="Times New Roman"/>
          <w:sz w:val="28"/>
          <w:szCs w:val="20"/>
          <w:lang w:eastAsia="ru-RU"/>
        </w:rPr>
        <w:t xml:space="preserve"> уровня, который имела Кредитная организация на дату заключения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1.1.7. Наличие у кредитной организации просроченной задолженности по банковским депозитам, ранее размещенным в ней за счет средств областного бюджета Ленинградской области,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или) неисполненных обязательств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заключенным с Комитетом.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42D7E">
        <w:rPr>
          <w:rFonts w:ascii="Times New Roman" w:eastAsia="Times New Roman" w:hAnsi="Times New Roman" w:cs="Times New Roman"/>
          <w:sz w:val="28"/>
          <w:szCs w:val="20"/>
          <w:lang w:eastAsia="ru-RU"/>
        </w:rPr>
        <w:t xml:space="preserve">1.1.8. Снижение у кредитной организации собственных средств (капитала) в размере менее 40 </w:t>
      </w:r>
      <w:proofErr w:type="gramStart"/>
      <w:r w:rsidRPr="00E42D7E">
        <w:rPr>
          <w:rFonts w:ascii="Times New Roman" w:eastAsia="Times New Roman" w:hAnsi="Times New Roman" w:cs="Times New Roman"/>
          <w:sz w:val="28"/>
          <w:szCs w:val="20"/>
          <w:lang w:eastAsia="ru-RU"/>
        </w:rPr>
        <w:t>млрд</w:t>
      </w:r>
      <w:proofErr w:type="gramEnd"/>
      <w:r w:rsidRPr="00E42D7E">
        <w:rPr>
          <w:rFonts w:ascii="Times New Roman" w:eastAsia="Times New Roman" w:hAnsi="Times New Roman" w:cs="Times New Roman"/>
          <w:sz w:val="28"/>
          <w:szCs w:val="20"/>
          <w:lang w:eastAsia="ru-RU"/>
        </w:rPr>
        <w:t xml:space="preserve"> рублей по имеющейся в Центральном банке Российской Федерации информации</w:t>
      </w:r>
      <w:r w:rsidR="00E42D7E" w:rsidRPr="00E42D7E">
        <w:rPr>
          <w:rFonts w:ascii="Times New Roman" w:eastAsia="Times New Roman" w:hAnsi="Times New Roman" w:cs="Times New Roman"/>
          <w:sz w:val="28"/>
          <w:szCs w:val="20"/>
          <w:lang w:eastAsia="ru-RU"/>
        </w:rPr>
        <w:t xml:space="preserve"> или </w:t>
      </w:r>
      <w:r w:rsidR="00003444" w:rsidRPr="00003444">
        <w:rPr>
          <w:rFonts w:ascii="Times New Roman" w:eastAsia="Times New Roman" w:hAnsi="Times New Roman" w:cs="Times New Roman"/>
          <w:sz w:val="28"/>
          <w:szCs w:val="20"/>
          <w:lang w:eastAsia="ru-RU"/>
        </w:rPr>
        <w:t xml:space="preserve">менее 5 млрд рублей по имеющейся в Центральном банке Российской Федерации отчетности на день проверки соответствия кредитной организации требованиям </w:t>
      </w:r>
      <w:r w:rsidR="00003444">
        <w:rPr>
          <w:rFonts w:ascii="Times New Roman" w:eastAsia="Times New Roman" w:hAnsi="Times New Roman" w:cs="Times New Roman"/>
          <w:sz w:val="28"/>
          <w:szCs w:val="20"/>
          <w:lang w:eastAsia="ru-RU"/>
        </w:rPr>
        <w:t xml:space="preserve">при </w:t>
      </w:r>
      <w:r w:rsidR="00E42D7E" w:rsidRPr="00E42D7E">
        <w:rPr>
          <w:rFonts w:ascii="Times New Roman" w:eastAsia="Times New Roman" w:hAnsi="Times New Roman" w:cs="Times New Roman"/>
          <w:sz w:val="28"/>
          <w:szCs w:val="20"/>
          <w:lang w:eastAsia="ru-RU"/>
        </w:rPr>
        <w:t xml:space="preserve">соответствие кредитной организации требованиям, установленным пунктом 1 статьи 24 Федерального закона от 24.07.2002 № 111-ФЗ "Об инвестировании средств для </w:t>
      </w:r>
      <w:proofErr w:type="gramStart"/>
      <w:r w:rsidR="00E42D7E" w:rsidRPr="00E42D7E">
        <w:rPr>
          <w:rFonts w:ascii="Times New Roman" w:eastAsia="Times New Roman" w:hAnsi="Times New Roman" w:cs="Times New Roman"/>
          <w:sz w:val="28"/>
          <w:szCs w:val="20"/>
          <w:lang w:eastAsia="ru-RU"/>
        </w:rPr>
        <w:t xml:space="preserve">финансирования накопительной пенсии в Российской Федерации", частью 1 статьи 23 Федерального закона от 20.08.2004 № 117-ФЗ "О </w:t>
      </w:r>
      <w:proofErr w:type="spellStart"/>
      <w:r w:rsidR="00E42D7E" w:rsidRPr="00E42D7E">
        <w:rPr>
          <w:rFonts w:ascii="Times New Roman" w:eastAsia="Times New Roman" w:hAnsi="Times New Roman" w:cs="Times New Roman"/>
          <w:sz w:val="28"/>
          <w:szCs w:val="20"/>
          <w:lang w:eastAsia="ru-RU"/>
        </w:rPr>
        <w:t>накопительно</w:t>
      </w:r>
      <w:proofErr w:type="spellEnd"/>
      <w:r w:rsidR="00E42D7E" w:rsidRPr="00E42D7E">
        <w:rPr>
          <w:rFonts w:ascii="Times New Roman" w:eastAsia="Times New Roman" w:hAnsi="Times New Roman" w:cs="Times New Roman"/>
          <w:sz w:val="28"/>
          <w:szCs w:val="20"/>
          <w:lang w:eastAsia="ru-RU"/>
        </w:rPr>
        <w:t>-ипотечной системе жилищного обеспечения военнослужащих" и подпунктами 2.1.1, 2.1.2 и 2.1.4 пункта 2.1 Положения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w:t>
      </w:r>
      <w:proofErr w:type="gramEnd"/>
      <w:r w:rsidR="00E42D7E" w:rsidRPr="00E42D7E">
        <w:rPr>
          <w:rFonts w:ascii="Times New Roman" w:eastAsia="Times New Roman" w:hAnsi="Times New Roman" w:cs="Times New Roman"/>
          <w:sz w:val="28"/>
          <w:szCs w:val="20"/>
          <w:lang w:eastAsia="ru-RU"/>
        </w:rPr>
        <w:t xml:space="preserve"> </w:t>
      </w:r>
      <w:proofErr w:type="gramStart"/>
      <w:r w:rsidR="00E42D7E" w:rsidRPr="00E42D7E">
        <w:rPr>
          <w:rFonts w:ascii="Times New Roman" w:eastAsia="Times New Roman" w:hAnsi="Times New Roman" w:cs="Times New Roman"/>
          <w:sz w:val="28"/>
          <w:szCs w:val="20"/>
          <w:lang w:eastAsia="ru-RU"/>
        </w:rPr>
        <w:t xml:space="preserve">средствами пенсионных накоплений, вправе заключать договоры </w:t>
      </w:r>
      <w:proofErr w:type="spellStart"/>
      <w:r w:rsidR="00E42D7E" w:rsidRPr="00E42D7E">
        <w:rPr>
          <w:rFonts w:ascii="Times New Roman" w:eastAsia="Times New Roman" w:hAnsi="Times New Roman" w:cs="Times New Roman"/>
          <w:sz w:val="28"/>
          <w:szCs w:val="20"/>
          <w:lang w:eastAsia="ru-RU"/>
        </w:rPr>
        <w:t>репо</w:t>
      </w:r>
      <w:proofErr w:type="spellEnd"/>
      <w:r w:rsidR="00E42D7E" w:rsidRPr="00E42D7E">
        <w:rPr>
          <w:rFonts w:ascii="Times New Roman" w:eastAsia="Times New Roman" w:hAnsi="Times New Roman" w:cs="Times New Roman"/>
          <w:sz w:val="28"/>
          <w:szCs w:val="20"/>
          <w:lang w:eastAsia="ru-RU"/>
        </w:rPr>
        <w:t xml:space="preserve">, требований, направленных на ограничение рисков, </w:t>
      </w:r>
      <w:r w:rsidR="00E42D7E" w:rsidRPr="00E42D7E">
        <w:rPr>
          <w:rFonts w:ascii="Times New Roman" w:eastAsia="Times New Roman" w:hAnsi="Times New Roman" w:cs="Times New Roman"/>
          <w:sz w:val="28"/>
          <w:szCs w:val="20"/>
          <w:lang w:eastAsia="ru-RU"/>
        </w:rPr>
        <w:lastRenderedPageBreak/>
        <w:t>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w:t>
      </w:r>
      <w:proofErr w:type="gramEnd"/>
      <w:r w:rsidR="00E42D7E" w:rsidRPr="00E42D7E">
        <w:rPr>
          <w:rFonts w:ascii="Times New Roman" w:eastAsia="Times New Roman" w:hAnsi="Times New Roman" w:cs="Times New Roman"/>
          <w:sz w:val="28"/>
          <w:szCs w:val="20"/>
          <w:lang w:eastAsia="ru-RU"/>
        </w:rPr>
        <w:t xml:space="preserve"> накоплений для финан</w:t>
      </w:r>
      <w:r w:rsidR="00003444">
        <w:rPr>
          <w:rFonts w:ascii="Times New Roman" w:eastAsia="Times New Roman" w:hAnsi="Times New Roman" w:cs="Times New Roman"/>
          <w:sz w:val="28"/>
          <w:szCs w:val="20"/>
          <w:lang w:eastAsia="ru-RU"/>
        </w:rPr>
        <w:t>сирования накопительной пенсии"</w:t>
      </w:r>
      <w:r w:rsidRPr="00E42D7E">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1.2. Степень существенности того или иного фактора риска, объективности и достоверности вызвавших его обстоятельств, а также вероятность негативных последствий данных факторов определяются Комитетом.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1.3. Комитет не обязан, а Кредитная организация не имеет права требовать от Комитета доказательств объективности и </w:t>
      </w:r>
      <w:proofErr w:type="gramStart"/>
      <w:r w:rsidRPr="003E0FF5">
        <w:rPr>
          <w:rFonts w:ascii="Times New Roman" w:eastAsia="Times New Roman" w:hAnsi="Times New Roman" w:cs="Times New Roman"/>
          <w:sz w:val="28"/>
          <w:szCs w:val="20"/>
          <w:lang w:eastAsia="ru-RU"/>
        </w:rPr>
        <w:t>достоверности</w:t>
      </w:r>
      <w:proofErr w:type="gramEnd"/>
      <w:r w:rsidRPr="003E0FF5">
        <w:rPr>
          <w:rFonts w:ascii="Times New Roman" w:eastAsia="Times New Roman" w:hAnsi="Times New Roman" w:cs="Times New Roman"/>
          <w:sz w:val="28"/>
          <w:szCs w:val="20"/>
          <w:lang w:eastAsia="ru-RU"/>
        </w:rPr>
        <w:t xml:space="preserve"> имеющихся у Комитета сведений о Существенных факторах риска, относящихся к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42D7E">
        <w:rPr>
          <w:rFonts w:ascii="Times New Roman" w:eastAsia="Times New Roman" w:hAnsi="Times New Roman" w:cs="Times New Roman"/>
          <w:sz w:val="28"/>
          <w:szCs w:val="20"/>
          <w:lang w:eastAsia="ru-RU"/>
        </w:rPr>
        <w:t xml:space="preserve">1.4. О принятых решениях в связи с наличием Существенных факторов риска Комитет </w:t>
      </w:r>
      <w:r w:rsidR="00E42D7E" w:rsidRPr="00E42D7E">
        <w:rPr>
          <w:rFonts w:ascii="Times New Roman" w:eastAsia="Times New Roman" w:hAnsi="Times New Roman" w:cs="Times New Roman"/>
          <w:sz w:val="28"/>
          <w:szCs w:val="20"/>
          <w:lang w:eastAsia="ru-RU"/>
        </w:rPr>
        <w:t xml:space="preserve">при необходимости </w:t>
      </w:r>
      <w:r w:rsidRPr="00E42D7E">
        <w:rPr>
          <w:rFonts w:ascii="Times New Roman" w:eastAsia="Times New Roman" w:hAnsi="Times New Roman" w:cs="Times New Roman"/>
          <w:sz w:val="28"/>
          <w:szCs w:val="20"/>
          <w:lang w:eastAsia="ru-RU"/>
        </w:rPr>
        <w:t xml:space="preserve">информирует Кредитную организацию письменно в течение </w:t>
      </w:r>
      <w:r w:rsidR="00E42D7E" w:rsidRPr="00E42D7E">
        <w:rPr>
          <w:rFonts w:ascii="Times New Roman" w:eastAsia="Times New Roman" w:hAnsi="Times New Roman" w:cs="Times New Roman"/>
          <w:sz w:val="28"/>
          <w:szCs w:val="20"/>
          <w:lang w:eastAsia="ru-RU"/>
        </w:rPr>
        <w:t>5</w:t>
      </w:r>
      <w:r w:rsidRPr="00E42D7E">
        <w:rPr>
          <w:rFonts w:ascii="Times New Roman" w:eastAsia="Times New Roman" w:hAnsi="Times New Roman" w:cs="Times New Roman"/>
          <w:sz w:val="28"/>
          <w:szCs w:val="20"/>
          <w:lang w:eastAsia="ru-RU"/>
        </w:rPr>
        <w:t xml:space="preserve"> (</w:t>
      </w:r>
      <w:r w:rsidR="00E42D7E" w:rsidRPr="00E42D7E">
        <w:rPr>
          <w:rFonts w:ascii="Times New Roman" w:eastAsia="Times New Roman" w:hAnsi="Times New Roman" w:cs="Times New Roman"/>
          <w:sz w:val="28"/>
          <w:szCs w:val="20"/>
          <w:lang w:eastAsia="ru-RU"/>
        </w:rPr>
        <w:t>пяти</w:t>
      </w:r>
      <w:r w:rsidRPr="00E42D7E">
        <w:rPr>
          <w:rFonts w:ascii="Times New Roman" w:eastAsia="Times New Roman" w:hAnsi="Times New Roman" w:cs="Times New Roman"/>
          <w:sz w:val="28"/>
          <w:szCs w:val="20"/>
          <w:lang w:eastAsia="ru-RU"/>
        </w:rPr>
        <w:t>) рабочих дней.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1.5. Кредитная организация имеет право предоставлять Комитету любую информацию, свидетельства и/или документы в свою защиту, обосновывающие несущественность выявленных Комитетом факторов риска. На основании предоставленных в соответствии с настоящим пунктом сведений первоначальное решение Комитета может быть пересмотрено.</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Кредитные организации, отчетность которых не раскрывается Центральным банком Российской Федерации на официальном сайте, представляют в Комитет информацию и отчетность в составе, порядке и сроки в соответствии с </w:t>
      </w:r>
      <w:hyperlink w:anchor="P365" w:history="1">
        <w:r w:rsidRPr="003E0FF5">
          <w:rPr>
            <w:rFonts w:ascii="Times New Roman" w:eastAsia="Times New Roman" w:hAnsi="Times New Roman" w:cs="Times New Roman"/>
            <w:color w:val="0000FF"/>
            <w:sz w:val="28"/>
            <w:szCs w:val="20"/>
            <w:lang w:eastAsia="ru-RU"/>
          </w:rPr>
          <w:t>Приложением N 3</w:t>
        </w:r>
      </w:hyperlink>
      <w:r w:rsidRPr="003E0FF5">
        <w:rPr>
          <w:rFonts w:ascii="Times New Roman" w:eastAsia="Times New Roman" w:hAnsi="Times New Roman" w:cs="Times New Roman"/>
          <w:sz w:val="28"/>
          <w:szCs w:val="20"/>
          <w:lang w:eastAsia="ru-RU"/>
        </w:rPr>
        <w:t xml:space="preserve"> к Положению и настоящим Положением или по письменному запросу Комитета.</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2"/>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 xml:space="preserve">2. Расчет лимита покупки ценных бумаг по Договорам </w:t>
      </w:r>
      <w:proofErr w:type="spellStart"/>
      <w:r w:rsidRPr="003E0FF5">
        <w:rPr>
          <w:rFonts w:ascii="Times New Roman" w:eastAsia="Times New Roman" w:hAnsi="Times New Roman" w:cs="Times New Roman"/>
          <w:b/>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 Лимит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 количество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которые могут быть заключены в рамках Генерального соглашения, и совокупная максимальная сумма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заключаемых с Кредитной организацией, не может превышать наименьшего из следующих значений: 25 процентов собственного капитала Кредитной организации или 60 </w:t>
      </w:r>
      <w:proofErr w:type="gramStart"/>
      <w:r w:rsidRPr="003E0FF5">
        <w:rPr>
          <w:rFonts w:ascii="Times New Roman" w:eastAsia="Times New Roman" w:hAnsi="Times New Roman" w:cs="Times New Roman"/>
          <w:sz w:val="28"/>
          <w:szCs w:val="20"/>
          <w:lang w:eastAsia="ru-RU"/>
        </w:rPr>
        <w:t>млрд</w:t>
      </w:r>
      <w:proofErr w:type="gramEnd"/>
      <w:r w:rsidRPr="003E0FF5">
        <w:rPr>
          <w:rFonts w:ascii="Times New Roman" w:eastAsia="Times New Roman" w:hAnsi="Times New Roman" w:cs="Times New Roman"/>
          <w:sz w:val="28"/>
          <w:szCs w:val="20"/>
          <w:lang w:eastAsia="ru-RU"/>
        </w:rPr>
        <w:t xml:space="preserve"> рублей, определяется при утверждении комиссией по управлению временно свободными денежными средствами и могут быть скорректированы с учетом сочетания значений и количества действующих кредитных рейтингов Кредитных организаций, доли государственного участия в капитале Кредитных организаций, наличие действующих Генеральных депозитных соглашений, показателей текущей и долгосрочной ликвидности Кредитных организаций, а также экспертных мнений, </w:t>
      </w:r>
      <w:r w:rsidRPr="003E0FF5">
        <w:rPr>
          <w:rFonts w:ascii="Times New Roman" w:eastAsia="Times New Roman" w:hAnsi="Times New Roman" w:cs="Times New Roman"/>
          <w:sz w:val="28"/>
          <w:szCs w:val="20"/>
          <w:lang w:eastAsia="ru-RU"/>
        </w:rPr>
        <w:lastRenderedPageBreak/>
        <w:t xml:space="preserve">заключений и иной имеющейся у комиссии информации в соответствии с </w:t>
      </w:r>
      <w:hyperlink w:anchor="P272" w:history="1">
        <w:r w:rsidRPr="003E0FF5">
          <w:rPr>
            <w:rFonts w:ascii="Times New Roman" w:eastAsia="Times New Roman" w:hAnsi="Times New Roman" w:cs="Times New Roman"/>
            <w:color w:val="0000FF"/>
            <w:sz w:val="28"/>
            <w:szCs w:val="20"/>
            <w:lang w:eastAsia="ru-RU"/>
          </w:rPr>
          <w:t>п. 1</w:t>
        </w:r>
      </w:hyperlink>
      <w:r w:rsidRPr="003E0FF5">
        <w:rPr>
          <w:rFonts w:ascii="Times New Roman" w:eastAsia="Times New Roman" w:hAnsi="Times New Roman" w:cs="Times New Roman"/>
          <w:sz w:val="28"/>
          <w:szCs w:val="20"/>
          <w:lang w:eastAsia="ru-RU"/>
        </w:rPr>
        <w:t xml:space="preserve"> Приложения 1 к настоящему Положению.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Лимит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определяется по состоянию на начало дня проведения отбора заявок, в пределах которого Кредитная организация вправе подавать Заявки в ходе проведения отбора Заявок. Лимит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рассчитывается как разница между Лимитом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 Обязательствами Кредитной организации по второй части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действующих на дату определения Лимита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Кредитной организации. В случае если размер рассчитанного для Кредитной организации Лимита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составляет величину меньшую, чем минимальный размер размещаемых сре</w:t>
      </w:r>
      <w:proofErr w:type="gramStart"/>
      <w:r w:rsidRPr="003E0FF5">
        <w:rPr>
          <w:rFonts w:ascii="Times New Roman" w:eastAsia="Times New Roman" w:hAnsi="Times New Roman" w:cs="Times New Roman"/>
          <w:sz w:val="28"/>
          <w:szCs w:val="20"/>
          <w:lang w:eastAsia="ru-RU"/>
        </w:rPr>
        <w:t>дств дл</w:t>
      </w:r>
      <w:proofErr w:type="gramEnd"/>
      <w:r w:rsidRPr="003E0FF5">
        <w:rPr>
          <w:rFonts w:ascii="Times New Roman" w:eastAsia="Times New Roman" w:hAnsi="Times New Roman" w:cs="Times New Roman"/>
          <w:sz w:val="28"/>
          <w:szCs w:val="20"/>
          <w:lang w:eastAsia="ru-RU"/>
        </w:rPr>
        <w:t xml:space="preserve">я одной Заявки, установленный для отбора Заявок, Лимит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Кредитной организации устанавливается равным нулю.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Комитет не гарантирует Кредитным организациям заключение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минимальной сумме и может временно без объяснения причин отказаться от осуществления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не расторгая Генеральное соглашение. Указанное право Комитета распространяется на все Кредитные организации, не создает преимуществ одним и не ущемляет интересы других Кредитных организаций.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2.2. Лимит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Кредитную организацию может быть установлен равным нулю при наличии любого из следующих оснований: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2.2.1. Несоответствия Кредитной организации Требованиям.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2.2.2. Получения Комитетом письменного уведомления Кредитной организации о намерении расторгнуть Генеральное соглашение.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2.2.3. Действия любого из Существенных факторов риска в соответствии с </w:t>
      </w:r>
      <w:hyperlink w:anchor="P272" w:history="1">
        <w:r w:rsidRPr="003E0FF5">
          <w:rPr>
            <w:rFonts w:ascii="Times New Roman" w:eastAsia="Times New Roman" w:hAnsi="Times New Roman" w:cs="Times New Roman"/>
            <w:color w:val="0000FF"/>
            <w:sz w:val="28"/>
            <w:szCs w:val="20"/>
            <w:lang w:eastAsia="ru-RU"/>
          </w:rPr>
          <w:t>п. 1</w:t>
        </w:r>
      </w:hyperlink>
      <w:r w:rsidRPr="003E0FF5">
        <w:rPr>
          <w:rFonts w:ascii="Times New Roman" w:eastAsia="Times New Roman" w:hAnsi="Times New Roman" w:cs="Times New Roman"/>
          <w:sz w:val="28"/>
          <w:szCs w:val="20"/>
          <w:lang w:eastAsia="ru-RU"/>
        </w:rPr>
        <w:t xml:space="preserve"> Приложения 1 к настоящему Положению.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2.2.4. Неисполнения Кредитной организацией любого из обязательств, вытекающих из Договора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Генерального соглашения, требований Порядка и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2.2.5. По иным основаниям в соответствии с настоящим Положением.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2.3. Для каждой Кредитной организации Лимиты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могут быть установлены для следующих предельных сроков размещения (включительно):</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L90 - лимит для срока размещения до 90 дней;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L365(366) - лимит для срока размещения до 365(366) дней.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 xml:space="preserve">Лимит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Кредитной организации на каждый срок рассчитывается по следующей формуле:</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val="en-US" w:eastAsia="ru-RU"/>
        </w:rPr>
      </w:pPr>
      <w:proofErr w:type="spellStart"/>
      <w:r w:rsidRPr="003E0FF5">
        <w:rPr>
          <w:rFonts w:ascii="Times New Roman" w:eastAsia="Times New Roman" w:hAnsi="Times New Roman" w:cs="Times New Roman"/>
          <w:sz w:val="28"/>
          <w:szCs w:val="20"/>
          <w:lang w:val="en-US" w:eastAsia="ru-RU"/>
        </w:rPr>
        <w:t>Lti</w:t>
      </w:r>
      <w:proofErr w:type="spellEnd"/>
      <w:r w:rsidRPr="003E0FF5">
        <w:rPr>
          <w:rFonts w:ascii="Times New Roman" w:eastAsia="Times New Roman" w:hAnsi="Times New Roman" w:cs="Times New Roman"/>
          <w:sz w:val="28"/>
          <w:szCs w:val="20"/>
          <w:lang w:val="en-US" w:eastAsia="ru-RU"/>
        </w:rPr>
        <w:t xml:space="preserve"> &lt;= K x r1 x r2 x r3 x r4, </w:t>
      </w:r>
      <w:r w:rsidRPr="003E0FF5">
        <w:rPr>
          <w:rFonts w:ascii="Times New Roman" w:eastAsia="Times New Roman" w:hAnsi="Times New Roman" w:cs="Times New Roman"/>
          <w:sz w:val="28"/>
          <w:szCs w:val="20"/>
          <w:lang w:eastAsia="ru-RU"/>
        </w:rPr>
        <w:t>где</w:t>
      </w:r>
      <w:r w:rsidRPr="003E0FF5">
        <w:rPr>
          <w:rFonts w:ascii="Times New Roman" w:eastAsia="Times New Roman" w:hAnsi="Times New Roman" w:cs="Times New Roman"/>
          <w:sz w:val="28"/>
          <w:szCs w:val="20"/>
          <w:lang w:val="en-US" w:eastAsia="ru-RU"/>
        </w:rPr>
        <w:t>:</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spellStart"/>
      <w:r w:rsidRPr="003E0FF5">
        <w:rPr>
          <w:rFonts w:ascii="Times New Roman" w:eastAsia="Times New Roman" w:hAnsi="Times New Roman" w:cs="Times New Roman"/>
          <w:sz w:val="28"/>
          <w:szCs w:val="20"/>
          <w:lang w:eastAsia="ru-RU"/>
        </w:rPr>
        <w:t>Lti</w:t>
      </w:r>
      <w:proofErr w:type="spellEnd"/>
      <w:r w:rsidRPr="003E0FF5">
        <w:rPr>
          <w:rFonts w:ascii="Times New Roman" w:eastAsia="Times New Roman" w:hAnsi="Times New Roman" w:cs="Times New Roman"/>
          <w:sz w:val="28"/>
          <w:szCs w:val="20"/>
          <w:lang w:eastAsia="ru-RU"/>
        </w:rPr>
        <w:t xml:space="preserve"> - Лимит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для Кредитной организации в </w:t>
      </w:r>
      <w:proofErr w:type="gramStart"/>
      <w:r w:rsidRPr="003E0FF5">
        <w:rPr>
          <w:rFonts w:ascii="Times New Roman" w:eastAsia="Times New Roman" w:hAnsi="Times New Roman" w:cs="Times New Roman"/>
          <w:sz w:val="28"/>
          <w:szCs w:val="20"/>
          <w:lang w:eastAsia="ru-RU"/>
        </w:rPr>
        <w:t>миллионах рублей</w:t>
      </w:r>
      <w:proofErr w:type="gramEnd"/>
      <w:r w:rsidRPr="003E0FF5">
        <w:rPr>
          <w:rFonts w:ascii="Times New Roman" w:eastAsia="Times New Roman" w:hAnsi="Times New Roman" w:cs="Times New Roman"/>
          <w:sz w:val="28"/>
          <w:szCs w:val="20"/>
          <w:lang w:eastAsia="ru-RU"/>
        </w:rPr>
        <w:t xml:space="preserve"> для предельного срока </w:t>
      </w:r>
      <w:proofErr w:type="spellStart"/>
      <w:r w:rsidRPr="003E0FF5">
        <w:rPr>
          <w:rFonts w:ascii="Times New Roman" w:eastAsia="Times New Roman" w:hAnsi="Times New Roman" w:cs="Times New Roman"/>
          <w:sz w:val="28"/>
          <w:szCs w:val="20"/>
          <w:lang w:eastAsia="ru-RU"/>
        </w:rPr>
        <w:t>ti</w:t>
      </w:r>
      <w:proofErr w:type="spellEnd"/>
      <w:r w:rsidRPr="003E0FF5">
        <w:rPr>
          <w:rFonts w:ascii="Times New Roman" w:eastAsia="Times New Roman" w:hAnsi="Times New Roman" w:cs="Times New Roman"/>
          <w:sz w:val="28"/>
          <w:szCs w:val="20"/>
          <w:lang w:eastAsia="ru-RU"/>
        </w:rPr>
        <w:t xml:space="preserve">, где </w:t>
      </w:r>
      <w:proofErr w:type="spellStart"/>
      <w:r w:rsidRPr="003E0FF5">
        <w:rPr>
          <w:rFonts w:ascii="Times New Roman" w:eastAsia="Times New Roman" w:hAnsi="Times New Roman" w:cs="Times New Roman"/>
          <w:sz w:val="28"/>
          <w:szCs w:val="20"/>
          <w:lang w:eastAsia="ru-RU"/>
        </w:rPr>
        <w:t>ti</w:t>
      </w:r>
      <w:proofErr w:type="spellEnd"/>
      <w:r w:rsidRPr="003E0FF5">
        <w:rPr>
          <w:rFonts w:ascii="Times New Roman" w:eastAsia="Times New Roman" w:hAnsi="Times New Roman" w:cs="Times New Roman"/>
          <w:sz w:val="28"/>
          <w:szCs w:val="20"/>
          <w:lang w:eastAsia="ru-RU"/>
        </w:rPr>
        <w:t xml:space="preserve"> может принимать значения от 90 дней до 365(366) дней;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K - размер собственных средств - капитала (Базель III) Кредитной организации в </w:t>
      </w:r>
      <w:proofErr w:type="gramStart"/>
      <w:r w:rsidRPr="003E0FF5">
        <w:rPr>
          <w:rFonts w:ascii="Times New Roman" w:eastAsia="Times New Roman" w:hAnsi="Times New Roman" w:cs="Times New Roman"/>
          <w:sz w:val="28"/>
          <w:szCs w:val="20"/>
          <w:lang w:eastAsia="ru-RU"/>
        </w:rPr>
        <w:t>миллионах рублей</w:t>
      </w:r>
      <w:proofErr w:type="gramEnd"/>
      <w:r w:rsidRPr="003E0FF5">
        <w:rPr>
          <w:rFonts w:ascii="Times New Roman" w:eastAsia="Times New Roman" w:hAnsi="Times New Roman" w:cs="Times New Roman"/>
          <w:sz w:val="28"/>
          <w:szCs w:val="20"/>
          <w:lang w:eastAsia="ru-RU"/>
        </w:rPr>
        <w:t xml:space="preserve"> на последнюю отчетную дату по данным сайта Центрального банка Российской Федерации www.cbr.ru;</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r1 - коэффициент для Кредитной организации, равный:</w:t>
      </w:r>
    </w:p>
    <w:p w:rsidR="00C701CD" w:rsidRPr="003E0FF5" w:rsidRDefault="003E0FF5" w:rsidP="00C701CD">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BF06D1">
        <w:rPr>
          <w:rFonts w:ascii="Times New Roman" w:eastAsia="Times New Roman" w:hAnsi="Times New Roman" w:cs="Times New Roman"/>
          <w:sz w:val="28"/>
          <w:szCs w:val="20"/>
          <w:lang w:eastAsia="ru-RU"/>
        </w:rPr>
        <w:t xml:space="preserve">0,25 - если Кредитная организация </w:t>
      </w:r>
      <w:r w:rsidR="00BF06D1" w:rsidRPr="00BF06D1">
        <w:rPr>
          <w:rFonts w:ascii="Times New Roman" w:eastAsia="Times New Roman" w:hAnsi="Times New Roman" w:cs="Times New Roman"/>
          <w:sz w:val="28"/>
          <w:szCs w:val="20"/>
          <w:lang w:eastAsia="ru-RU"/>
        </w:rPr>
        <w:t xml:space="preserve">на последнюю отчетную дату по данным сайта Центрального банка </w:t>
      </w:r>
      <w:r w:rsidR="00BF06D1">
        <w:rPr>
          <w:rFonts w:ascii="Times New Roman" w:eastAsia="Times New Roman" w:hAnsi="Times New Roman" w:cs="Times New Roman"/>
          <w:sz w:val="28"/>
          <w:szCs w:val="20"/>
          <w:lang w:eastAsia="ru-RU"/>
        </w:rPr>
        <w:t xml:space="preserve">Российской Федерации </w:t>
      </w:r>
      <w:hyperlink r:id="rId14" w:history="1">
        <w:r w:rsidR="00BF06D1" w:rsidRPr="00BE3942">
          <w:rPr>
            <w:rStyle w:val="a9"/>
            <w:rFonts w:ascii="Times New Roman" w:eastAsia="Times New Roman" w:hAnsi="Times New Roman" w:cs="Times New Roman"/>
            <w:sz w:val="28"/>
            <w:szCs w:val="20"/>
            <w:lang w:eastAsia="ru-RU"/>
          </w:rPr>
          <w:t>www.cbr.ru</w:t>
        </w:r>
      </w:hyperlink>
      <w:r w:rsidR="00BF06D1">
        <w:rPr>
          <w:rFonts w:ascii="Times New Roman" w:eastAsia="Times New Roman" w:hAnsi="Times New Roman" w:cs="Times New Roman"/>
          <w:sz w:val="28"/>
          <w:szCs w:val="20"/>
          <w:lang w:eastAsia="ru-RU"/>
        </w:rPr>
        <w:t xml:space="preserve"> </w:t>
      </w:r>
      <w:r w:rsidRPr="00BF06D1">
        <w:rPr>
          <w:rFonts w:ascii="Times New Roman" w:eastAsia="Times New Roman" w:hAnsi="Times New Roman" w:cs="Times New Roman"/>
          <w:sz w:val="28"/>
          <w:szCs w:val="20"/>
          <w:lang w:eastAsia="ru-RU"/>
        </w:rPr>
        <w:t xml:space="preserve">обладает размером собственных средств - капиталом (Базель III) в размере не менее </w:t>
      </w:r>
      <w:r w:rsidR="00BF06D1" w:rsidRPr="00BF06D1">
        <w:rPr>
          <w:rFonts w:ascii="Times New Roman" w:eastAsia="Times New Roman" w:hAnsi="Times New Roman" w:cs="Times New Roman"/>
          <w:sz w:val="28"/>
          <w:szCs w:val="20"/>
          <w:lang w:eastAsia="ru-RU"/>
        </w:rPr>
        <w:t>4</w:t>
      </w:r>
      <w:r w:rsidRPr="00BF06D1">
        <w:rPr>
          <w:rFonts w:ascii="Times New Roman" w:eastAsia="Times New Roman" w:hAnsi="Times New Roman" w:cs="Times New Roman"/>
          <w:sz w:val="28"/>
          <w:szCs w:val="20"/>
          <w:lang w:eastAsia="ru-RU"/>
        </w:rPr>
        <w:t xml:space="preserve">0 </w:t>
      </w:r>
      <w:proofErr w:type="gramStart"/>
      <w:r w:rsidRPr="00BF06D1">
        <w:rPr>
          <w:rFonts w:ascii="Times New Roman" w:eastAsia="Times New Roman" w:hAnsi="Times New Roman" w:cs="Times New Roman"/>
          <w:sz w:val="28"/>
          <w:szCs w:val="20"/>
          <w:lang w:eastAsia="ru-RU"/>
        </w:rPr>
        <w:t>млрд</w:t>
      </w:r>
      <w:proofErr w:type="gramEnd"/>
      <w:r w:rsidRPr="00BF06D1">
        <w:rPr>
          <w:rFonts w:ascii="Times New Roman" w:eastAsia="Times New Roman" w:hAnsi="Times New Roman" w:cs="Times New Roman"/>
          <w:sz w:val="28"/>
          <w:szCs w:val="20"/>
          <w:lang w:eastAsia="ru-RU"/>
        </w:rPr>
        <w:t xml:space="preserve"> рублей</w:t>
      </w:r>
      <w:r w:rsidR="00BF06D1" w:rsidRPr="00BF06D1">
        <w:rPr>
          <w:rFonts w:ascii="Times New Roman" w:eastAsia="Times New Roman" w:hAnsi="Times New Roman" w:cs="Times New Roman"/>
          <w:sz w:val="28"/>
          <w:szCs w:val="20"/>
          <w:lang w:eastAsia="ru-RU"/>
        </w:rPr>
        <w:t xml:space="preserve"> или не менее 5 млрд рублей </w:t>
      </w:r>
      <w:r w:rsidR="00BF06D1">
        <w:rPr>
          <w:rFonts w:ascii="Times New Roman" w:eastAsia="Times New Roman" w:hAnsi="Times New Roman" w:cs="Times New Roman"/>
          <w:sz w:val="28"/>
          <w:szCs w:val="20"/>
          <w:lang w:eastAsia="ru-RU"/>
        </w:rPr>
        <w:t xml:space="preserve">при условии </w:t>
      </w:r>
      <w:r w:rsidR="00BF06D1" w:rsidRPr="00BF06D1">
        <w:rPr>
          <w:rFonts w:ascii="Times New Roman" w:eastAsia="Times New Roman" w:hAnsi="Times New Roman" w:cs="Times New Roman"/>
          <w:sz w:val="28"/>
          <w:szCs w:val="20"/>
          <w:lang w:eastAsia="ru-RU"/>
        </w:rPr>
        <w:t>соответстви</w:t>
      </w:r>
      <w:r w:rsidR="00BF06D1">
        <w:rPr>
          <w:rFonts w:ascii="Times New Roman" w:eastAsia="Times New Roman" w:hAnsi="Times New Roman" w:cs="Times New Roman"/>
          <w:sz w:val="28"/>
          <w:szCs w:val="20"/>
          <w:lang w:eastAsia="ru-RU"/>
        </w:rPr>
        <w:t>я</w:t>
      </w:r>
      <w:r w:rsidR="00BF06D1" w:rsidRPr="00BF06D1">
        <w:rPr>
          <w:rFonts w:ascii="Times New Roman" w:eastAsia="Times New Roman" w:hAnsi="Times New Roman" w:cs="Times New Roman"/>
          <w:sz w:val="28"/>
          <w:szCs w:val="20"/>
          <w:lang w:eastAsia="ru-RU"/>
        </w:rPr>
        <w:t xml:space="preserve"> кредитной организации требованиям, установленным пунктом 1 статьи 24 Федерального закона от 24.07.2002 № 111-ФЗ </w:t>
      </w:r>
      <w:r w:rsidR="00BF06D1">
        <w:rPr>
          <w:rFonts w:ascii="Times New Roman" w:eastAsia="Times New Roman" w:hAnsi="Times New Roman" w:cs="Times New Roman"/>
          <w:sz w:val="28"/>
          <w:szCs w:val="20"/>
          <w:lang w:eastAsia="ru-RU"/>
        </w:rPr>
        <w:t>«</w:t>
      </w:r>
      <w:r w:rsidR="00BF06D1" w:rsidRPr="00BF06D1">
        <w:rPr>
          <w:rFonts w:ascii="Times New Roman" w:eastAsia="Times New Roman" w:hAnsi="Times New Roman" w:cs="Times New Roman"/>
          <w:sz w:val="28"/>
          <w:szCs w:val="20"/>
          <w:lang w:eastAsia="ru-RU"/>
        </w:rPr>
        <w:t xml:space="preserve">Об инвестировании средств для финансирования накопительной </w:t>
      </w:r>
      <w:proofErr w:type="gramStart"/>
      <w:r w:rsidR="00BF06D1" w:rsidRPr="00BF06D1">
        <w:rPr>
          <w:rFonts w:ascii="Times New Roman" w:eastAsia="Times New Roman" w:hAnsi="Times New Roman" w:cs="Times New Roman"/>
          <w:sz w:val="28"/>
          <w:szCs w:val="20"/>
          <w:lang w:eastAsia="ru-RU"/>
        </w:rPr>
        <w:t>пенсии в Российской Федерации</w:t>
      </w:r>
      <w:r w:rsidR="00BF06D1">
        <w:rPr>
          <w:rFonts w:ascii="Times New Roman" w:eastAsia="Times New Roman" w:hAnsi="Times New Roman" w:cs="Times New Roman"/>
          <w:sz w:val="28"/>
          <w:szCs w:val="20"/>
          <w:lang w:eastAsia="ru-RU"/>
        </w:rPr>
        <w:t>»</w:t>
      </w:r>
      <w:r w:rsidR="00BF06D1" w:rsidRPr="00BF06D1">
        <w:rPr>
          <w:rFonts w:ascii="Times New Roman" w:eastAsia="Times New Roman" w:hAnsi="Times New Roman" w:cs="Times New Roman"/>
          <w:sz w:val="28"/>
          <w:szCs w:val="20"/>
          <w:lang w:eastAsia="ru-RU"/>
        </w:rPr>
        <w:t xml:space="preserve">, частью 1 статьи 23 Федерального закона от 20.08.2004 № 117-ФЗ </w:t>
      </w:r>
      <w:r w:rsidR="00BF06D1">
        <w:rPr>
          <w:rFonts w:ascii="Times New Roman" w:eastAsia="Times New Roman" w:hAnsi="Times New Roman" w:cs="Times New Roman"/>
          <w:sz w:val="28"/>
          <w:szCs w:val="20"/>
          <w:lang w:eastAsia="ru-RU"/>
        </w:rPr>
        <w:t>«</w:t>
      </w:r>
      <w:r w:rsidR="00BF06D1" w:rsidRPr="00BF06D1">
        <w:rPr>
          <w:rFonts w:ascii="Times New Roman" w:eastAsia="Times New Roman" w:hAnsi="Times New Roman" w:cs="Times New Roman"/>
          <w:sz w:val="28"/>
          <w:szCs w:val="20"/>
          <w:lang w:eastAsia="ru-RU"/>
        </w:rPr>
        <w:t xml:space="preserve">О </w:t>
      </w:r>
      <w:proofErr w:type="spellStart"/>
      <w:r w:rsidR="00BF06D1" w:rsidRPr="00BF06D1">
        <w:rPr>
          <w:rFonts w:ascii="Times New Roman" w:eastAsia="Times New Roman" w:hAnsi="Times New Roman" w:cs="Times New Roman"/>
          <w:sz w:val="28"/>
          <w:szCs w:val="20"/>
          <w:lang w:eastAsia="ru-RU"/>
        </w:rPr>
        <w:t>накопительно</w:t>
      </w:r>
      <w:proofErr w:type="spellEnd"/>
      <w:r w:rsidR="00BF06D1" w:rsidRPr="00BF06D1">
        <w:rPr>
          <w:rFonts w:ascii="Times New Roman" w:eastAsia="Times New Roman" w:hAnsi="Times New Roman" w:cs="Times New Roman"/>
          <w:sz w:val="28"/>
          <w:szCs w:val="20"/>
          <w:lang w:eastAsia="ru-RU"/>
        </w:rPr>
        <w:t>-ипотечной системе жилищного обеспечения военнослужащих</w:t>
      </w:r>
      <w:r w:rsidR="00BF06D1">
        <w:rPr>
          <w:rFonts w:ascii="Times New Roman" w:eastAsia="Times New Roman" w:hAnsi="Times New Roman" w:cs="Times New Roman"/>
          <w:sz w:val="28"/>
          <w:szCs w:val="20"/>
          <w:lang w:eastAsia="ru-RU"/>
        </w:rPr>
        <w:t>»</w:t>
      </w:r>
      <w:r w:rsidR="00BF06D1" w:rsidRPr="00BF06D1">
        <w:rPr>
          <w:rFonts w:ascii="Times New Roman" w:eastAsia="Times New Roman" w:hAnsi="Times New Roman" w:cs="Times New Roman"/>
          <w:sz w:val="28"/>
          <w:szCs w:val="20"/>
          <w:lang w:eastAsia="ru-RU"/>
        </w:rPr>
        <w:t xml:space="preserve"> и подпунктами 2.1.1, 2.1.2 и 2.1.4 пункта 2.1 Положения Банка России от  01.03.2017 № 580-П </w:t>
      </w:r>
      <w:r w:rsidR="00BF06D1">
        <w:rPr>
          <w:rFonts w:ascii="Times New Roman" w:eastAsia="Times New Roman" w:hAnsi="Times New Roman" w:cs="Times New Roman"/>
          <w:sz w:val="28"/>
          <w:szCs w:val="20"/>
          <w:lang w:eastAsia="ru-RU"/>
        </w:rPr>
        <w:t>«</w:t>
      </w:r>
      <w:r w:rsidR="00BF06D1" w:rsidRPr="00BF06D1">
        <w:rPr>
          <w:rFonts w:ascii="Times New Roman" w:eastAsia="Times New Roman" w:hAnsi="Times New Roman" w:cs="Times New Roman"/>
          <w:sz w:val="28"/>
          <w:szCs w:val="20"/>
          <w:lang w:eastAsia="ru-RU"/>
        </w:rPr>
        <w:t>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w:t>
      </w:r>
      <w:proofErr w:type="gramEnd"/>
      <w:r w:rsidR="00BF06D1" w:rsidRPr="00BF06D1">
        <w:rPr>
          <w:rFonts w:ascii="Times New Roman" w:eastAsia="Times New Roman" w:hAnsi="Times New Roman" w:cs="Times New Roman"/>
          <w:sz w:val="28"/>
          <w:szCs w:val="20"/>
          <w:lang w:eastAsia="ru-RU"/>
        </w:rPr>
        <w:t xml:space="preserve"> </w:t>
      </w:r>
      <w:proofErr w:type="gramStart"/>
      <w:r w:rsidR="00BF06D1" w:rsidRPr="00BF06D1">
        <w:rPr>
          <w:rFonts w:ascii="Times New Roman" w:eastAsia="Times New Roman" w:hAnsi="Times New Roman" w:cs="Times New Roman"/>
          <w:sz w:val="28"/>
          <w:szCs w:val="20"/>
          <w:lang w:eastAsia="ru-RU"/>
        </w:rPr>
        <w:t xml:space="preserve">накоплений, вправе заключать договоры </w:t>
      </w:r>
      <w:proofErr w:type="spellStart"/>
      <w:r w:rsidR="00BF06D1" w:rsidRPr="00BF06D1">
        <w:rPr>
          <w:rFonts w:ascii="Times New Roman" w:eastAsia="Times New Roman" w:hAnsi="Times New Roman" w:cs="Times New Roman"/>
          <w:sz w:val="28"/>
          <w:szCs w:val="20"/>
          <w:lang w:eastAsia="ru-RU"/>
        </w:rPr>
        <w:t>репо</w:t>
      </w:r>
      <w:proofErr w:type="spellEnd"/>
      <w:r w:rsidR="00BF06D1" w:rsidRPr="00BF06D1">
        <w:rPr>
          <w:rFonts w:ascii="Times New Roman" w:eastAsia="Times New Roman" w:hAnsi="Times New Roman" w:cs="Times New Roman"/>
          <w:sz w:val="28"/>
          <w:szCs w:val="20"/>
          <w:lang w:eastAsia="ru-RU"/>
        </w:rPr>
        <w:t>, требований, направленных на ограничение рисков, при условии соблюдения которых такая управляющая комп</w:t>
      </w:r>
      <w:r w:rsidR="00BF06D1">
        <w:rPr>
          <w:rFonts w:ascii="Times New Roman" w:eastAsia="Times New Roman" w:hAnsi="Times New Roman" w:cs="Times New Roman"/>
          <w:sz w:val="28"/>
          <w:szCs w:val="20"/>
          <w:lang w:eastAsia="ru-RU"/>
        </w:rPr>
        <w:t xml:space="preserve">ания вправе заключать договоры, </w:t>
      </w:r>
      <w:r w:rsidR="00BF06D1" w:rsidRPr="00BF06D1">
        <w:rPr>
          <w:rFonts w:ascii="Times New Roman" w:eastAsia="Times New Roman" w:hAnsi="Times New Roman" w:cs="Times New Roman"/>
          <w:sz w:val="28"/>
          <w:szCs w:val="20"/>
          <w:lang w:eastAsia="ru-RU"/>
        </w:rPr>
        <w:t>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w:t>
      </w:r>
      <w:proofErr w:type="gramEnd"/>
      <w:r w:rsidR="00BF06D1" w:rsidRPr="00BF06D1">
        <w:rPr>
          <w:rFonts w:ascii="Times New Roman" w:eastAsia="Times New Roman" w:hAnsi="Times New Roman" w:cs="Times New Roman"/>
          <w:sz w:val="28"/>
          <w:szCs w:val="20"/>
          <w:lang w:eastAsia="ru-RU"/>
        </w:rPr>
        <w:t xml:space="preserve"> финансирования накопительной пенсии</w:t>
      </w:r>
      <w:r w:rsidR="00BF06D1">
        <w:rPr>
          <w:rFonts w:ascii="Times New Roman" w:eastAsia="Times New Roman" w:hAnsi="Times New Roman" w:cs="Times New Roman"/>
          <w:sz w:val="28"/>
          <w:szCs w:val="20"/>
          <w:lang w:eastAsia="ru-RU"/>
        </w:rPr>
        <w:t>»</w:t>
      </w:r>
      <w:r w:rsidR="00C701CD">
        <w:rPr>
          <w:rFonts w:ascii="Times New Roman" w:eastAsia="Times New Roman" w:hAnsi="Times New Roman" w:cs="Times New Roman"/>
          <w:sz w:val="28"/>
          <w:szCs w:val="20"/>
          <w:lang w:eastAsia="ru-RU"/>
        </w:rPr>
        <w:t xml:space="preserve"> </w:t>
      </w:r>
      <w:r w:rsidR="00C701CD" w:rsidRPr="00C701CD">
        <w:rPr>
          <w:rFonts w:ascii="Times New Roman" w:eastAsia="Times New Roman" w:hAnsi="Times New Roman" w:cs="Times New Roman"/>
          <w:sz w:val="28"/>
          <w:szCs w:val="20"/>
          <w:lang w:eastAsia="ru-RU"/>
        </w:rPr>
        <w:t>в остальных случаях значение коэффициента устанавливается "0".</w:t>
      </w:r>
    </w:p>
    <w:p w:rsidR="00C701CD" w:rsidRPr="003E0FF5" w:rsidRDefault="00C701CD" w:rsidP="00C701CD">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r2 - коэффициент для Кредитной организации, равный: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1 - если значения нормативов кредитной организации, рассчитываемых в соответствии с </w:t>
      </w:r>
      <w:hyperlink r:id="rId15" w:history="1">
        <w:r w:rsidRPr="003E0FF5">
          <w:rPr>
            <w:rFonts w:ascii="Times New Roman" w:eastAsia="Times New Roman" w:hAnsi="Times New Roman" w:cs="Times New Roman"/>
            <w:color w:val="0000FF"/>
            <w:sz w:val="28"/>
            <w:szCs w:val="20"/>
            <w:lang w:eastAsia="ru-RU"/>
          </w:rPr>
          <w:t>Инструкцией</w:t>
        </w:r>
      </w:hyperlink>
      <w:r w:rsidRPr="003E0FF5">
        <w:rPr>
          <w:rFonts w:ascii="Times New Roman" w:eastAsia="Times New Roman" w:hAnsi="Times New Roman" w:cs="Times New Roman"/>
          <w:sz w:val="28"/>
          <w:szCs w:val="20"/>
          <w:lang w:eastAsia="ru-RU"/>
        </w:rPr>
        <w:t xml:space="preserve"> ЦБ РФ "Об обязательных нормативах и надбавках к нормативам достаточности капитала банков с универсальной лицензией" на последнюю отчетную дату, соответствуют следующим </w:t>
      </w:r>
      <w:r w:rsidRPr="003E0FF5">
        <w:rPr>
          <w:rFonts w:ascii="Times New Roman" w:eastAsia="Times New Roman" w:hAnsi="Times New Roman" w:cs="Times New Roman"/>
          <w:sz w:val="28"/>
          <w:szCs w:val="20"/>
          <w:lang w:eastAsia="ru-RU"/>
        </w:rPr>
        <w:lastRenderedPageBreak/>
        <w:t>величинам: Н</w:t>
      </w:r>
      <w:proofErr w:type="gramStart"/>
      <w:r w:rsidRPr="003E0FF5">
        <w:rPr>
          <w:rFonts w:ascii="Times New Roman" w:eastAsia="Times New Roman" w:hAnsi="Times New Roman" w:cs="Times New Roman"/>
          <w:sz w:val="28"/>
          <w:szCs w:val="20"/>
          <w:lang w:eastAsia="ru-RU"/>
        </w:rPr>
        <w:t>1</w:t>
      </w:r>
      <w:proofErr w:type="gramEnd"/>
      <w:r w:rsidRPr="003E0FF5">
        <w:rPr>
          <w:rFonts w:ascii="Times New Roman" w:eastAsia="Times New Roman" w:hAnsi="Times New Roman" w:cs="Times New Roman"/>
          <w:sz w:val="28"/>
          <w:szCs w:val="20"/>
          <w:lang w:eastAsia="ru-RU"/>
        </w:rPr>
        <w:t xml:space="preserve">.0 - не менее 11%; Н2 - не менее </w:t>
      </w:r>
      <w:r w:rsidR="00C270D7">
        <w:rPr>
          <w:rFonts w:ascii="Times New Roman" w:eastAsia="Times New Roman" w:hAnsi="Times New Roman" w:cs="Times New Roman"/>
          <w:sz w:val="28"/>
          <w:szCs w:val="20"/>
          <w:lang w:eastAsia="ru-RU"/>
        </w:rPr>
        <w:t>3</w:t>
      </w:r>
      <w:r w:rsidRPr="003E0FF5">
        <w:rPr>
          <w:rFonts w:ascii="Times New Roman" w:eastAsia="Times New Roman" w:hAnsi="Times New Roman" w:cs="Times New Roman"/>
          <w:sz w:val="28"/>
          <w:szCs w:val="20"/>
          <w:lang w:eastAsia="ru-RU"/>
        </w:rPr>
        <w:t xml:space="preserve">0%; Н3 - не менее </w:t>
      </w:r>
      <w:r w:rsidR="00C270D7">
        <w:rPr>
          <w:rFonts w:ascii="Times New Roman" w:eastAsia="Times New Roman" w:hAnsi="Times New Roman" w:cs="Times New Roman"/>
          <w:sz w:val="28"/>
          <w:szCs w:val="20"/>
          <w:lang w:eastAsia="ru-RU"/>
        </w:rPr>
        <w:t>7</w:t>
      </w:r>
      <w:r w:rsidRPr="003E0FF5">
        <w:rPr>
          <w:rFonts w:ascii="Times New Roman" w:eastAsia="Times New Roman" w:hAnsi="Times New Roman" w:cs="Times New Roman"/>
          <w:sz w:val="28"/>
          <w:szCs w:val="20"/>
          <w:lang w:eastAsia="ru-RU"/>
        </w:rPr>
        <w:t>0%; Н4 - не более 55%;</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C701CD">
        <w:rPr>
          <w:rFonts w:ascii="Times New Roman" w:eastAsia="Times New Roman" w:hAnsi="Times New Roman" w:cs="Times New Roman"/>
          <w:sz w:val="28"/>
          <w:szCs w:val="20"/>
          <w:lang w:eastAsia="ru-RU"/>
        </w:rPr>
        <w:t xml:space="preserve">0,1 - если значения нормативов кредитной организации, рассчитываемых в соответствии с </w:t>
      </w:r>
      <w:hyperlink r:id="rId16" w:history="1">
        <w:r w:rsidRPr="00C701CD">
          <w:rPr>
            <w:rFonts w:ascii="Times New Roman" w:eastAsia="Times New Roman" w:hAnsi="Times New Roman" w:cs="Times New Roman"/>
            <w:color w:val="0000FF"/>
            <w:sz w:val="28"/>
            <w:szCs w:val="20"/>
            <w:lang w:eastAsia="ru-RU"/>
          </w:rPr>
          <w:t>Инструкцией</w:t>
        </w:r>
      </w:hyperlink>
      <w:r w:rsidRPr="00C701CD">
        <w:rPr>
          <w:rFonts w:ascii="Times New Roman" w:eastAsia="Times New Roman" w:hAnsi="Times New Roman" w:cs="Times New Roman"/>
          <w:sz w:val="28"/>
          <w:szCs w:val="20"/>
          <w:lang w:eastAsia="ru-RU"/>
        </w:rPr>
        <w:t xml:space="preserve"> ЦБ РФ "Об обязательных нормативах и надбавках к нормативам достаточности капитала банков с универсальной лицензией" на последнюю отчетную дату, соответствуют ограничениям, установленным ЦБ РФ;</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r3 - коэффициент для Кредитной организации, равный: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1 - если по состоянию на день расчета лимита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доля в капитале данной Кредитной организации в размере не менее 50% плюс одна акция принадлежит резидентам Российской Федерации;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0 - если по состоянию на день расчета лимита на кредитные организации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капитале данной Кредитной организации в размере не менее 50% плюс одна акция принадлежит нерезидентам Российской Федерации;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r4 - коэффициент для Кредитной организации, устанавливаемый в значениях от "0" до "1" для лимитов каждого предельного срока размещения, при этом: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для лимита L90 значение коэффициента устанавливается "1";</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C701CD">
        <w:rPr>
          <w:rFonts w:ascii="Times New Roman" w:eastAsia="Times New Roman" w:hAnsi="Times New Roman" w:cs="Times New Roman"/>
          <w:sz w:val="28"/>
          <w:szCs w:val="20"/>
          <w:lang w:eastAsia="ru-RU"/>
        </w:rPr>
        <w:t>- для лимит</w:t>
      </w:r>
      <w:r w:rsidR="00EA44FB">
        <w:rPr>
          <w:rFonts w:ascii="Times New Roman" w:eastAsia="Times New Roman" w:hAnsi="Times New Roman" w:cs="Times New Roman"/>
          <w:sz w:val="28"/>
          <w:szCs w:val="20"/>
          <w:lang w:eastAsia="ru-RU"/>
        </w:rPr>
        <w:t>а</w:t>
      </w:r>
      <w:r w:rsidRPr="00C701CD">
        <w:rPr>
          <w:rFonts w:ascii="Times New Roman" w:eastAsia="Times New Roman" w:hAnsi="Times New Roman" w:cs="Times New Roman"/>
          <w:sz w:val="28"/>
          <w:szCs w:val="20"/>
          <w:lang w:eastAsia="ru-RU"/>
        </w:rPr>
        <w:t xml:space="preserve"> L365(366) значение коэ</w:t>
      </w:r>
      <w:r w:rsidR="00C701CD" w:rsidRPr="00C701CD">
        <w:rPr>
          <w:rFonts w:ascii="Times New Roman" w:eastAsia="Times New Roman" w:hAnsi="Times New Roman" w:cs="Times New Roman"/>
          <w:sz w:val="28"/>
          <w:szCs w:val="20"/>
          <w:lang w:eastAsia="ru-RU"/>
        </w:rPr>
        <w:t xml:space="preserve">ффициента устанавливается "1" </w:t>
      </w:r>
      <w:r w:rsidRPr="00C701CD">
        <w:rPr>
          <w:rFonts w:ascii="Times New Roman" w:eastAsia="Times New Roman" w:hAnsi="Times New Roman" w:cs="Times New Roman"/>
          <w:sz w:val="28"/>
          <w:szCs w:val="20"/>
          <w:lang w:eastAsia="ru-RU"/>
        </w:rPr>
        <w:t xml:space="preserve">если по состоянию на день расчета лимита на кредитные организации по операциям </w:t>
      </w:r>
      <w:proofErr w:type="spellStart"/>
      <w:r w:rsidRPr="00C701CD">
        <w:rPr>
          <w:rFonts w:ascii="Times New Roman" w:eastAsia="Times New Roman" w:hAnsi="Times New Roman" w:cs="Times New Roman"/>
          <w:sz w:val="28"/>
          <w:szCs w:val="20"/>
          <w:lang w:eastAsia="ru-RU"/>
        </w:rPr>
        <w:t>репо</w:t>
      </w:r>
      <w:proofErr w:type="spellEnd"/>
      <w:r w:rsidRPr="00C701CD">
        <w:rPr>
          <w:rFonts w:ascii="Times New Roman" w:eastAsia="Times New Roman" w:hAnsi="Times New Roman" w:cs="Times New Roman"/>
          <w:sz w:val="28"/>
          <w:szCs w:val="20"/>
          <w:lang w:eastAsia="ru-RU"/>
        </w:rPr>
        <w:t xml:space="preserve"> в Кредитной организации данная Кредитная организация имеет действующие Генеральные депозитные соглашения с Комитетом или долю государственного участия в капитале не менее 50% плюс одна акция, в остальных случаях значение коэффициента устанавливается "0".</w:t>
      </w:r>
      <w:proofErr w:type="gram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Показатель </w:t>
      </w:r>
      <w:proofErr w:type="spellStart"/>
      <w:r w:rsidRPr="003E0FF5">
        <w:rPr>
          <w:rFonts w:ascii="Times New Roman" w:eastAsia="Times New Roman" w:hAnsi="Times New Roman" w:cs="Times New Roman"/>
          <w:sz w:val="28"/>
          <w:szCs w:val="20"/>
          <w:lang w:eastAsia="ru-RU"/>
        </w:rPr>
        <w:t>Lti</w:t>
      </w:r>
      <w:proofErr w:type="spellEnd"/>
      <w:r w:rsidRPr="003E0FF5">
        <w:rPr>
          <w:rFonts w:ascii="Times New Roman" w:eastAsia="Times New Roman" w:hAnsi="Times New Roman" w:cs="Times New Roman"/>
          <w:sz w:val="28"/>
          <w:szCs w:val="20"/>
          <w:lang w:eastAsia="ru-RU"/>
        </w:rPr>
        <w:t xml:space="preserve"> округляется с точностью до целого числа. Округление производится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Рассчитанные в соответствии с приведенной выше методикой размеры лимитов при утверждении комиссией по управлению временно свободными денежными средствами могут быть скорректированы как в сторону </w:t>
      </w:r>
      <w:proofErr w:type="gramStart"/>
      <w:r w:rsidRPr="003E0FF5">
        <w:rPr>
          <w:rFonts w:ascii="Times New Roman" w:eastAsia="Times New Roman" w:hAnsi="Times New Roman" w:cs="Times New Roman"/>
          <w:sz w:val="28"/>
          <w:szCs w:val="20"/>
          <w:lang w:eastAsia="ru-RU"/>
        </w:rPr>
        <w:t>уменьшения</w:t>
      </w:r>
      <w:proofErr w:type="gramEnd"/>
      <w:r w:rsidRPr="003E0FF5">
        <w:rPr>
          <w:rFonts w:ascii="Times New Roman" w:eastAsia="Times New Roman" w:hAnsi="Times New Roman" w:cs="Times New Roman"/>
          <w:sz w:val="28"/>
          <w:szCs w:val="20"/>
          <w:lang w:eastAsia="ru-RU"/>
        </w:rPr>
        <w:t xml:space="preserve"> так и в сторону увеличения с учетом сочетания значений и количества действующих кредитных рейтингов Кредитной организации, доли государственного участия в капитале Банка, показателей текущей и долгосрочной ликвидности Кредитной организации, а также экспертных мнений, заключений и иной имеющейся у комиссии информации.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2.4. Информация о Лимитах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передается на Биржу или в </w:t>
      </w:r>
      <w:r w:rsidRPr="003E0FF5">
        <w:rPr>
          <w:rFonts w:ascii="Times New Roman" w:eastAsia="Times New Roman" w:hAnsi="Times New Roman" w:cs="Times New Roman"/>
          <w:sz w:val="28"/>
          <w:szCs w:val="20"/>
          <w:lang w:eastAsia="ru-RU"/>
        </w:rPr>
        <w:lastRenderedPageBreak/>
        <w:t xml:space="preserve">организацию, предоставляющую информационные программно-технические средства для проведения отбора заявок, в соответствии с </w:t>
      </w:r>
      <w:hyperlink w:anchor="P105" w:history="1">
        <w:r w:rsidRPr="003E0FF5">
          <w:rPr>
            <w:rFonts w:ascii="Times New Roman" w:eastAsia="Times New Roman" w:hAnsi="Times New Roman" w:cs="Times New Roman"/>
            <w:color w:val="0000FF"/>
            <w:sz w:val="28"/>
            <w:szCs w:val="20"/>
            <w:lang w:eastAsia="ru-RU"/>
          </w:rPr>
          <w:t>п. 1.9</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Лимит покупки ценных бумаг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действует для всех видов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в соответствии с настоящим Положением.</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Приложение N 2</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 Положению об использовании</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временно свободных средств </w:t>
      </w:r>
      <w:proofErr w:type="gramStart"/>
      <w:r w:rsidRPr="003E0FF5">
        <w:rPr>
          <w:rFonts w:ascii="Times New Roman" w:eastAsia="Times New Roman" w:hAnsi="Times New Roman" w:cs="Times New Roman"/>
          <w:sz w:val="28"/>
          <w:szCs w:val="20"/>
          <w:lang w:eastAsia="ru-RU"/>
        </w:rPr>
        <w:t>областного</w:t>
      </w:r>
      <w:proofErr w:type="gramEnd"/>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бюджета Ленинградской области</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для покупки (продажи) Ценных бумаг</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Договорам </w:t>
      </w:r>
      <w:proofErr w:type="spellStart"/>
      <w:r w:rsidRPr="003E0FF5">
        <w:rPr>
          <w:rFonts w:ascii="Times New Roman" w:eastAsia="Times New Roman" w:hAnsi="Times New Roman" w:cs="Times New Roman"/>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0FF5" w:rsidRPr="003E0FF5" w:rsidTr="003E0FF5">
        <w:tc>
          <w:tcPr>
            <w:tcW w:w="9071" w:type="dxa"/>
            <w:tcBorders>
              <w:top w:val="nil"/>
              <w:left w:val="nil"/>
              <w:bottom w:val="nil"/>
              <w:right w:val="nil"/>
            </w:tcBorders>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11" w:name="P339"/>
            <w:bookmarkEnd w:id="11"/>
            <w:r w:rsidRPr="003E0FF5">
              <w:rPr>
                <w:rFonts w:ascii="Times New Roman" w:eastAsia="Times New Roman" w:hAnsi="Times New Roman" w:cs="Times New Roman"/>
                <w:sz w:val="28"/>
                <w:szCs w:val="20"/>
                <w:lang w:eastAsia="ru-RU"/>
              </w:rPr>
              <w:t>СВЕДЕНИЯ</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о лимитах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Кредитные организации</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по состоянию на ________________ (ДД.ММ</w:t>
            </w:r>
            <w:proofErr w:type="gramStart"/>
            <w:r w:rsidRPr="003E0FF5">
              <w:rPr>
                <w:rFonts w:ascii="Times New Roman" w:eastAsia="Times New Roman" w:hAnsi="Times New Roman" w:cs="Times New Roman"/>
                <w:sz w:val="28"/>
                <w:szCs w:val="20"/>
                <w:lang w:eastAsia="ru-RU"/>
              </w:rPr>
              <w:t>.Г</w:t>
            </w:r>
            <w:proofErr w:type="gramEnd"/>
            <w:r w:rsidRPr="003E0FF5">
              <w:rPr>
                <w:rFonts w:ascii="Times New Roman" w:eastAsia="Times New Roman" w:hAnsi="Times New Roman" w:cs="Times New Roman"/>
                <w:sz w:val="28"/>
                <w:szCs w:val="20"/>
                <w:lang w:eastAsia="ru-RU"/>
              </w:rPr>
              <w:t>ГГГ, ЧЧ:ММ</w:t>
            </w:r>
            <w:r w:rsidR="001F4955">
              <w:rPr>
                <w:rFonts w:ascii="Times New Roman" w:eastAsia="Times New Roman" w:hAnsi="Times New Roman" w:cs="Times New Roman"/>
                <w:sz w:val="28"/>
                <w:szCs w:val="20"/>
                <w:lang w:eastAsia="ru-RU"/>
              </w:rPr>
              <w:t>,</w:t>
            </w:r>
            <w:r w:rsidRPr="003E0FF5">
              <w:rPr>
                <w:rFonts w:ascii="Times New Roman" w:eastAsia="Times New Roman" w:hAnsi="Times New Roman" w:cs="Times New Roman"/>
                <w:sz w:val="28"/>
                <w:szCs w:val="20"/>
                <w:lang w:eastAsia="ru-RU"/>
              </w:rPr>
              <w:t>)</w:t>
            </w:r>
            <w:r w:rsidR="001F4955">
              <w:rPr>
                <w:rFonts w:ascii="Times New Roman" w:eastAsia="Times New Roman" w:hAnsi="Times New Roman" w:cs="Times New Roman"/>
                <w:sz w:val="28"/>
                <w:szCs w:val="20"/>
                <w:lang w:eastAsia="ru-RU"/>
              </w:rPr>
              <w:t xml:space="preserve"> </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(бумажная форма)</w:t>
            </w: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043"/>
        <w:gridCol w:w="3061"/>
      </w:tblGrid>
      <w:tr w:rsidR="003E0FF5" w:rsidRPr="003E0FF5" w:rsidTr="003E0FF5">
        <w:tc>
          <w:tcPr>
            <w:tcW w:w="3969" w:type="dxa"/>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Кредитной организации</w:t>
            </w:r>
          </w:p>
        </w:tc>
        <w:tc>
          <w:tcPr>
            <w:tcW w:w="2043" w:type="dxa"/>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Код Кредитной организации</w:t>
            </w:r>
          </w:p>
        </w:tc>
        <w:tc>
          <w:tcPr>
            <w:tcW w:w="3061" w:type="dxa"/>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Лимит по Договорам </w:t>
            </w:r>
            <w:proofErr w:type="spellStart"/>
            <w:r w:rsidRPr="003E0FF5">
              <w:rPr>
                <w:rFonts w:ascii="Times New Roman" w:eastAsia="Times New Roman" w:hAnsi="Times New Roman" w:cs="Times New Roman"/>
                <w:sz w:val="28"/>
                <w:szCs w:val="20"/>
                <w:lang w:eastAsia="ru-RU"/>
              </w:rPr>
              <w:t>репо</w:t>
            </w:r>
            <w:proofErr w:type="spellEnd"/>
            <w:r w:rsidR="001F4955">
              <w:rPr>
                <w:rFonts w:ascii="Times New Roman" w:eastAsia="Times New Roman" w:hAnsi="Times New Roman" w:cs="Times New Roman"/>
                <w:sz w:val="28"/>
                <w:szCs w:val="20"/>
                <w:lang w:eastAsia="ru-RU"/>
              </w:rPr>
              <w:t xml:space="preserve"> на срок _______</w:t>
            </w:r>
          </w:p>
        </w:tc>
      </w:tr>
      <w:tr w:rsidR="003E0FF5" w:rsidRPr="003E0FF5" w:rsidTr="003E0FF5">
        <w:tc>
          <w:tcPr>
            <w:tcW w:w="3969"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43"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061"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3969"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43"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061"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Приложение N 3</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 Положению об использовании</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временно свободных средств </w:t>
      </w:r>
      <w:proofErr w:type="gramStart"/>
      <w:r w:rsidRPr="003E0FF5">
        <w:rPr>
          <w:rFonts w:ascii="Times New Roman" w:eastAsia="Times New Roman" w:hAnsi="Times New Roman" w:cs="Times New Roman"/>
          <w:sz w:val="28"/>
          <w:szCs w:val="20"/>
          <w:lang w:eastAsia="ru-RU"/>
        </w:rPr>
        <w:t>областного</w:t>
      </w:r>
      <w:proofErr w:type="gramEnd"/>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бюджета Ленинградской области</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для покупки (продажи) Ценных бумаг</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Договорам </w:t>
      </w:r>
      <w:proofErr w:type="spellStart"/>
      <w:r w:rsidRPr="003E0FF5">
        <w:rPr>
          <w:rFonts w:ascii="Times New Roman" w:eastAsia="Times New Roman" w:hAnsi="Times New Roman" w:cs="Times New Roman"/>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12" w:name="P365"/>
      <w:bookmarkEnd w:id="12"/>
      <w:r w:rsidRPr="003E0FF5">
        <w:rPr>
          <w:rFonts w:ascii="Times New Roman" w:eastAsia="Times New Roman" w:hAnsi="Times New Roman" w:cs="Times New Roman"/>
          <w:b/>
          <w:sz w:val="28"/>
          <w:szCs w:val="20"/>
          <w:lang w:eastAsia="ru-RU"/>
        </w:rPr>
        <w:t>ПОРЯДОК</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ЗАКЛЮЧЕНИЯ ГЕНЕРАЛЬНЫХ СОГЛАШЕНИЙ О ПОКУПКЕ (ПРОДАЖЕ)</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ЦЕННЫХ БУМАГ ПО ДОГОВОРАМ РЕПО</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2"/>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 xml:space="preserve">1. Подготовка и представление обращения о намерении заключить </w:t>
      </w:r>
      <w:r w:rsidRPr="003E0FF5">
        <w:rPr>
          <w:rFonts w:ascii="Times New Roman" w:eastAsia="Times New Roman" w:hAnsi="Times New Roman" w:cs="Times New Roman"/>
          <w:b/>
          <w:sz w:val="28"/>
          <w:szCs w:val="20"/>
          <w:lang w:eastAsia="ru-RU"/>
        </w:rPr>
        <w:lastRenderedPageBreak/>
        <w:t>Генеральное соглашение</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1.1. Кредитная организация, соответствующая Требованиям и намеренная осуществлять с Комитетом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направляет в Комитет письменное обращение о намерении заключить Генеральное соглашение (далее - Обращение).</w:t>
      </w:r>
    </w:p>
    <w:p w:rsidR="003E0FF5" w:rsidRPr="003E0FF5" w:rsidRDefault="0089023A"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hyperlink w:anchor="P454" w:history="1">
        <w:r w:rsidR="003E0FF5" w:rsidRPr="003E0FF5">
          <w:rPr>
            <w:rFonts w:ascii="Times New Roman" w:eastAsia="Times New Roman" w:hAnsi="Times New Roman" w:cs="Times New Roman"/>
            <w:color w:val="0000FF"/>
            <w:sz w:val="28"/>
            <w:szCs w:val="20"/>
            <w:lang w:eastAsia="ru-RU"/>
          </w:rPr>
          <w:t>Обращение</w:t>
        </w:r>
      </w:hyperlink>
      <w:r w:rsidR="003E0FF5" w:rsidRPr="003E0FF5">
        <w:rPr>
          <w:rFonts w:ascii="Times New Roman" w:eastAsia="Times New Roman" w:hAnsi="Times New Roman" w:cs="Times New Roman"/>
          <w:sz w:val="28"/>
          <w:szCs w:val="20"/>
          <w:lang w:eastAsia="ru-RU"/>
        </w:rPr>
        <w:t xml:space="preserve"> подготавливается Кредитной организацией по форме согласно Приложению N 1 к настоящему Порядку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3" w:name="P373"/>
      <w:bookmarkEnd w:id="13"/>
      <w:r w:rsidRPr="003E0FF5">
        <w:rPr>
          <w:rFonts w:ascii="Times New Roman" w:eastAsia="Times New Roman" w:hAnsi="Times New Roman" w:cs="Times New Roman"/>
          <w:sz w:val="28"/>
          <w:szCs w:val="20"/>
          <w:lang w:eastAsia="ru-RU"/>
        </w:rPr>
        <w:t>1.2. Кредитная организация прилагает к Обращению: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а) заверенную кредитной организацией или нотариально удостоверенную копию универсальной лицензии Центрального банка Российской Федерации или лицензии Центрального банка Российской Федерации на осуществление банковских операций для небанковских кредитных организаций - центральных контрагентов;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 нотариально удостоверенные копии учредительных документов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в) нотариально удостоверенные копии документов, подтверждающих полномочия руководителя и главного бухгалтера;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г) нотариальные доверенности на подписание Обращения и Генерального соглашения, содержащие образцы подписи лиц, уполномоченных на подписание указанных документов (при их подписании руководителем кредитной организации не требуются);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 нотариально удостоверенную карточку с образцами подписей и оттиском печати;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е) заверенные кредитной организацией копии документов, подтверждающих открытие счета в центральном депозитарии, счета в НКО АО НРД или в Центральном банке Российской Федерации.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1.3. Для сообщения Комитету реквизитов счетов для перечисления денежных средств и перевода ценных бумаг Кредитная организация направляет </w:t>
      </w:r>
      <w:hyperlink w:anchor="P620" w:history="1">
        <w:r w:rsidRPr="003E0FF5">
          <w:rPr>
            <w:rFonts w:ascii="Times New Roman" w:eastAsia="Times New Roman" w:hAnsi="Times New Roman" w:cs="Times New Roman"/>
            <w:color w:val="0000FF"/>
            <w:sz w:val="28"/>
            <w:szCs w:val="20"/>
            <w:lang w:eastAsia="ru-RU"/>
          </w:rPr>
          <w:t>Уведомление</w:t>
        </w:r>
      </w:hyperlink>
      <w:r w:rsidRPr="003E0FF5">
        <w:rPr>
          <w:rFonts w:ascii="Times New Roman" w:eastAsia="Times New Roman" w:hAnsi="Times New Roman" w:cs="Times New Roman"/>
          <w:sz w:val="28"/>
          <w:szCs w:val="20"/>
          <w:lang w:eastAsia="ru-RU"/>
        </w:rPr>
        <w:t xml:space="preserve"> о платежных и иных реквизитах Кредитной организации, составленное по форме согласно Приложению N 2 к настоящему Порядку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Кредитная организация вправе вносить изменения в Уведомления о реквизитах Кредитной организации. Указанные изменения вносятся путем оформления с соблюдением требований настоящего пункта нового (измененного) Уведомления о реквизитах Кредитной организации и предоставления его в Комитет. Реквизиты счетов, содержащиеся в новом (измененном) Уведомлении о реквизитах Кредитной организации, подлежат </w:t>
      </w:r>
      <w:r w:rsidRPr="003E0FF5">
        <w:rPr>
          <w:rFonts w:ascii="Times New Roman" w:eastAsia="Times New Roman" w:hAnsi="Times New Roman" w:cs="Times New Roman"/>
          <w:sz w:val="28"/>
          <w:szCs w:val="20"/>
          <w:lang w:eastAsia="ru-RU"/>
        </w:rPr>
        <w:lastRenderedPageBreak/>
        <w:t xml:space="preserve">применению не ранее 5 рабочих дней </w:t>
      </w:r>
      <w:proofErr w:type="gramStart"/>
      <w:r w:rsidRPr="003E0FF5">
        <w:rPr>
          <w:rFonts w:ascii="Times New Roman" w:eastAsia="Times New Roman" w:hAnsi="Times New Roman" w:cs="Times New Roman"/>
          <w:sz w:val="28"/>
          <w:szCs w:val="20"/>
          <w:lang w:eastAsia="ru-RU"/>
        </w:rPr>
        <w:t>с даты получения</w:t>
      </w:r>
      <w:proofErr w:type="gramEnd"/>
      <w:r w:rsidRPr="003E0FF5">
        <w:rPr>
          <w:rFonts w:ascii="Times New Roman" w:eastAsia="Times New Roman" w:hAnsi="Times New Roman" w:cs="Times New Roman"/>
          <w:sz w:val="28"/>
          <w:szCs w:val="20"/>
          <w:lang w:eastAsia="ru-RU"/>
        </w:rPr>
        <w:t xml:space="preserve"> Комитетом нового (измененного) Уведомления о реквизитах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В случае отсутствия в Уведомлении о реквизитах Кредитной организации действующих счетов Кредитной организации для перечисления Комитетом в соответствии с настоящим Положением денежных средств или перевода Ценных бумаг Комитет в произвольной форме направляет Кредитной организации уведомление об этом, а Кредитная организация информирует Комитет о реквизитах в письменной форме путем направления нового Уведомления о реквизитах Кредитной организации.</w:t>
      </w:r>
      <w:proofErr w:type="gramEnd"/>
      <w:r w:rsidRPr="003E0FF5">
        <w:rPr>
          <w:rFonts w:ascii="Times New Roman" w:eastAsia="Times New Roman" w:hAnsi="Times New Roman" w:cs="Times New Roman"/>
          <w:sz w:val="28"/>
          <w:szCs w:val="20"/>
          <w:lang w:eastAsia="ru-RU"/>
        </w:rPr>
        <w:t xml:space="preserve"> В указанном случае Комитет перечисляет в соответствии с настоящим Положением денежные средства или переводит Ценные бумаги не ранее даты получения от Кредитной организации информации о реквизитах.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1.4. Обращение оформляется на бумажном носителе, на фирменном бланке кредитной организации, подписывается уполномоченным лицом кредитной организации и скрепляется печатью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4" w:name="P384"/>
      <w:bookmarkEnd w:id="14"/>
      <w:r w:rsidRPr="003E0FF5">
        <w:rPr>
          <w:rFonts w:ascii="Times New Roman" w:eastAsia="Times New Roman" w:hAnsi="Times New Roman" w:cs="Times New Roman"/>
          <w:sz w:val="28"/>
          <w:szCs w:val="20"/>
          <w:lang w:eastAsia="ru-RU"/>
        </w:rPr>
        <w:t>1.5. Обращение представляется кредитной организацией в Комитет.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Комитет уведомляет кредитные организации о месте предоставления ими Обращения путем размещения информации на сайте Комитета в информационно-телекоммуникационной сети "Интернет".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1.6. Кредитная организация направляет Обращение в Комитет заказным письмом с уведомлением о вручении или доставляет Обращение по адресу, указанному на сайте Комитета в информационно-телекоммуникационной сети "Интернет".</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outlineLvl w:val="2"/>
        <w:rPr>
          <w:rFonts w:ascii="Times New Roman" w:eastAsia="Times New Roman" w:hAnsi="Times New Roman" w:cs="Times New Roman"/>
          <w:b/>
          <w:sz w:val="28"/>
          <w:szCs w:val="20"/>
          <w:lang w:eastAsia="ru-RU"/>
        </w:rPr>
      </w:pPr>
      <w:r w:rsidRPr="003E0FF5">
        <w:rPr>
          <w:rFonts w:ascii="Times New Roman" w:eastAsia="Times New Roman" w:hAnsi="Times New Roman" w:cs="Times New Roman"/>
          <w:b/>
          <w:sz w:val="28"/>
          <w:szCs w:val="20"/>
          <w:lang w:eastAsia="ru-RU"/>
        </w:rPr>
        <w:t>2. Рассмотрение Обращения, заключение и расторжение Генерального соглашения</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2.1. При получении Обращения Комитет проверяет: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а) форму представленного Обращения на соответствие форме, установленной настоящим Порядком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 наличие на Обращении подписи уполномоченного лица и оттиска печати;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 наличие документов, указанных в </w:t>
      </w:r>
      <w:hyperlink w:anchor="P373" w:history="1">
        <w:r w:rsidRPr="003E0FF5">
          <w:rPr>
            <w:rFonts w:ascii="Times New Roman" w:eastAsia="Times New Roman" w:hAnsi="Times New Roman" w:cs="Times New Roman"/>
            <w:color w:val="0000FF"/>
            <w:sz w:val="28"/>
            <w:szCs w:val="20"/>
            <w:lang w:eastAsia="ru-RU"/>
          </w:rPr>
          <w:t>пункте 1.2</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г) наличие к кредитной организации ограничений на рассмотрение Обращения и заключение Генерального соглашения, указанных в </w:t>
      </w:r>
      <w:hyperlink w:anchor="P425" w:history="1">
        <w:r w:rsidRPr="003E0FF5">
          <w:rPr>
            <w:rFonts w:ascii="Times New Roman" w:eastAsia="Times New Roman" w:hAnsi="Times New Roman" w:cs="Times New Roman"/>
            <w:color w:val="0000FF"/>
            <w:sz w:val="28"/>
            <w:szCs w:val="20"/>
            <w:lang w:eastAsia="ru-RU"/>
          </w:rPr>
          <w:t>пунктах 2.8</w:t>
        </w:r>
      </w:hyperlink>
      <w:r w:rsidRPr="003E0FF5">
        <w:rPr>
          <w:rFonts w:ascii="Times New Roman" w:eastAsia="Times New Roman" w:hAnsi="Times New Roman" w:cs="Times New Roman"/>
          <w:sz w:val="28"/>
          <w:szCs w:val="20"/>
          <w:lang w:eastAsia="ru-RU"/>
        </w:rPr>
        <w:t xml:space="preserve">, </w:t>
      </w:r>
      <w:hyperlink w:anchor="P430" w:history="1">
        <w:r w:rsidRPr="003E0FF5">
          <w:rPr>
            <w:rFonts w:ascii="Times New Roman" w:eastAsia="Times New Roman" w:hAnsi="Times New Roman" w:cs="Times New Roman"/>
            <w:color w:val="0000FF"/>
            <w:sz w:val="28"/>
            <w:szCs w:val="20"/>
            <w:lang w:eastAsia="ru-RU"/>
          </w:rPr>
          <w:t>2.11</w:t>
        </w:r>
      </w:hyperlink>
      <w:r w:rsidRPr="003E0FF5">
        <w:rPr>
          <w:rFonts w:ascii="Times New Roman" w:eastAsia="Times New Roman" w:hAnsi="Times New Roman" w:cs="Times New Roman"/>
          <w:sz w:val="28"/>
          <w:szCs w:val="20"/>
          <w:lang w:eastAsia="ru-RU"/>
        </w:rPr>
        <w:t xml:space="preserve"> и </w:t>
      </w:r>
      <w:hyperlink w:anchor="P432" w:history="1">
        <w:r w:rsidRPr="003E0FF5">
          <w:rPr>
            <w:rFonts w:ascii="Times New Roman" w:eastAsia="Times New Roman" w:hAnsi="Times New Roman" w:cs="Times New Roman"/>
            <w:color w:val="0000FF"/>
            <w:sz w:val="28"/>
            <w:szCs w:val="20"/>
            <w:lang w:eastAsia="ru-RU"/>
          </w:rPr>
          <w:t>2.12</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 соответствие места представления Обращения требованиям, предусмотренным </w:t>
      </w:r>
      <w:hyperlink w:anchor="P384" w:history="1">
        <w:r w:rsidRPr="003E0FF5">
          <w:rPr>
            <w:rFonts w:ascii="Times New Roman" w:eastAsia="Times New Roman" w:hAnsi="Times New Roman" w:cs="Times New Roman"/>
            <w:color w:val="0000FF"/>
            <w:sz w:val="28"/>
            <w:szCs w:val="20"/>
            <w:lang w:eastAsia="ru-RU"/>
          </w:rPr>
          <w:t>пунктом 1.5</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5" w:name="P396"/>
      <w:bookmarkEnd w:id="15"/>
      <w:r w:rsidRPr="003E0FF5">
        <w:rPr>
          <w:rFonts w:ascii="Times New Roman" w:eastAsia="Times New Roman" w:hAnsi="Times New Roman" w:cs="Times New Roman"/>
          <w:sz w:val="28"/>
          <w:szCs w:val="20"/>
          <w:lang w:eastAsia="ru-RU"/>
        </w:rPr>
        <w:lastRenderedPageBreak/>
        <w:t>2.2. Комитет отказывает кредитной организации в рассмотрении Обращения в следующих случаях: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а) форма представленного Обращения не соответствует форме, установленной настоящим Порядком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б) на Обращении отсутствует подпись уполномоченного лица </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или) оттиск печати;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 к Обращению не приложены документы, указанные в </w:t>
      </w:r>
      <w:hyperlink w:anchor="P373" w:history="1">
        <w:r w:rsidRPr="003E0FF5">
          <w:rPr>
            <w:rFonts w:ascii="Times New Roman" w:eastAsia="Times New Roman" w:hAnsi="Times New Roman" w:cs="Times New Roman"/>
            <w:color w:val="0000FF"/>
            <w:sz w:val="28"/>
            <w:szCs w:val="20"/>
            <w:lang w:eastAsia="ru-RU"/>
          </w:rPr>
          <w:t>пункте 1.2</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г) к кредитной организации действуют ограничения на рассмотрение Обращения и заключение Генерального соглашения, указанные в </w:t>
      </w:r>
      <w:hyperlink w:anchor="P425" w:history="1">
        <w:r w:rsidRPr="003E0FF5">
          <w:rPr>
            <w:rFonts w:ascii="Times New Roman" w:eastAsia="Times New Roman" w:hAnsi="Times New Roman" w:cs="Times New Roman"/>
            <w:color w:val="0000FF"/>
            <w:sz w:val="28"/>
            <w:szCs w:val="20"/>
            <w:lang w:eastAsia="ru-RU"/>
          </w:rPr>
          <w:t>пунктах 2.8</w:t>
        </w:r>
      </w:hyperlink>
      <w:r w:rsidRPr="003E0FF5">
        <w:rPr>
          <w:rFonts w:ascii="Times New Roman" w:eastAsia="Times New Roman" w:hAnsi="Times New Roman" w:cs="Times New Roman"/>
          <w:sz w:val="28"/>
          <w:szCs w:val="20"/>
          <w:lang w:eastAsia="ru-RU"/>
        </w:rPr>
        <w:t xml:space="preserve">, </w:t>
      </w:r>
      <w:hyperlink w:anchor="P430" w:history="1">
        <w:r w:rsidRPr="003E0FF5">
          <w:rPr>
            <w:rFonts w:ascii="Times New Roman" w:eastAsia="Times New Roman" w:hAnsi="Times New Roman" w:cs="Times New Roman"/>
            <w:color w:val="0000FF"/>
            <w:sz w:val="28"/>
            <w:szCs w:val="20"/>
            <w:lang w:eastAsia="ru-RU"/>
          </w:rPr>
          <w:t>2.11</w:t>
        </w:r>
      </w:hyperlink>
      <w:r w:rsidRPr="003E0FF5">
        <w:rPr>
          <w:rFonts w:ascii="Times New Roman" w:eastAsia="Times New Roman" w:hAnsi="Times New Roman" w:cs="Times New Roman"/>
          <w:sz w:val="28"/>
          <w:szCs w:val="20"/>
          <w:lang w:eastAsia="ru-RU"/>
        </w:rPr>
        <w:t xml:space="preserve"> и </w:t>
      </w:r>
      <w:hyperlink w:anchor="P432" w:history="1">
        <w:r w:rsidRPr="003E0FF5">
          <w:rPr>
            <w:rFonts w:ascii="Times New Roman" w:eastAsia="Times New Roman" w:hAnsi="Times New Roman" w:cs="Times New Roman"/>
            <w:color w:val="0000FF"/>
            <w:sz w:val="28"/>
            <w:szCs w:val="20"/>
            <w:lang w:eastAsia="ru-RU"/>
          </w:rPr>
          <w:t>2.12</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 место представления Обращения не соответствует требованиям, предусмотренным </w:t>
      </w:r>
      <w:hyperlink w:anchor="P384" w:history="1">
        <w:r w:rsidRPr="003E0FF5">
          <w:rPr>
            <w:rFonts w:ascii="Times New Roman" w:eastAsia="Times New Roman" w:hAnsi="Times New Roman" w:cs="Times New Roman"/>
            <w:color w:val="0000FF"/>
            <w:sz w:val="28"/>
            <w:szCs w:val="20"/>
            <w:lang w:eastAsia="ru-RU"/>
          </w:rPr>
          <w:t>пунктом 1.5</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2.3. В случае отсутствия оснований для отказа в рассмотрении Обращения Комитет проверяет:</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а) прилагаемые к Обращению документы, указанные в </w:t>
      </w:r>
      <w:hyperlink w:anchor="P373" w:history="1">
        <w:r w:rsidRPr="003E0FF5">
          <w:rPr>
            <w:rFonts w:ascii="Times New Roman" w:eastAsia="Times New Roman" w:hAnsi="Times New Roman" w:cs="Times New Roman"/>
            <w:color w:val="0000FF"/>
            <w:sz w:val="28"/>
            <w:szCs w:val="20"/>
            <w:lang w:eastAsia="ru-RU"/>
          </w:rPr>
          <w:t>пункте 1.2</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б) наличие полномочий на подписание Генерального </w:t>
      </w:r>
      <w:proofErr w:type="gramStart"/>
      <w:r w:rsidRPr="003E0FF5">
        <w:rPr>
          <w:rFonts w:ascii="Times New Roman" w:eastAsia="Times New Roman" w:hAnsi="Times New Roman" w:cs="Times New Roman"/>
          <w:sz w:val="28"/>
          <w:szCs w:val="20"/>
          <w:lang w:eastAsia="ru-RU"/>
        </w:rPr>
        <w:t>соглашения</w:t>
      </w:r>
      <w:proofErr w:type="gramEnd"/>
      <w:r w:rsidRPr="003E0FF5">
        <w:rPr>
          <w:rFonts w:ascii="Times New Roman" w:eastAsia="Times New Roman" w:hAnsi="Times New Roman" w:cs="Times New Roman"/>
          <w:sz w:val="28"/>
          <w:szCs w:val="20"/>
          <w:lang w:eastAsia="ru-RU"/>
        </w:rPr>
        <w:t xml:space="preserve"> у уполномоченных лиц кредитной организации исходя из прилагаемых к Обращению документов;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в) соответствие кредитной организации Требованиям;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г) соответствие счета депо кредитной организации, указанного в Уведомлении, требованию, предусмотренному </w:t>
      </w:r>
      <w:hyperlink w:anchor="P104" w:history="1">
        <w:r w:rsidRPr="003E0FF5">
          <w:rPr>
            <w:rFonts w:ascii="Times New Roman" w:eastAsia="Times New Roman" w:hAnsi="Times New Roman" w:cs="Times New Roman"/>
            <w:color w:val="0000FF"/>
            <w:sz w:val="28"/>
            <w:szCs w:val="20"/>
            <w:lang w:eastAsia="ru-RU"/>
          </w:rPr>
          <w:t>пунктом 1.8</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 соответствие банковского счета кредитной организации, указанного в Уведомлении, требованию, предусмотренному </w:t>
      </w:r>
      <w:hyperlink w:anchor="P103" w:history="1">
        <w:r w:rsidRPr="003E0FF5">
          <w:rPr>
            <w:rFonts w:ascii="Times New Roman" w:eastAsia="Times New Roman" w:hAnsi="Times New Roman" w:cs="Times New Roman"/>
            <w:color w:val="0000FF"/>
            <w:sz w:val="28"/>
            <w:szCs w:val="20"/>
            <w:lang w:eastAsia="ru-RU"/>
          </w:rPr>
          <w:t>пунктом 1.7</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е) соответствие договора об оказании клиринговых услуг, указанного в Обращении, требованию, предусмотренному </w:t>
      </w:r>
      <w:hyperlink w:anchor="P193" w:history="1">
        <w:r w:rsidRPr="003E0FF5">
          <w:rPr>
            <w:rFonts w:ascii="Times New Roman" w:eastAsia="Times New Roman" w:hAnsi="Times New Roman" w:cs="Times New Roman"/>
            <w:color w:val="0000FF"/>
            <w:sz w:val="28"/>
            <w:szCs w:val="20"/>
            <w:lang w:eastAsia="ru-RU"/>
          </w:rPr>
          <w:t>пунктом 3.8</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2.4. Для проверки соответствия кредитной организации Требованиям Комитетом используется информация, представленная Центральным банком Российской Федерации на официальном сайте https://cbr.ru.</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Кредитные организации, отчетность которых не раскрывается Центральным </w:t>
      </w:r>
      <w:r w:rsidRPr="003E0FF5">
        <w:rPr>
          <w:rFonts w:ascii="Times New Roman" w:eastAsia="Times New Roman" w:hAnsi="Times New Roman" w:cs="Times New Roman"/>
          <w:sz w:val="28"/>
          <w:szCs w:val="20"/>
          <w:lang w:eastAsia="ru-RU"/>
        </w:rPr>
        <w:lastRenderedPageBreak/>
        <w:t xml:space="preserve">банком Российской Федерации на официальном сайте, представляют в Комитет информацию и отчетность при направлении Обращения и не позднее 2 (двух) рабочих дней ежемесячно </w:t>
      </w:r>
      <w:proofErr w:type="gramStart"/>
      <w:r w:rsidRPr="003E0FF5">
        <w:rPr>
          <w:rFonts w:ascii="Times New Roman" w:eastAsia="Times New Roman" w:hAnsi="Times New Roman" w:cs="Times New Roman"/>
          <w:sz w:val="28"/>
          <w:szCs w:val="20"/>
          <w:lang w:eastAsia="ru-RU"/>
        </w:rPr>
        <w:t>с даты</w:t>
      </w:r>
      <w:proofErr w:type="gramEnd"/>
      <w:r w:rsidRPr="003E0FF5">
        <w:rPr>
          <w:rFonts w:ascii="Times New Roman" w:eastAsia="Times New Roman" w:hAnsi="Times New Roman" w:cs="Times New Roman"/>
          <w:sz w:val="28"/>
          <w:szCs w:val="20"/>
          <w:lang w:eastAsia="ru-RU"/>
        </w:rPr>
        <w:t xml:space="preserve"> официального предоставления соответствующей отчетной формы в структурное подразделение Центрального банка Российской Федерации, осуществляющее сбор и обработку отчетности.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Предоставляются следующие отчетные формы:</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"Расчет собственных средств (капитала) ("Базель III")" (код формы 0409123);</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"Информация об обязательных нормативах и о других показателях деятельности кредитной организации" (код формы 0409135).</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6" w:name="P414"/>
      <w:bookmarkEnd w:id="16"/>
      <w:r w:rsidRPr="003E0FF5">
        <w:rPr>
          <w:rFonts w:ascii="Times New Roman" w:eastAsia="Times New Roman" w:hAnsi="Times New Roman" w:cs="Times New Roman"/>
          <w:sz w:val="28"/>
          <w:szCs w:val="20"/>
          <w:lang w:eastAsia="ru-RU"/>
        </w:rPr>
        <w:t>2.5. Комитет отказывает кредитной организации в заключени</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 Генерального соглашения в следующих случаях: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а) не установлено право подписи Генерального соглашения уполномоченными лицами кредитной организации исходя из прилагаемых к Обращению документов;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 кредитная организация не соответствует Требованиям;</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 счет депо кредитной организации, указанный в Обращении, не соответствует требованию, предусмотренному </w:t>
      </w:r>
      <w:hyperlink w:anchor="P104" w:history="1">
        <w:r w:rsidRPr="003E0FF5">
          <w:rPr>
            <w:rFonts w:ascii="Times New Roman" w:eastAsia="Times New Roman" w:hAnsi="Times New Roman" w:cs="Times New Roman"/>
            <w:color w:val="0000FF"/>
            <w:sz w:val="28"/>
            <w:szCs w:val="20"/>
            <w:lang w:eastAsia="ru-RU"/>
          </w:rPr>
          <w:t>пунктом 1.8</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г) банковский счет кредитной организации, указанный в Обращении, не соответствует требованию, предусмотренному </w:t>
      </w:r>
      <w:hyperlink w:anchor="P103" w:history="1">
        <w:r w:rsidRPr="003E0FF5">
          <w:rPr>
            <w:rFonts w:ascii="Times New Roman" w:eastAsia="Times New Roman" w:hAnsi="Times New Roman" w:cs="Times New Roman"/>
            <w:color w:val="0000FF"/>
            <w:sz w:val="28"/>
            <w:szCs w:val="20"/>
            <w:lang w:eastAsia="ru-RU"/>
          </w:rPr>
          <w:t>пунктом 1.7</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д) договор об оказании клиринговых услуг, указанный в Обращении, не соответствует требованию, предусмотренному </w:t>
      </w:r>
      <w:hyperlink w:anchor="P193" w:history="1">
        <w:r w:rsidRPr="003E0FF5">
          <w:rPr>
            <w:rFonts w:ascii="Times New Roman" w:eastAsia="Times New Roman" w:hAnsi="Times New Roman" w:cs="Times New Roman"/>
            <w:color w:val="0000FF"/>
            <w:sz w:val="28"/>
            <w:szCs w:val="20"/>
            <w:lang w:eastAsia="ru-RU"/>
          </w:rPr>
          <w:t>пунктом 3.8</w:t>
        </w:r>
      </w:hyperlink>
      <w:r w:rsidRPr="003E0FF5">
        <w:rPr>
          <w:rFonts w:ascii="Times New Roman" w:eastAsia="Times New Roman" w:hAnsi="Times New Roman" w:cs="Times New Roman"/>
          <w:sz w:val="28"/>
          <w:szCs w:val="20"/>
          <w:lang w:eastAsia="ru-RU"/>
        </w:rPr>
        <w:t xml:space="preserve"> настоящего Положения.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2.6. В случае отсутствия оснований для отказа в заключени</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 Генерального соглашения и соответствия кредитной организации Требованиям Комитет заключает с кредитной организацией Генеральное соглашение в следующем порядке: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2.6.1. Комитет в срок не позднее 20 (двадцати) рабочих дней со дня получения Обращения подписывает два экземпляра Генерального соглашения и информирует об этом кредитную организацию.</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2.6.2. Кредитная организация не позднее 3 (трех) рабочих дней со дня получения Генерального соглашения в Комитете подписывает Генеральное соглашение и возвращает его в Комитет в двух экземплярах.</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2.6.3. Комитет в день получения от кредитной организации подписанного </w:t>
      </w:r>
      <w:r w:rsidRPr="003E0FF5">
        <w:rPr>
          <w:rFonts w:ascii="Times New Roman" w:eastAsia="Times New Roman" w:hAnsi="Times New Roman" w:cs="Times New Roman"/>
          <w:sz w:val="28"/>
          <w:szCs w:val="20"/>
          <w:lang w:eastAsia="ru-RU"/>
        </w:rPr>
        <w:lastRenderedPageBreak/>
        <w:t>Генерального соглашения присваивает Генеральному соглашению номер и дату и возвращает кредитной организации экземпляр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2.7. В случаях, указанных в </w:t>
      </w:r>
      <w:hyperlink w:anchor="P396" w:history="1">
        <w:r w:rsidRPr="003E0FF5">
          <w:rPr>
            <w:rFonts w:ascii="Times New Roman" w:eastAsia="Times New Roman" w:hAnsi="Times New Roman" w:cs="Times New Roman"/>
            <w:color w:val="0000FF"/>
            <w:sz w:val="28"/>
            <w:szCs w:val="20"/>
            <w:lang w:eastAsia="ru-RU"/>
          </w:rPr>
          <w:t>пунктах 2.2</w:t>
        </w:r>
      </w:hyperlink>
      <w:r w:rsidRPr="003E0FF5">
        <w:rPr>
          <w:rFonts w:ascii="Times New Roman" w:eastAsia="Times New Roman" w:hAnsi="Times New Roman" w:cs="Times New Roman"/>
          <w:sz w:val="28"/>
          <w:szCs w:val="20"/>
          <w:lang w:eastAsia="ru-RU"/>
        </w:rPr>
        <w:t xml:space="preserve"> и </w:t>
      </w:r>
      <w:hyperlink w:anchor="P414" w:history="1">
        <w:r w:rsidRPr="003E0FF5">
          <w:rPr>
            <w:rFonts w:ascii="Times New Roman" w:eastAsia="Times New Roman" w:hAnsi="Times New Roman" w:cs="Times New Roman"/>
            <w:color w:val="0000FF"/>
            <w:sz w:val="28"/>
            <w:szCs w:val="20"/>
            <w:lang w:eastAsia="ru-RU"/>
          </w:rPr>
          <w:t>2.5</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 Комитет в срок не позднее 20 (двадцати) рабочих дней со дня получения Обращения письменно информирует кредитную организацию об отказе в рассмотрении Обращения или отказе в заключени</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 Генерального соглашения с указанием причин отказа.</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7" w:name="P425"/>
      <w:bookmarkEnd w:id="17"/>
      <w:r w:rsidRPr="003E0FF5">
        <w:rPr>
          <w:rFonts w:ascii="Times New Roman" w:eastAsia="Times New Roman" w:hAnsi="Times New Roman" w:cs="Times New Roman"/>
          <w:sz w:val="28"/>
          <w:szCs w:val="20"/>
          <w:lang w:eastAsia="ru-RU"/>
        </w:rPr>
        <w:t>2.8. В случае принятия решения об отказе кредитной организации в рассмотрении Обращения или в заключени</w:t>
      </w:r>
      <w:proofErr w:type="gramStart"/>
      <w:r w:rsidRPr="003E0FF5">
        <w:rPr>
          <w:rFonts w:ascii="Times New Roman" w:eastAsia="Times New Roman" w:hAnsi="Times New Roman" w:cs="Times New Roman"/>
          <w:sz w:val="28"/>
          <w:szCs w:val="20"/>
          <w:lang w:eastAsia="ru-RU"/>
        </w:rPr>
        <w:t>и</w:t>
      </w:r>
      <w:proofErr w:type="gramEnd"/>
      <w:r w:rsidRPr="003E0FF5">
        <w:rPr>
          <w:rFonts w:ascii="Times New Roman" w:eastAsia="Times New Roman" w:hAnsi="Times New Roman" w:cs="Times New Roman"/>
          <w:sz w:val="28"/>
          <w:szCs w:val="20"/>
          <w:lang w:eastAsia="ru-RU"/>
        </w:rPr>
        <w:t xml:space="preserve"> Генерального соглашения в соответствии с </w:t>
      </w:r>
      <w:hyperlink w:anchor="P396" w:history="1">
        <w:r w:rsidRPr="003E0FF5">
          <w:rPr>
            <w:rFonts w:ascii="Times New Roman" w:eastAsia="Times New Roman" w:hAnsi="Times New Roman" w:cs="Times New Roman"/>
            <w:color w:val="0000FF"/>
            <w:sz w:val="28"/>
            <w:szCs w:val="20"/>
            <w:lang w:eastAsia="ru-RU"/>
          </w:rPr>
          <w:t>пунктами 2.2</w:t>
        </w:r>
      </w:hyperlink>
      <w:r w:rsidRPr="003E0FF5">
        <w:rPr>
          <w:rFonts w:ascii="Times New Roman" w:eastAsia="Times New Roman" w:hAnsi="Times New Roman" w:cs="Times New Roman"/>
          <w:sz w:val="28"/>
          <w:szCs w:val="20"/>
          <w:lang w:eastAsia="ru-RU"/>
        </w:rPr>
        <w:t xml:space="preserve"> и </w:t>
      </w:r>
      <w:hyperlink w:anchor="P414" w:history="1">
        <w:r w:rsidRPr="003E0FF5">
          <w:rPr>
            <w:rFonts w:ascii="Times New Roman" w:eastAsia="Times New Roman" w:hAnsi="Times New Roman" w:cs="Times New Roman"/>
            <w:color w:val="0000FF"/>
            <w:sz w:val="28"/>
            <w:szCs w:val="20"/>
            <w:lang w:eastAsia="ru-RU"/>
          </w:rPr>
          <w:t>2.5</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 повторное Обращение кредитной организации рассматривается Комитетом не ранее шести месяцев со дня принятия соответствующего решения об отказе после устранения кредитной организацией замечания, послужившего причиной отказа в заключении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8" w:name="P426"/>
      <w:bookmarkEnd w:id="18"/>
      <w:r w:rsidRPr="003E0FF5">
        <w:rPr>
          <w:rFonts w:ascii="Times New Roman" w:eastAsia="Times New Roman" w:hAnsi="Times New Roman" w:cs="Times New Roman"/>
          <w:sz w:val="28"/>
          <w:szCs w:val="20"/>
          <w:lang w:eastAsia="ru-RU"/>
        </w:rPr>
        <w:t>2.9. Кредитная организация предоставляет в Комитет по месту заключения Генерального соглашения копии документов, подтверждающих предоставление Центральному банку Российской Федерации и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право </w:t>
      </w:r>
      <w:proofErr w:type="gramStart"/>
      <w:r w:rsidRPr="003E0FF5">
        <w:rPr>
          <w:rFonts w:ascii="Times New Roman" w:eastAsia="Times New Roman" w:hAnsi="Times New Roman" w:cs="Times New Roman"/>
          <w:sz w:val="28"/>
          <w:szCs w:val="20"/>
          <w:lang w:eastAsia="ru-RU"/>
        </w:rPr>
        <w:t>на списание Центральным банком Российской Федерации в пользу Комитета денежных средств с корреспондентского счета кредитной организации на основании поручения Комитета без распоряжения</w:t>
      </w:r>
      <w:proofErr w:type="gramEnd"/>
      <w:r w:rsidRPr="003E0FF5">
        <w:rPr>
          <w:rFonts w:ascii="Times New Roman" w:eastAsia="Times New Roman" w:hAnsi="Times New Roman" w:cs="Times New Roman"/>
          <w:sz w:val="28"/>
          <w:szCs w:val="20"/>
          <w:lang w:eastAsia="ru-RU"/>
        </w:rPr>
        <w:t xml:space="preserve"> владельца счета в случае нарушения кредитной организацией обязательств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и неустойки (штрафы, пени);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право на списание НКО АО НРД в пользу Комитета денежных средств со счетов кредитной организации, открытых в НКО АО НРД, на основании поручения Комитета без распоряжения владельца счета в случае нарушения кредитной организацией обязательств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ру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по уплате денежных средств и неустойки (штрафы, пени).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2.10. Комитет в случае </w:t>
      </w:r>
      <w:proofErr w:type="spellStart"/>
      <w:r w:rsidRPr="003E0FF5">
        <w:rPr>
          <w:rFonts w:ascii="Times New Roman" w:eastAsia="Times New Roman" w:hAnsi="Times New Roman" w:cs="Times New Roman"/>
          <w:sz w:val="28"/>
          <w:szCs w:val="20"/>
          <w:lang w:eastAsia="ru-RU"/>
        </w:rPr>
        <w:t>непредоставления</w:t>
      </w:r>
      <w:proofErr w:type="spellEnd"/>
      <w:r w:rsidRPr="003E0FF5">
        <w:rPr>
          <w:rFonts w:ascii="Times New Roman" w:eastAsia="Times New Roman" w:hAnsi="Times New Roman" w:cs="Times New Roman"/>
          <w:sz w:val="28"/>
          <w:szCs w:val="20"/>
          <w:lang w:eastAsia="ru-RU"/>
        </w:rPr>
        <w:t xml:space="preserve"> кредитной организацией Комитету копий документов, указанных в </w:t>
      </w:r>
      <w:hyperlink w:anchor="P426" w:history="1">
        <w:r w:rsidRPr="003E0FF5">
          <w:rPr>
            <w:rFonts w:ascii="Times New Roman" w:eastAsia="Times New Roman" w:hAnsi="Times New Roman" w:cs="Times New Roman"/>
            <w:color w:val="0000FF"/>
            <w:sz w:val="28"/>
            <w:szCs w:val="20"/>
            <w:lang w:eastAsia="ru-RU"/>
          </w:rPr>
          <w:t>пункте 2.9</w:t>
        </w:r>
      </w:hyperlink>
      <w:r w:rsidRPr="003E0FF5">
        <w:rPr>
          <w:rFonts w:ascii="Times New Roman" w:eastAsia="Times New Roman" w:hAnsi="Times New Roman" w:cs="Times New Roman"/>
          <w:sz w:val="28"/>
          <w:szCs w:val="20"/>
          <w:lang w:eastAsia="ru-RU"/>
        </w:rPr>
        <w:t xml:space="preserve"> настоящего Порядка заключения генеральных соглашений, не заключает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 кредитной организацией.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9" w:name="P430"/>
      <w:bookmarkEnd w:id="19"/>
      <w:r w:rsidRPr="003E0FF5">
        <w:rPr>
          <w:rFonts w:ascii="Times New Roman" w:eastAsia="Times New Roman" w:hAnsi="Times New Roman" w:cs="Times New Roman"/>
          <w:sz w:val="28"/>
          <w:szCs w:val="20"/>
          <w:lang w:eastAsia="ru-RU"/>
        </w:rPr>
        <w:t xml:space="preserve">2.11. Комитет расторгает Генеральное соглашение в случае неисполнения кредитной организацией обязательства по второй части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В указанном случае новое Генеральное соглашение заключается Комитетом с указанной кредитной организацией не ранее шести месяцев со дня расторжения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20" w:name="P432"/>
      <w:bookmarkEnd w:id="20"/>
      <w:r w:rsidRPr="003E0FF5">
        <w:rPr>
          <w:rFonts w:ascii="Times New Roman" w:eastAsia="Times New Roman" w:hAnsi="Times New Roman" w:cs="Times New Roman"/>
          <w:sz w:val="28"/>
          <w:szCs w:val="20"/>
          <w:lang w:eastAsia="ru-RU"/>
        </w:rPr>
        <w:lastRenderedPageBreak/>
        <w:t>2.12. Срок действия Генерального соглашения составляет один год. По истечении срока действия Генерального соглашения при добросовестном выполнении кредитной организацией всех его условий срок действия Генерального соглашения продлевается на тех же условиях на тот же срок.</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Генеральное соглашение не подлежит продлению в случае, если кредитная организация в течение года со дня вступления в силу Генерального соглашения или со дня продления Генерального соглашения не заключила с Комитетом ни одного </w:t>
      </w:r>
      <w:r w:rsidR="00E242EC">
        <w:rPr>
          <w:rFonts w:ascii="Times New Roman" w:eastAsia="Times New Roman" w:hAnsi="Times New Roman" w:cs="Times New Roman"/>
          <w:sz w:val="28"/>
          <w:szCs w:val="20"/>
          <w:lang w:eastAsia="ru-RU"/>
        </w:rPr>
        <w:t>Д</w:t>
      </w:r>
      <w:r w:rsidRPr="003E0FF5">
        <w:rPr>
          <w:rFonts w:ascii="Times New Roman" w:eastAsia="Times New Roman" w:hAnsi="Times New Roman" w:cs="Times New Roman"/>
          <w:sz w:val="28"/>
          <w:szCs w:val="20"/>
          <w:lang w:eastAsia="ru-RU"/>
        </w:rPr>
        <w:t xml:space="preserve">оговора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Генеральное соглашение не подлежит продлению в случае несоответствия кредитной организации Требованиям на день истечения года со дня вступления в силу Генерального соглашения или со дня продления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В указанных случаях новое Генеральное соглашение заключается Комитетом с указанной кредитной организацией не ранее шести месяцев со дня расторжения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2.13. При принятии одной из сторон решения о расторжении Генерального соглашения сторона, расторгающая Генеральное соглашение, предварительно письменно уведомляет об этом другую сторону за 10 (десять) рабочих дней до даты расторжения.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Со дня направления Комитетом кредитной организации или получения от кредитной организации письменного уведомления о намерении расторгнуть Генеральное соглашение Комитет не заключает Договоры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 кредитной организацией.</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901BB3" w:rsidRPr="003E0FF5"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Приложение N 1</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 Порядку заключения</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генеральных соглашений</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о покупке (продаже)</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Ценных бумаг</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Договорам </w:t>
      </w:r>
      <w:proofErr w:type="spellStart"/>
      <w:r w:rsidRPr="003E0FF5">
        <w:rPr>
          <w:rFonts w:ascii="Times New Roman" w:eastAsia="Times New Roman" w:hAnsi="Times New Roman" w:cs="Times New Roman"/>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65"/>
        <w:gridCol w:w="1248"/>
        <w:gridCol w:w="1134"/>
        <w:gridCol w:w="340"/>
        <w:gridCol w:w="1632"/>
        <w:gridCol w:w="758"/>
        <w:gridCol w:w="725"/>
        <w:gridCol w:w="340"/>
        <w:gridCol w:w="1077"/>
        <w:gridCol w:w="720"/>
        <w:gridCol w:w="340"/>
      </w:tblGrid>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&lt;1*&gt; от "___" ___________ 20__ г. N _______</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Комитет финансов</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Ленинградской области</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21" w:name="P454"/>
            <w:bookmarkEnd w:id="21"/>
            <w:r w:rsidRPr="003E0FF5">
              <w:rPr>
                <w:rFonts w:ascii="Times New Roman" w:eastAsia="Times New Roman" w:hAnsi="Times New Roman" w:cs="Times New Roman"/>
                <w:sz w:val="28"/>
                <w:szCs w:val="20"/>
                <w:lang w:eastAsia="ru-RU"/>
              </w:rPr>
              <w:t>Обращение</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2010" w:type="dxa"/>
            <w:gridSpan w:val="3"/>
            <w:tcBorders>
              <w:bottom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Настоящим</w:t>
            </w:r>
          </w:p>
        </w:tc>
        <w:tc>
          <w:tcPr>
            <w:tcW w:w="4589" w:type="dxa"/>
            <w:gridSpan w:val="5"/>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c>
          <w:tcPr>
            <w:tcW w:w="1797" w:type="dxa"/>
            <w:gridSpan w:val="2"/>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r>
      <w:tr w:rsidR="00901BB3" w:rsidRPr="003E0FF5" w:rsidTr="00901BB3">
        <w:tc>
          <w:tcPr>
            <w:tcW w:w="2010" w:type="dxa"/>
            <w:gridSpan w:val="3"/>
            <w:tcBorders>
              <w:top w:val="single" w:sz="4" w:space="0" w:color="auto"/>
            </w:tcBorders>
          </w:tcPr>
          <w:p w:rsidR="00901BB3" w:rsidRPr="003E0FF5"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7066" w:type="dxa"/>
            <w:gridSpan w:val="9"/>
            <w:tcBorders>
              <w:top w:val="single" w:sz="4" w:space="0" w:color="auto"/>
            </w:tcBorders>
          </w:tcPr>
          <w:p w:rsidR="00901BB3" w:rsidRPr="003E0FF5"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(полное и сокращенное наименования кредитной организации)</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выражает намерение заключить Генеральное соглашение о покупке (продаже)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организованных и не на организованных торгах в Российской Федерации (далее - Генеральное соглашение)</w:t>
            </w:r>
          </w:p>
        </w:tc>
      </w:tr>
      <w:tr w:rsidR="003E0FF5" w:rsidRPr="003E0FF5" w:rsidTr="00901BB3">
        <w:tc>
          <w:tcPr>
            <w:tcW w:w="397"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6202" w:type="dxa"/>
            <w:gridSpan w:val="7"/>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c>
          <w:tcPr>
            <w:tcW w:w="1797" w:type="dxa"/>
            <w:gridSpan w:val="2"/>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r>
      <w:tr w:rsidR="00901BB3" w:rsidRPr="003E0FF5" w:rsidTr="00901BB3">
        <w:tc>
          <w:tcPr>
            <w:tcW w:w="397" w:type="dxa"/>
          </w:tcPr>
          <w:p w:rsidR="00901BB3" w:rsidRPr="003E0FF5"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8679" w:type="dxa"/>
            <w:gridSpan w:val="11"/>
          </w:tcPr>
          <w:p w:rsidR="00901BB3" w:rsidRPr="003E0FF5"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 xml:space="preserve">(полное и сокращенное </w:t>
            </w:r>
            <w:r>
              <w:rPr>
                <w:rFonts w:ascii="Times New Roman" w:eastAsia="Times New Roman" w:hAnsi="Times New Roman" w:cs="Times New Roman"/>
                <w:i/>
                <w:sz w:val="28"/>
                <w:szCs w:val="20"/>
                <w:lang w:eastAsia="ru-RU"/>
              </w:rPr>
              <w:t xml:space="preserve">наименования кредитной </w:t>
            </w:r>
            <w:r w:rsidRPr="003E0FF5">
              <w:rPr>
                <w:rFonts w:ascii="Times New Roman" w:eastAsia="Times New Roman" w:hAnsi="Times New Roman" w:cs="Times New Roman"/>
                <w:i/>
                <w:sz w:val="28"/>
                <w:szCs w:val="20"/>
                <w:lang w:eastAsia="ru-RU"/>
              </w:rPr>
              <w:t>организации)</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сообщает о соответствии Требованиям к кредитным организациям, с которыми могут осуществляться операции покупки (продажи)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установленным </w:t>
            </w:r>
            <w:hyperlink r:id="rId17" w:history="1">
              <w:r w:rsidRPr="003E0FF5">
                <w:rPr>
                  <w:rFonts w:ascii="Times New Roman" w:eastAsia="Times New Roman" w:hAnsi="Times New Roman" w:cs="Times New Roman"/>
                  <w:color w:val="0000FF"/>
                  <w:sz w:val="28"/>
                  <w:szCs w:val="20"/>
                  <w:lang w:eastAsia="ru-RU"/>
                </w:rPr>
                <w:t>постановлением</w:t>
              </w:r>
            </w:hyperlink>
            <w:r w:rsidRPr="003E0FF5">
              <w:rPr>
                <w:rFonts w:ascii="Times New Roman" w:eastAsia="Times New Roman" w:hAnsi="Times New Roman" w:cs="Times New Roman"/>
                <w:sz w:val="28"/>
                <w:szCs w:val="20"/>
                <w:lang w:eastAsia="ru-RU"/>
              </w:rPr>
              <w:t xml:space="preserve"> Правительства Ленинградской области от 7 февраля 2020 г. N 56, в части:</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а) кредитная организация является банком с универсальной лицензией или небанковской кредитной организацией - центральным контрагентом </w:t>
            </w:r>
            <w:r w:rsidRPr="003E0FF5">
              <w:rPr>
                <w:rFonts w:ascii="Times New Roman" w:eastAsia="Times New Roman" w:hAnsi="Times New Roman" w:cs="Times New Roman"/>
                <w:i/>
                <w:sz w:val="28"/>
                <w:szCs w:val="20"/>
                <w:lang w:eastAsia="ru-RU"/>
              </w:rPr>
              <w:t xml:space="preserve">(указать </w:t>
            </w:r>
            <w:proofErr w:type="gramStart"/>
            <w:r w:rsidRPr="003E0FF5">
              <w:rPr>
                <w:rFonts w:ascii="Times New Roman" w:eastAsia="Times New Roman" w:hAnsi="Times New Roman" w:cs="Times New Roman"/>
                <w:i/>
                <w:sz w:val="28"/>
                <w:szCs w:val="20"/>
                <w:lang w:eastAsia="ru-RU"/>
              </w:rPr>
              <w:t>нужное</w:t>
            </w:r>
            <w:proofErr w:type="gramEnd"/>
            <w:r w:rsidRPr="003E0FF5">
              <w:rPr>
                <w:rFonts w:ascii="Times New Roman" w:eastAsia="Times New Roman" w:hAnsi="Times New Roman" w:cs="Times New Roman"/>
                <w:i/>
                <w:sz w:val="28"/>
                <w:szCs w:val="20"/>
                <w:lang w:eastAsia="ru-RU"/>
              </w:rPr>
              <w:t>)</w:t>
            </w:r>
            <w:r w:rsidRPr="003E0FF5">
              <w:rPr>
                <w:rFonts w:ascii="Times New Roman" w:eastAsia="Times New Roman" w:hAnsi="Times New Roman" w:cs="Times New Roman"/>
                <w:sz w:val="28"/>
                <w:szCs w:val="20"/>
                <w:lang w:eastAsia="ru-RU"/>
              </w:rPr>
              <w:t>;</w:t>
            </w:r>
          </w:p>
        </w:tc>
      </w:tr>
      <w:tr w:rsidR="003E0FF5" w:rsidRPr="003E0FF5" w:rsidTr="00901BB3">
        <w:tc>
          <w:tcPr>
            <w:tcW w:w="5874" w:type="dxa"/>
            <w:gridSpan w:val="7"/>
            <w:tcBorders>
              <w:bottom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 наличия собственных средств (капитала)</w:t>
            </w:r>
          </w:p>
        </w:tc>
        <w:tc>
          <w:tcPr>
            <w:tcW w:w="2142" w:type="dxa"/>
            <w:gridSpan w:val="3"/>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060" w:type="dxa"/>
            <w:gridSpan w:val="2"/>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&lt;2*&gt;</w:t>
            </w:r>
          </w:p>
        </w:tc>
      </w:tr>
      <w:tr w:rsidR="00901BB3" w:rsidRPr="003E0FF5" w:rsidTr="004A0729">
        <w:tc>
          <w:tcPr>
            <w:tcW w:w="9076" w:type="dxa"/>
            <w:gridSpan w:val="12"/>
            <w:tcBorders>
              <w:top w:val="single" w:sz="4" w:space="0" w:color="auto"/>
            </w:tcBorders>
          </w:tcPr>
          <w:p w:rsidR="00901BB3" w:rsidRPr="003E0FF5" w:rsidRDefault="00901BB3" w:rsidP="003E0FF5">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i/>
                <w:sz w:val="28"/>
                <w:szCs w:val="20"/>
                <w:lang w:eastAsia="ru-RU"/>
              </w:rPr>
              <w:t xml:space="preserve">                                         (цифрами и прописью в рублях</w:t>
            </w:r>
            <w:r w:rsidRPr="003E0FF5">
              <w:rPr>
                <w:rFonts w:ascii="Times New Roman" w:eastAsia="Times New Roman" w:hAnsi="Times New Roman" w:cs="Times New Roman"/>
                <w:i/>
                <w:sz w:val="28"/>
                <w:szCs w:val="20"/>
                <w:lang w:eastAsia="ru-RU"/>
              </w:rPr>
              <w:t>)</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в) отсутствия просроченной задолженности по банковским депозитам, ранее размещенным в ней за счет средств областного бюджета, и неисполненных обязательств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заключенным с </w:t>
            </w:r>
            <w:r w:rsidRPr="003E0FF5">
              <w:rPr>
                <w:rFonts w:ascii="Times New Roman" w:eastAsia="Times New Roman" w:hAnsi="Times New Roman" w:cs="Times New Roman"/>
                <w:sz w:val="28"/>
                <w:szCs w:val="20"/>
                <w:lang w:eastAsia="ru-RU"/>
              </w:rPr>
              <w:lastRenderedPageBreak/>
              <w:t>Комитетом финансов Ленинградской области (далее - Комитет);</w:t>
            </w:r>
          </w:p>
        </w:tc>
      </w:tr>
      <w:tr w:rsidR="003E0FF5" w:rsidRPr="003E0FF5" w:rsidTr="00901BB3">
        <w:tc>
          <w:tcPr>
            <w:tcW w:w="3144" w:type="dxa"/>
            <w:gridSpan w:val="4"/>
            <w:tcBorders>
              <w:bottom w:val="single" w:sz="4" w:space="0" w:color="auto"/>
            </w:tcBorders>
          </w:tcPr>
          <w:p w:rsidR="003E0FF5" w:rsidRPr="003E0FF5" w:rsidRDefault="003E0FF5" w:rsidP="00901BB3">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Адрес места нахождения:</w:t>
            </w:r>
          </w:p>
        </w:tc>
        <w:tc>
          <w:tcPr>
            <w:tcW w:w="5932" w:type="dxa"/>
            <w:gridSpan w:val="8"/>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5116" w:type="dxa"/>
            <w:gridSpan w:val="6"/>
            <w:tcBorders>
              <w:top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Адрес для получения корреспонденции:</w:t>
            </w:r>
          </w:p>
        </w:tc>
        <w:tc>
          <w:tcPr>
            <w:tcW w:w="3960" w:type="dxa"/>
            <w:gridSpan w:val="6"/>
            <w:tcBorders>
              <w:top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корреспондентского счета кредитной организации и наименование подразделения Центрального банка Российской Федерации:</w:t>
            </w:r>
          </w:p>
        </w:tc>
      </w:tr>
      <w:tr w:rsidR="003E0FF5" w:rsidRPr="003E0FF5" w:rsidTr="00901BB3">
        <w:tc>
          <w:tcPr>
            <w:tcW w:w="762" w:type="dxa"/>
            <w:gridSpan w:val="2"/>
            <w:tcBorders>
              <w:bottom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N</w:t>
            </w:r>
          </w:p>
        </w:tc>
        <w:tc>
          <w:tcPr>
            <w:tcW w:w="2382" w:type="dxa"/>
            <w:gridSpan w:val="2"/>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762" w:type="dxa"/>
            <w:gridSpan w:val="2"/>
            <w:tcBorders>
              <w:top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382" w:type="dxa"/>
            <w:gridSpan w:val="2"/>
            <w:tcBorders>
              <w:top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(номер)</w:t>
            </w:r>
          </w:p>
        </w:tc>
        <w:tc>
          <w:tcPr>
            <w:tcW w:w="340" w:type="dxa"/>
            <w:tcBorders>
              <w:top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Borders>
              <w:top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(наименование подразделения)</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БИК: _________________ ИНН: ___________________ КПП: __________________</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счета депо в центральном депозитарии:</w:t>
            </w:r>
          </w:p>
        </w:tc>
      </w:tr>
      <w:tr w:rsidR="003E0FF5" w:rsidRPr="003E0FF5" w:rsidTr="00901BB3">
        <w:tc>
          <w:tcPr>
            <w:tcW w:w="762" w:type="dxa"/>
            <w:gridSpan w:val="2"/>
            <w:tcBorders>
              <w:bottom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N</w:t>
            </w:r>
          </w:p>
        </w:tc>
        <w:tc>
          <w:tcPr>
            <w:tcW w:w="2382" w:type="dxa"/>
            <w:gridSpan w:val="2"/>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762" w:type="dxa"/>
            <w:gridSpan w:val="2"/>
            <w:tcBorders>
              <w:top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382" w:type="dxa"/>
            <w:gridSpan w:val="2"/>
            <w:tcBorders>
              <w:top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(номер)</w:t>
            </w:r>
          </w:p>
        </w:tc>
        <w:tc>
          <w:tcPr>
            <w:tcW w:w="340" w:type="dxa"/>
            <w:tcBorders>
              <w:top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Borders>
              <w:top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(наименование центрального депозитария)</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Реквизиты банковского счета (счетов) в небанковской кредитной организации, осуществляющей расчеты по </w:t>
            </w:r>
            <w:r w:rsidR="00783236">
              <w:rPr>
                <w:rFonts w:ascii="Times New Roman" w:eastAsia="Times New Roman" w:hAnsi="Times New Roman" w:cs="Times New Roman"/>
                <w:sz w:val="28"/>
                <w:szCs w:val="20"/>
                <w:lang w:eastAsia="ru-RU"/>
              </w:rPr>
              <w:t>Догово</w:t>
            </w:r>
            <w:r w:rsidRPr="003E0FF5">
              <w:rPr>
                <w:rFonts w:ascii="Times New Roman" w:eastAsia="Times New Roman" w:hAnsi="Times New Roman" w:cs="Times New Roman"/>
                <w:sz w:val="28"/>
                <w:szCs w:val="20"/>
                <w:lang w:eastAsia="ru-RU"/>
              </w:rPr>
              <w:t xml:space="preserve">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определенной Комитетом (в случае осуществления расчетов с использованием счета в расчетной организации):</w:t>
            </w:r>
          </w:p>
        </w:tc>
      </w:tr>
      <w:tr w:rsidR="003E0FF5" w:rsidRPr="003E0FF5" w:rsidTr="00901BB3">
        <w:tc>
          <w:tcPr>
            <w:tcW w:w="762" w:type="dxa"/>
            <w:gridSpan w:val="2"/>
            <w:tcBorders>
              <w:bottom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N</w:t>
            </w:r>
          </w:p>
        </w:tc>
        <w:tc>
          <w:tcPr>
            <w:tcW w:w="2382" w:type="dxa"/>
            <w:gridSpan w:val="2"/>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762" w:type="dxa"/>
            <w:gridSpan w:val="2"/>
            <w:tcBorders>
              <w:top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382" w:type="dxa"/>
            <w:gridSpan w:val="2"/>
            <w:tcBorders>
              <w:top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(номер)</w:t>
            </w:r>
          </w:p>
        </w:tc>
        <w:tc>
          <w:tcPr>
            <w:tcW w:w="340" w:type="dxa"/>
            <w:tcBorders>
              <w:top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Borders>
              <w:top w:val="single" w:sz="4" w:space="0" w:color="auto"/>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(наименование расчетной организации)</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договора об оказании клиринговых услуг с клиринговой организацией, определенной Комитетом:</w:t>
            </w:r>
          </w:p>
        </w:tc>
      </w:tr>
      <w:tr w:rsidR="003E0FF5" w:rsidRPr="003E0FF5" w:rsidTr="00901BB3">
        <w:tc>
          <w:tcPr>
            <w:tcW w:w="397"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747" w:type="dxa"/>
            <w:gridSpan w:val="3"/>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Borders>
              <w:bottom w:val="single" w:sz="4" w:space="0" w:color="auto"/>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901BB3">
        <w:tc>
          <w:tcPr>
            <w:tcW w:w="397"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747" w:type="dxa"/>
            <w:gridSpan w:val="3"/>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(дата, номер)</w:t>
            </w:r>
          </w:p>
        </w:tc>
        <w:tc>
          <w:tcPr>
            <w:tcW w:w="340"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592" w:type="dxa"/>
            <w:gridSpan w:val="7"/>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(наименование клиринговой организации)</w:t>
            </w:r>
          </w:p>
        </w:tc>
      </w:tr>
      <w:tr w:rsidR="003E0FF5" w:rsidRPr="003E0FF5" w:rsidTr="00901BB3">
        <w:tc>
          <w:tcPr>
            <w:tcW w:w="9076" w:type="dxa"/>
            <w:gridSpan w:val="12"/>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 настоящему обращению прилагаются:</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нотариально удостоверенная копия универсальной лицензии Центрального банка Российской Федерации,</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 ____ листах;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нотариально удостоверенные копии учредительных документов кредитной организации,</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 ____ листах;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нотариально удостоверенные копии документов, подтверждающих полномочия руководителя и главного бухгалтера,</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на ____ листах;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нотариальные доверенности на подписание настоящего обращения и генерального соглашения, содержащие образцы подписи лиц, уполномоченных на подписание указанных документов</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их подписании руководителем кредитной организации не требуются), на ____ листах;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нотариально удостоверенная карточка с образцами подписей и оттиском печати,</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 ____ листах;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заверенные кредитной организацией копии документов, подтверждающих открытие счета в центральном депозитарии и небанковской кредитной организации, на ____ листах;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(от кредитной организации)</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уведомление о платежных и иных реквизитах Кредитной организации</w:t>
            </w:r>
            <w:r w:rsidR="00901BB3">
              <w:rPr>
                <w:rFonts w:ascii="Times New Roman" w:eastAsia="Times New Roman" w:hAnsi="Times New Roman" w:cs="Times New Roman"/>
                <w:sz w:val="28"/>
                <w:szCs w:val="20"/>
                <w:lang w:eastAsia="ru-RU"/>
              </w:rPr>
              <w:t xml:space="preserve"> при необходимости</w:t>
            </w:r>
            <w:r w:rsidRPr="003E0FF5">
              <w:rPr>
                <w:rFonts w:ascii="Times New Roman" w:eastAsia="Times New Roman" w:hAnsi="Times New Roman" w:cs="Times New Roman"/>
                <w:sz w:val="28"/>
                <w:szCs w:val="20"/>
                <w:lang w:eastAsia="ru-RU"/>
              </w:rPr>
              <w:t>, на ____ листах;</w:t>
            </w: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2268"/>
        <w:gridCol w:w="340"/>
        <w:gridCol w:w="3402"/>
      </w:tblGrid>
      <w:tr w:rsidR="003E0FF5" w:rsidRPr="003E0FF5" w:rsidTr="003E0FF5">
        <w:tc>
          <w:tcPr>
            <w:tcW w:w="2721" w:type="dxa"/>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c>
          <w:tcPr>
            <w:tcW w:w="2268" w:type="dxa"/>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c>
          <w:tcPr>
            <w:tcW w:w="3402" w:type="dxa"/>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blPrEx>
          <w:tblBorders>
            <w:insideH w:val="none" w:sz="0" w:space="0" w:color="auto"/>
          </w:tblBorders>
        </w:tblPrEx>
        <w:tc>
          <w:tcPr>
            <w:tcW w:w="2721" w:type="dxa"/>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(должность)</w:t>
            </w: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(подпись)</w:t>
            </w: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2" w:type="dxa"/>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(Ф.И.О.)</w:t>
            </w:r>
          </w:p>
        </w:tc>
      </w:tr>
      <w:tr w:rsidR="003E0FF5" w:rsidRPr="003E0FF5" w:rsidTr="003E0FF5">
        <w:tblPrEx>
          <w:tblBorders>
            <w:insideH w:val="none" w:sz="0" w:space="0" w:color="auto"/>
          </w:tblBorders>
        </w:tblPrEx>
        <w:tc>
          <w:tcPr>
            <w:tcW w:w="2721"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Borders>
              <w:top w:val="nil"/>
              <w:left w:val="nil"/>
              <w:bottom w:val="nil"/>
              <w:right w:val="nil"/>
            </w:tcBorders>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М.П.</w:t>
            </w: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2"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397"/>
        <w:gridCol w:w="624"/>
        <w:gridCol w:w="340"/>
        <w:gridCol w:w="3600"/>
        <w:gridCol w:w="2297"/>
      </w:tblGrid>
      <w:tr w:rsidR="003E0FF5" w:rsidRPr="003E0FF5" w:rsidTr="003E0FF5">
        <w:tc>
          <w:tcPr>
            <w:tcW w:w="221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Исполнитель:</w:t>
            </w:r>
          </w:p>
        </w:tc>
        <w:tc>
          <w:tcPr>
            <w:tcW w:w="4564" w:type="dxa"/>
            <w:gridSpan w:val="3"/>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97" w:type="dxa"/>
            <w:vMerge w:val="restart"/>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221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4564" w:type="dxa"/>
            <w:gridSpan w:val="3"/>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(Ф.И.О.)</w:t>
            </w:r>
          </w:p>
        </w:tc>
        <w:tc>
          <w:tcPr>
            <w:tcW w:w="2297" w:type="dxa"/>
            <w:vMerge/>
            <w:tcBorders>
              <w:top w:val="nil"/>
              <w:left w:val="nil"/>
              <w:bottom w:val="nil"/>
              <w:right w:val="nil"/>
            </w:tcBorders>
          </w:tcPr>
          <w:p w:rsidR="003E0FF5" w:rsidRPr="003E0FF5" w:rsidRDefault="003E0FF5" w:rsidP="003E0FF5">
            <w:pPr>
              <w:spacing w:after="0" w:line="240" w:lineRule="auto"/>
              <w:rPr>
                <w:rFonts w:ascii="Times New Roman" w:hAnsi="Times New Roman"/>
                <w:sz w:val="28"/>
              </w:rPr>
            </w:pPr>
          </w:p>
        </w:tc>
      </w:tr>
      <w:tr w:rsidR="003E0FF5" w:rsidRPr="003E0FF5" w:rsidTr="003E0FF5">
        <w:tc>
          <w:tcPr>
            <w:tcW w:w="1474" w:type="dxa"/>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Телефон:</w:t>
            </w: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c>
          <w:tcPr>
            <w:tcW w:w="1021" w:type="dxa"/>
            <w:gridSpan w:val="2"/>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tc>
        <w:tc>
          <w:tcPr>
            <w:tcW w:w="3600" w:type="dxa"/>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97" w:type="dxa"/>
            <w:vMerge/>
            <w:tcBorders>
              <w:top w:val="nil"/>
              <w:left w:val="nil"/>
              <w:bottom w:val="nil"/>
              <w:right w:val="nil"/>
            </w:tcBorders>
          </w:tcPr>
          <w:p w:rsidR="003E0FF5" w:rsidRPr="003E0FF5" w:rsidRDefault="003E0FF5" w:rsidP="003E0FF5">
            <w:pPr>
              <w:spacing w:after="0" w:line="240" w:lineRule="auto"/>
              <w:rPr>
                <w:rFonts w:ascii="Times New Roman" w:hAnsi="Times New Roman"/>
                <w:sz w:val="28"/>
              </w:rPr>
            </w:pPr>
          </w:p>
        </w:tc>
      </w:tr>
      <w:tr w:rsidR="003E0FF5" w:rsidRPr="003E0FF5" w:rsidTr="003E0FF5">
        <w:tc>
          <w:tcPr>
            <w:tcW w:w="1814" w:type="dxa"/>
            <w:gridSpan w:val="2"/>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021" w:type="dxa"/>
            <w:gridSpan w:val="2"/>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Код</w:t>
            </w:r>
          </w:p>
        </w:tc>
        <w:tc>
          <w:tcPr>
            <w:tcW w:w="340"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3600" w:type="dxa"/>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97" w:type="dxa"/>
            <w:vMerge/>
            <w:tcBorders>
              <w:top w:val="nil"/>
              <w:left w:val="nil"/>
              <w:bottom w:val="nil"/>
              <w:right w:val="nil"/>
            </w:tcBorders>
          </w:tcPr>
          <w:p w:rsidR="003E0FF5" w:rsidRPr="003E0FF5" w:rsidRDefault="003E0FF5" w:rsidP="003E0FF5">
            <w:pPr>
              <w:spacing w:after="0" w:line="240" w:lineRule="auto"/>
              <w:rPr>
                <w:rFonts w:ascii="Times New Roman" w:hAnsi="Times New Roman"/>
                <w:sz w:val="28"/>
              </w:rPr>
            </w:pP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Примечание: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&lt;1*&gt; Обращение оформляется на фирменном бланке кредитной организации.</w:t>
      </w:r>
    </w:p>
    <w:p w:rsidR="00E242EC"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&lt;2</w:t>
      </w:r>
      <w:proofErr w:type="gramStart"/>
      <w:r w:rsidRPr="003E0FF5">
        <w:rPr>
          <w:rFonts w:ascii="Times New Roman" w:eastAsia="Times New Roman" w:hAnsi="Times New Roman" w:cs="Times New Roman"/>
          <w:sz w:val="28"/>
          <w:szCs w:val="20"/>
          <w:lang w:eastAsia="ru-RU"/>
        </w:rPr>
        <w:t xml:space="preserve">*&gt; </w:t>
      </w:r>
      <w:r w:rsidRPr="00901BB3">
        <w:rPr>
          <w:rFonts w:ascii="Times New Roman" w:eastAsia="Times New Roman" w:hAnsi="Times New Roman" w:cs="Times New Roman"/>
          <w:sz w:val="28"/>
          <w:szCs w:val="20"/>
          <w:lang w:eastAsia="ru-RU"/>
        </w:rPr>
        <w:t>У</w:t>
      </w:r>
      <w:proofErr w:type="gramEnd"/>
      <w:r w:rsidRPr="00901BB3">
        <w:rPr>
          <w:rFonts w:ascii="Times New Roman" w:eastAsia="Times New Roman" w:hAnsi="Times New Roman" w:cs="Times New Roman"/>
          <w:sz w:val="28"/>
          <w:szCs w:val="20"/>
          <w:lang w:eastAsia="ru-RU"/>
        </w:rPr>
        <w:t xml:space="preserve">казывается размер собственных средств (капитала) </w:t>
      </w:r>
      <w:r w:rsidR="00C701CD" w:rsidRPr="00901BB3">
        <w:rPr>
          <w:rFonts w:ascii="Times New Roman" w:eastAsia="Times New Roman" w:hAnsi="Times New Roman" w:cs="Times New Roman"/>
          <w:sz w:val="28"/>
          <w:szCs w:val="20"/>
          <w:lang w:eastAsia="ru-RU"/>
        </w:rPr>
        <w:t xml:space="preserve">по имеющейся в Центральном банке Российской Федерации отчетности на день подписания обращения </w:t>
      </w:r>
      <w:r w:rsidRPr="00901BB3">
        <w:rPr>
          <w:rFonts w:ascii="Times New Roman" w:eastAsia="Times New Roman" w:hAnsi="Times New Roman" w:cs="Times New Roman"/>
          <w:sz w:val="28"/>
          <w:szCs w:val="20"/>
          <w:lang w:eastAsia="ru-RU"/>
        </w:rPr>
        <w:t>кредитной организации, составляющий</w:t>
      </w:r>
      <w:r w:rsidR="00E242EC">
        <w:rPr>
          <w:rFonts w:ascii="Times New Roman" w:eastAsia="Times New Roman" w:hAnsi="Times New Roman" w:cs="Times New Roman"/>
          <w:sz w:val="28"/>
          <w:szCs w:val="20"/>
          <w:lang w:eastAsia="ru-RU"/>
        </w:rPr>
        <w:t>:</w:t>
      </w:r>
    </w:p>
    <w:p w:rsidR="00E242EC" w:rsidRDefault="00E242EC"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3E0FF5" w:rsidRPr="00901BB3">
        <w:rPr>
          <w:rFonts w:ascii="Times New Roman" w:eastAsia="Times New Roman" w:hAnsi="Times New Roman" w:cs="Times New Roman"/>
          <w:sz w:val="28"/>
          <w:szCs w:val="20"/>
          <w:lang w:eastAsia="ru-RU"/>
        </w:rPr>
        <w:t xml:space="preserve"> не менее 40 </w:t>
      </w:r>
      <w:proofErr w:type="gramStart"/>
      <w:r w:rsidR="003E0FF5" w:rsidRPr="00901BB3">
        <w:rPr>
          <w:rFonts w:ascii="Times New Roman" w:eastAsia="Times New Roman" w:hAnsi="Times New Roman" w:cs="Times New Roman"/>
          <w:sz w:val="28"/>
          <w:szCs w:val="20"/>
          <w:lang w:eastAsia="ru-RU"/>
        </w:rPr>
        <w:t>млрд</w:t>
      </w:r>
      <w:proofErr w:type="gramEnd"/>
      <w:r w:rsidR="003E0FF5" w:rsidRPr="00901BB3">
        <w:rPr>
          <w:rFonts w:ascii="Times New Roman" w:eastAsia="Times New Roman" w:hAnsi="Times New Roman" w:cs="Times New Roman"/>
          <w:sz w:val="28"/>
          <w:szCs w:val="20"/>
          <w:lang w:eastAsia="ru-RU"/>
        </w:rPr>
        <w:t xml:space="preserve"> рублей</w:t>
      </w:r>
      <w:r>
        <w:rPr>
          <w:rFonts w:ascii="Times New Roman" w:eastAsia="Times New Roman" w:hAnsi="Times New Roman" w:cs="Times New Roman"/>
          <w:sz w:val="28"/>
          <w:szCs w:val="20"/>
          <w:lang w:eastAsia="ru-RU"/>
        </w:rPr>
        <w:t>;</w:t>
      </w:r>
    </w:p>
    <w:p w:rsidR="003E0FF5" w:rsidRPr="00E242EC" w:rsidRDefault="00E242EC"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 </w:t>
      </w:r>
      <w:r w:rsidR="00C701CD" w:rsidRPr="00901BB3">
        <w:rPr>
          <w:rFonts w:ascii="Times New Roman" w:eastAsia="Times New Roman" w:hAnsi="Times New Roman" w:cs="Times New Roman"/>
          <w:sz w:val="28"/>
          <w:szCs w:val="20"/>
          <w:lang w:eastAsia="ru-RU"/>
        </w:rPr>
        <w:t>не</w:t>
      </w:r>
      <w:r w:rsidR="00C701CD" w:rsidRPr="00C701CD">
        <w:rPr>
          <w:rFonts w:ascii="Times New Roman" w:eastAsia="Times New Roman" w:hAnsi="Times New Roman" w:cs="Times New Roman"/>
          <w:sz w:val="28"/>
          <w:szCs w:val="20"/>
          <w:lang w:eastAsia="ru-RU"/>
        </w:rPr>
        <w:t xml:space="preserve"> менее </w:t>
      </w:r>
      <w:r w:rsidR="00C701CD">
        <w:rPr>
          <w:rFonts w:ascii="Times New Roman" w:eastAsia="Times New Roman" w:hAnsi="Times New Roman" w:cs="Times New Roman"/>
          <w:sz w:val="28"/>
          <w:szCs w:val="20"/>
          <w:lang w:eastAsia="ru-RU"/>
        </w:rPr>
        <w:t>5</w:t>
      </w:r>
      <w:r w:rsidR="00C701CD" w:rsidRPr="00C701CD">
        <w:rPr>
          <w:rFonts w:ascii="Times New Roman" w:eastAsia="Times New Roman" w:hAnsi="Times New Roman" w:cs="Times New Roman"/>
          <w:sz w:val="28"/>
          <w:szCs w:val="20"/>
          <w:lang w:eastAsia="ru-RU"/>
        </w:rPr>
        <w:t>млрд рублей</w:t>
      </w:r>
      <w:r w:rsidR="00C701CD">
        <w:rPr>
          <w:rFonts w:ascii="Times New Roman" w:eastAsia="Times New Roman" w:hAnsi="Times New Roman" w:cs="Times New Roman"/>
          <w:sz w:val="28"/>
          <w:szCs w:val="20"/>
          <w:lang w:eastAsia="ru-RU"/>
        </w:rPr>
        <w:t xml:space="preserve"> при условии </w:t>
      </w:r>
      <w:r w:rsidR="00C701CD" w:rsidRPr="00C701CD">
        <w:rPr>
          <w:rFonts w:ascii="Times New Roman" w:eastAsia="Times New Roman" w:hAnsi="Times New Roman" w:cs="Times New Roman"/>
          <w:sz w:val="28"/>
          <w:szCs w:val="20"/>
          <w:lang w:eastAsia="ru-RU"/>
        </w:rPr>
        <w:t xml:space="preserve">соответствия требованиям, установленным пунктом 1 статьи 24 Федерального закона от 24.07.2002 № 111-ФЗ «Об инвестировании средств для финансирования накопительной пенсии в Российской Федерации», частью 1 статьи 23 Федерального закона от 20.08.2004 № 117-ФЗ «О </w:t>
      </w:r>
      <w:proofErr w:type="spellStart"/>
      <w:r w:rsidR="00C701CD" w:rsidRPr="00C701CD">
        <w:rPr>
          <w:rFonts w:ascii="Times New Roman" w:eastAsia="Times New Roman" w:hAnsi="Times New Roman" w:cs="Times New Roman"/>
          <w:sz w:val="28"/>
          <w:szCs w:val="20"/>
          <w:lang w:eastAsia="ru-RU"/>
        </w:rPr>
        <w:t>накопительно</w:t>
      </w:r>
      <w:proofErr w:type="spellEnd"/>
      <w:r w:rsidR="00C701CD" w:rsidRPr="00C701CD">
        <w:rPr>
          <w:rFonts w:ascii="Times New Roman" w:eastAsia="Times New Roman" w:hAnsi="Times New Roman" w:cs="Times New Roman"/>
          <w:sz w:val="28"/>
          <w:szCs w:val="20"/>
          <w:lang w:eastAsia="ru-RU"/>
        </w:rPr>
        <w:t>-ипотечной системе жилищного обеспечения военнослужащих» и подпунктами 2.1.1, 2.1.2 и 2.1.4 пункта 2.1 Положения Банка России от  01.03.2017 № 580-П «Об установлении дополнительных</w:t>
      </w:r>
      <w:proofErr w:type="gramEnd"/>
      <w:r w:rsidR="00C701CD" w:rsidRPr="00C701CD">
        <w:rPr>
          <w:rFonts w:ascii="Times New Roman" w:eastAsia="Times New Roman" w:hAnsi="Times New Roman" w:cs="Times New Roman"/>
          <w:sz w:val="28"/>
          <w:szCs w:val="20"/>
          <w:lang w:eastAsia="ru-RU"/>
        </w:rPr>
        <w:t xml:space="preserve"> </w:t>
      </w:r>
      <w:proofErr w:type="gramStart"/>
      <w:r w:rsidR="00C701CD" w:rsidRPr="00C701CD">
        <w:rPr>
          <w:rFonts w:ascii="Times New Roman" w:eastAsia="Times New Roman" w:hAnsi="Times New Roman" w:cs="Times New Roman"/>
          <w:sz w:val="28"/>
          <w:szCs w:val="20"/>
          <w:lang w:eastAsia="ru-RU"/>
        </w:rPr>
        <w:t xml:space="preserve">ограничений на инвестирование средств пенсионных </w:t>
      </w:r>
      <w:r w:rsidR="00C701CD" w:rsidRPr="00C701CD">
        <w:rPr>
          <w:rFonts w:ascii="Times New Roman" w:eastAsia="Times New Roman" w:hAnsi="Times New Roman" w:cs="Times New Roman"/>
          <w:sz w:val="28"/>
          <w:szCs w:val="20"/>
          <w:lang w:eastAsia="ru-RU"/>
        </w:rPr>
        <w:lastRenderedPageBreak/>
        <w:t xml:space="preserve">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w:t>
      </w:r>
      <w:proofErr w:type="spellStart"/>
      <w:r w:rsidR="00C701CD" w:rsidRPr="00C701CD">
        <w:rPr>
          <w:rFonts w:ascii="Times New Roman" w:eastAsia="Times New Roman" w:hAnsi="Times New Roman" w:cs="Times New Roman"/>
          <w:sz w:val="28"/>
          <w:szCs w:val="20"/>
          <w:lang w:eastAsia="ru-RU"/>
        </w:rPr>
        <w:t>репо</w:t>
      </w:r>
      <w:proofErr w:type="spellEnd"/>
      <w:r w:rsidR="00C701CD" w:rsidRPr="00C701CD">
        <w:rPr>
          <w:rFonts w:ascii="Times New Roman" w:eastAsia="Times New Roman" w:hAnsi="Times New Roman" w:cs="Times New Roman"/>
          <w:sz w:val="28"/>
          <w:szCs w:val="20"/>
          <w:lang w:eastAsia="ru-RU"/>
        </w:rPr>
        <w:t>,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w:t>
      </w:r>
      <w:proofErr w:type="gramEnd"/>
      <w:r w:rsidR="00C701CD" w:rsidRPr="00C701CD">
        <w:rPr>
          <w:rFonts w:ascii="Times New Roman" w:eastAsia="Times New Roman" w:hAnsi="Times New Roman" w:cs="Times New Roman"/>
          <w:sz w:val="28"/>
          <w:szCs w:val="20"/>
          <w:lang w:eastAsia="ru-RU"/>
        </w:rPr>
        <w:t xml:space="preserve">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w:t>
      </w:r>
      <w:r w:rsidR="00901BB3">
        <w:rPr>
          <w:rFonts w:ascii="Times New Roman" w:eastAsia="Times New Roman" w:hAnsi="Times New Roman" w:cs="Times New Roman"/>
          <w:sz w:val="28"/>
          <w:szCs w:val="20"/>
          <w:lang w:eastAsia="ru-RU"/>
        </w:rPr>
        <w:t xml:space="preserve"> </w:t>
      </w:r>
      <w:r w:rsidR="00901BB3" w:rsidRPr="00E242EC">
        <w:rPr>
          <w:rFonts w:ascii="Times New Roman" w:eastAsia="Times New Roman" w:hAnsi="Times New Roman" w:cs="Times New Roman"/>
          <w:sz w:val="28"/>
          <w:szCs w:val="20"/>
          <w:lang w:eastAsia="ru-RU"/>
        </w:rPr>
        <w:t>с приложением документов</w:t>
      </w:r>
      <w:r w:rsidR="001738B5" w:rsidRPr="00E242EC">
        <w:rPr>
          <w:rFonts w:ascii="Times New Roman" w:eastAsia="Times New Roman" w:hAnsi="Times New Roman" w:cs="Times New Roman"/>
          <w:sz w:val="28"/>
          <w:szCs w:val="20"/>
          <w:lang w:eastAsia="ru-RU"/>
        </w:rPr>
        <w:t xml:space="preserve"> подтверждающих соответствие</w:t>
      </w:r>
      <w:r w:rsidRPr="00E242EC">
        <w:t xml:space="preserve"> </w:t>
      </w:r>
      <w:r w:rsidRPr="00E242EC">
        <w:rPr>
          <w:rFonts w:ascii="Times New Roman" w:eastAsia="Times New Roman" w:hAnsi="Times New Roman" w:cs="Times New Roman"/>
          <w:sz w:val="28"/>
          <w:szCs w:val="20"/>
          <w:lang w:eastAsia="ru-RU"/>
        </w:rPr>
        <w:t>требованиям</w:t>
      </w:r>
      <w:r w:rsidR="003E0FF5" w:rsidRPr="00E242EC">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 При предоставлении Обращения кредитная организация: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1.1. подготавливает Обращение в печатном виде на фирменном бланке по </w:t>
      </w:r>
      <w:hyperlink w:anchor="P454" w:history="1">
        <w:r w:rsidRPr="003E0FF5">
          <w:rPr>
            <w:rFonts w:ascii="Times New Roman" w:eastAsia="Times New Roman" w:hAnsi="Times New Roman" w:cs="Times New Roman"/>
            <w:color w:val="0000FF"/>
            <w:sz w:val="28"/>
            <w:szCs w:val="20"/>
            <w:lang w:eastAsia="ru-RU"/>
          </w:rPr>
          <w:t>форме</w:t>
        </w:r>
      </w:hyperlink>
      <w:r w:rsidRPr="003E0FF5">
        <w:rPr>
          <w:rFonts w:ascii="Times New Roman" w:eastAsia="Times New Roman" w:hAnsi="Times New Roman" w:cs="Times New Roman"/>
          <w:sz w:val="28"/>
          <w:szCs w:val="20"/>
          <w:lang w:eastAsia="ru-RU"/>
        </w:rPr>
        <w:t xml:space="preserve"> в соответствии с Приложением N 1 к Порядку заключения генеральных соглашений. Текст на Обращении должен полностью соответствовать тексту </w:t>
      </w:r>
      <w:hyperlink w:anchor="P454" w:history="1">
        <w:r w:rsidRPr="003E0FF5">
          <w:rPr>
            <w:rFonts w:ascii="Times New Roman" w:eastAsia="Times New Roman" w:hAnsi="Times New Roman" w:cs="Times New Roman"/>
            <w:color w:val="0000FF"/>
            <w:sz w:val="28"/>
            <w:szCs w:val="20"/>
            <w:lang w:eastAsia="ru-RU"/>
          </w:rPr>
          <w:t>Приложения N 1</w:t>
        </w:r>
      </w:hyperlink>
      <w:r w:rsidRPr="003E0FF5">
        <w:rPr>
          <w:rFonts w:ascii="Times New Roman" w:eastAsia="Times New Roman" w:hAnsi="Times New Roman" w:cs="Times New Roman"/>
          <w:sz w:val="28"/>
          <w:szCs w:val="20"/>
          <w:lang w:eastAsia="ru-RU"/>
        </w:rPr>
        <w:t xml:space="preserve"> к Порядку заключения генеральных соглашений. Допускается наличие в Обращении дополнительных слов, словосочетаний, не влекущих изменения в смысловом содержании текста формы Обращения.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Пояснения, приведенные в скобках формы Обращения при подготовке Обращения, могут не указываться.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1.2. заполняет все графы Обращения. В Обращении абзац, </w:t>
      </w:r>
      <w:proofErr w:type="spellStart"/>
      <w:r w:rsidRPr="003E0FF5">
        <w:rPr>
          <w:rFonts w:ascii="Times New Roman" w:eastAsia="Times New Roman" w:hAnsi="Times New Roman" w:cs="Times New Roman"/>
          <w:sz w:val="28"/>
          <w:szCs w:val="20"/>
          <w:lang w:eastAsia="ru-RU"/>
        </w:rPr>
        <w:t>касаемый</w:t>
      </w:r>
      <w:proofErr w:type="spellEnd"/>
      <w:r w:rsidRPr="003E0FF5">
        <w:rPr>
          <w:rFonts w:ascii="Times New Roman" w:eastAsia="Times New Roman" w:hAnsi="Times New Roman" w:cs="Times New Roman"/>
          <w:sz w:val="28"/>
          <w:szCs w:val="20"/>
          <w:lang w:eastAsia="ru-RU"/>
        </w:rPr>
        <w:t xml:space="preserve"> предоставления доверенности на подписание Обращения иным лицом, может быть исключен при подписании Обращения и Генерального соглашения руководителем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Полное и сокращенное наименование, указанные в Обращении, должны полностью соответствовать полному и сокращенному наименованию, указанному в Уставе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roofErr w:type="gramStart"/>
      <w:r w:rsidRPr="003E0FF5">
        <w:rPr>
          <w:rFonts w:ascii="Times New Roman" w:eastAsia="Times New Roman" w:hAnsi="Times New Roman" w:cs="Times New Roman"/>
          <w:sz w:val="28"/>
          <w:szCs w:val="20"/>
          <w:lang w:eastAsia="ru-RU"/>
        </w:rPr>
        <w:t>Наименования центрального депозитария, расчетной и клиринговой организаций, указываемых в Обращении, должны полностью соответствовать наименованиям центрального депозитария, расчетной и клиринговой организаций, размещенным на сайте Комитета в информационно-телекоммуникационной сети "Интернет".</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1.3. проставляет исходящий номер и дату на Обращении.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1.4. подписывает Обращение и скрепляет печатью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 При формировании к Обращению пакета документов, указанных в </w:t>
      </w:r>
      <w:hyperlink w:anchor="P373" w:history="1">
        <w:r w:rsidRPr="003E0FF5">
          <w:rPr>
            <w:rFonts w:ascii="Times New Roman" w:eastAsia="Times New Roman" w:hAnsi="Times New Roman" w:cs="Times New Roman"/>
            <w:color w:val="0000FF"/>
            <w:sz w:val="28"/>
            <w:szCs w:val="20"/>
            <w:lang w:eastAsia="ru-RU"/>
          </w:rPr>
          <w:t xml:space="preserve">пункте </w:t>
        </w:r>
        <w:r w:rsidRPr="003E0FF5">
          <w:rPr>
            <w:rFonts w:ascii="Times New Roman" w:eastAsia="Times New Roman" w:hAnsi="Times New Roman" w:cs="Times New Roman"/>
            <w:color w:val="0000FF"/>
            <w:sz w:val="28"/>
            <w:szCs w:val="20"/>
            <w:lang w:eastAsia="ru-RU"/>
          </w:rPr>
          <w:lastRenderedPageBreak/>
          <w:t>1.2</w:t>
        </w:r>
      </w:hyperlink>
      <w:r w:rsidRPr="003E0FF5">
        <w:rPr>
          <w:rFonts w:ascii="Times New Roman" w:eastAsia="Times New Roman" w:hAnsi="Times New Roman" w:cs="Times New Roman"/>
          <w:sz w:val="28"/>
          <w:szCs w:val="20"/>
          <w:lang w:eastAsia="ru-RU"/>
        </w:rPr>
        <w:t xml:space="preserve"> Порядка заключения генеральных соглашений, кредитная организация: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2.1. прикладывает копию Универсальной лицензии, нотариально удостоверенной.</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2.2. прикладывает нотариально удостоверенную копию действующего Устава со всеми изменениями к нему.</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2.3. прикладывает копии документов, подтверждающих полномочия руководителя и главного бухгалтера, нотариально удостоверенные.</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Документами, подтверждающими полномочия руководителя, являются: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 копия приказа о назначении на должность;</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 копия протокола Общего собрания акционеров (Совета директоров, Наблюдательного совета или иного коллегиального исполнительного органа, уполномоченного в кредитной организации на избрание руководителя) об избрании руководителя;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3) копия уведомления о согласовании кандидатуры Центральным банком Российской Федерации.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Документами, подтверждающими полномочия главного бухгалтера, являются: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1) копия приказа о назначении на должность;</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 копия уведомления о согласовании кандидатуры Центральным банком Российской Федерации.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Для подтверждения полномочий руководителя и главного бухгалтера кредитной организации представляются все вышеуказанные документы.</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2.4. прикладывает оригинал нотариальной доверенности на подписание Обращения и Генерального соглашения. Доверенность представляется в случаях подписания Обращения и Генерального соглашения иным лицом, уполномоченным на подписание указанных документов (отличным от руководителя кредитной организации). Доверенность должна четко устанавливать право на подписание Обращения и Генерального соглашения, а также содержать образцы подписи лиц, уполномоченных на подписание указанных документов.</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При этом если кредитная организация предоставила доверенность и Обращение, подписанное по этой доверенности, Генеральное соглашение может быть подписано как лицом, уполномоченным по доверенности, так и руководителем кредитной организации. Данное правило распространяется также, когда Обращение подписано руководителем кредитной организации, но при этом представлена доверенность, то Генеральное соглашение может </w:t>
      </w:r>
      <w:r w:rsidRPr="003E0FF5">
        <w:rPr>
          <w:rFonts w:ascii="Times New Roman" w:eastAsia="Times New Roman" w:hAnsi="Times New Roman" w:cs="Times New Roman"/>
          <w:sz w:val="28"/>
          <w:szCs w:val="20"/>
          <w:lang w:eastAsia="ru-RU"/>
        </w:rPr>
        <w:lastRenderedPageBreak/>
        <w:t>быть подписано как уполномоченным по доверенности, так и руководителем кредитной организации.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 подготовке проекта Генерального соглашения кредитная организация уведомляет, кто будет подписывать Генеральное соглашение - руководитель или уполномоченное лицо по доверенности.</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2.5. прикладывает оригинал карточки с образцами подписей и оттиска печати. Правила оформления карточки с образцами подписей и оттиска печати установлены </w:t>
      </w:r>
      <w:hyperlink r:id="rId18" w:history="1">
        <w:r w:rsidRPr="003E0FF5">
          <w:rPr>
            <w:rFonts w:ascii="Times New Roman" w:eastAsia="Times New Roman" w:hAnsi="Times New Roman" w:cs="Times New Roman"/>
            <w:color w:val="0000FF"/>
            <w:sz w:val="28"/>
            <w:szCs w:val="20"/>
            <w:lang w:eastAsia="ru-RU"/>
          </w:rPr>
          <w:t>Инструкцией</w:t>
        </w:r>
      </w:hyperlink>
      <w:r w:rsidRPr="003E0FF5">
        <w:rPr>
          <w:rFonts w:ascii="Times New Roman" w:eastAsia="Times New Roman" w:hAnsi="Times New Roman" w:cs="Times New Roman"/>
          <w:sz w:val="28"/>
          <w:szCs w:val="20"/>
          <w:lang w:eastAsia="ru-RU"/>
        </w:rPr>
        <w:t xml:space="preserve"> N 153-И. Карточка может быть оформлена по </w:t>
      </w:r>
      <w:hyperlink r:id="rId19" w:history="1">
        <w:r w:rsidRPr="003E0FF5">
          <w:rPr>
            <w:rFonts w:ascii="Times New Roman" w:eastAsia="Times New Roman" w:hAnsi="Times New Roman" w:cs="Times New Roman"/>
            <w:color w:val="0000FF"/>
            <w:sz w:val="28"/>
            <w:szCs w:val="20"/>
            <w:lang w:eastAsia="ru-RU"/>
          </w:rPr>
          <w:t>форме N 0401026</w:t>
        </w:r>
      </w:hyperlink>
      <w:r w:rsidRPr="003E0FF5">
        <w:rPr>
          <w:rFonts w:ascii="Times New Roman" w:eastAsia="Times New Roman" w:hAnsi="Times New Roman" w:cs="Times New Roman"/>
          <w:sz w:val="28"/>
          <w:szCs w:val="20"/>
          <w:lang w:eastAsia="ru-RU"/>
        </w:rPr>
        <w:t xml:space="preserve"> по ОКУД (Общероссийский </w:t>
      </w:r>
      <w:hyperlink r:id="rId20" w:history="1">
        <w:r w:rsidRPr="003E0FF5">
          <w:rPr>
            <w:rFonts w:ascii="Times New Roman" w:eastAsia="Times New Roman" w:hAnsi="Times New Roman" w:cs="Times New Roman"/>
            <w:color w:val="0000FF"/>
            <w:sz w:val="28"/>
            <w:szCs w:val="20"/>
            <w:lang w:eastAsia="ru-RU"/>
          </w:rPr>
          <w:t>классификатор</w:t>
        </w:r>
      </w:hyperlink>
      <w:r w:rsidRPr="003E0FF5">
        <w:rPr>
          <w:rFonts w:ascii="Times New Roman" w:eastAsia="Times New Roman" w:hAnsi="Times New Roman" w:cs="Times New Roman"/>
          <w:sz w:val="28"/>
          <w:szCs w:val="20"/>
          <w:lang w:eastAsia="ru-RU"/>
        </w:rPr>
        <w:t xml:space="preserve"> управленческой документации </w:t>
      </w:r>
      <w:proofErr w:type="gramStart"/>
      <w:r w:rsidRPr="003E0FF5">
        <w:rPr>
          <w:rFonts w:ascii="Times New Roman" w:eastAsia="Times New Roman" w:hAnsi="Times New Roman" w:cs="Times New Roman"/>
          <w:sz w:val="28"/>
          <w:szCs w:val="20"/>
          <w:lang w:eastAsia="ru-RU"/>
        </w:rPr>
        <w:t>ОК</w:t>
      </w:r>
      <w:proofErr w:type="gramEnd"/>
      <w:r w:rsidRPr="003E0FF5">
        <w:rPr>
          <w:rFonts w:ascii="Times New Roman" w:eastAsia="Times New Roman" w:hAnsi="Times New Roman" w:cs="Times New Roman"/>
          <w:sz w:val="28"/>
          <w:szCs w:val="20"/>
          <w:lang w:eastAsia="ru-RU"/>
        </w:rPr>
        <w:t xml:space="preserve"> 011-93), приведенной в приложении 1 к Инструкции N 153-И, либо по форме, установленной банковскими правилами и содержащей информацию, подлежащую включению в карточку в соответствии с </w:t>
      </w:r>
      <w:hyperlink r:id="rId21" w:history="1">
        <w:r w:rsidRPr="003E0FF5">
          <w:rPr>
            <w:rFonts w:ascii="Times New Roman" w:eastAsia="Times New Roman" w:hAnsi="Times New Roman" w:cs="Times New Roman"/>
            <w:color w:val="0000FF"/>
            <w:sz w:val="28"/>
            <w:szCs w:val="20"/>
            <w:lang w:eastAsia="ru-RU"/>
          </w:rPr>
          <w:t>приложением 1</w:t>
        </w:r>
      </w:hyperlink>
      <w:r w:rsidRPr="003E0FF5">
        <w:rPr>
          <w:rFonts w:ascii="Times New Roman" w:eastAsia="Times New Roman" w:hAnsi="Times New Roman" w:cs="Times New Roman"/>
          <w:sz w:val="28"/>
          <w:szCs w:val="20"/>
          <w:lang w:eastAsia="ru-RU"/>
        </w:rPr>
        <w:t xml:space="preserve"> к вышеуказанной Инструкции. В соответствии с </w:t>
      </w:r>
      <w:hyperlink r:id="rId22" w:history="1">
        <w:r w:rsidRPr="003E0FF5">
          <w:rPr>
            <w:rFonts w:ascii="Times New Roman" w:eastAsia="Times New Roman" w:hAnsi="Times New Roman" w:cs="Times New Roman"/>
            <w:color w:val="0000FF"/>
            <w:sz w:val="28"/>
            <w:szCs w:val="20"/>
            <w:lang w:eastAsia="ru-RU"/>
          </w:rPr>
          <w:t>п. 12.2</w:t>
        </w:r>
      </w:hyperlink>
      <w:r w:rsidRPr="003E0FF5">
        <w:rPr>
          <w:rFonts w:ascii="Times New Roman" w:eastAsia="Times New Roman" w:hAnsi="Times New Roman" w:cs="Times New Roman"/>
          <w:sz w:val="28"/>
          <w:szCs w:val="20"/>
          <w:lang w:eastAsia="ru-RU"/>
        </w:rPr>
        <w:t xml:space="preserve"> Инструкции N 153-И банковскими правилами может быть установлено применение бланков карточек, которые использовались до вступления в силу </w:t>
      </w:r>
      <w:hyperlink r:id="rId23" w:history="1">
        <w:r w:rsidRPr="003E0FF5">
          <w:rPr>
            <w:rFonts w:ascii="Times New Roman" w:eastAsia="Times New Roman" w:hAnsi="Times New Roman" w:cs="Times New Roman"/>
            <w:color w:val="0000FF"/>
            <w:sz w:val="28"/>
            <w:szCs w:val="20"/>
            <w:lang w:eastAsia="ru-RU"/>
          </w:rPr>
          <w:t>Инструкции</w:t>
        </w:r>
      </w:hyperlink>
      <w:r w:rsidRPr="003E0FF5">
        <w:rPr>
          <w:rFonts w:ascii="Times New Roman" w:eastAsia="Times New Roman" w:hAnsi="Times New Roman" w:cs="Times New Roman"/>
          <w:sz w:val="28"/>
          <w:szCs w:val="20"/>
          <w:lang w:eastAsia="ru-RU"/>
        </w:rPr>
        <w:t xml:space="preserve"> N 153-И. </w:t>
      </w:r>
      <w:proofErr w:type="gramStart"/>
      <w:r w:rsidRPr="003E0FF5">
        <w:rPr>
          <w:rFonts w:ascii="Times New Roman" w:eastAsia="Times New Roman" w:hAnsi="Times New Roman" w:cs="Times New Roman"/>
          <w:sz w:val="28"/>
          <w:szCs w:val="20"/>
          <w:lang w:eastAsia="ru-RU"/>
        </w:rPr>
        <w:t>В этом случае поля "Фамилия, имя, отчество" и "Образец подписи" напротив поля "Вторая подпись" таких карточек заполнению не подлежат.</w:t>
      </w:r>
      <w:proofErr w:type="gramEnd"/>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2.6. прикладывает заверенные кредитной организацией копию отчета об открытии торгового счета депо, подтверждающего открытие счета в центральном депозитарии, и копию уведомления об открытии торгового банковского счета, подтверждающего открытие счета в НКО АО НРД.</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3. Кредитная организация вправе по своему усмотрению </w:t>
      </w:r>
      <w:proofErr w:type="gramStart"/>
      <w:r w:rsidRPr="003E0FF5">
        <w:rPr>
          <w:rFonts w:ascii="Times New Roman" w:eastAsia="Times New Roman" w:hAnsi="Times New Roman" w:cs="Times New Roman"/>
          <w:sz w:val="28"/>
          <w:szCs w:val="20"/>
          <w:lang w:eastAsia="ru-RU"/>
        </w:rPr>
        <w:t>предоставить иные документы</w:t>
      </w:r>
      <w:proofErr w:type="gramEnd"/>
      <w:r w:rsidRPr="003E0FF5">
        <w:rPr>
          <w:rFonts w:ascii="Times New Roman" w:eastAsia="Times New Roman" w:hAnsi="Times New Roman" w:cs="Times New Roman"/>
          <w:sz w:val="28"/>
          <w:szCs w:val="20"/>
          <w:lang w:eastAsia="ru-RU"/>
        </w:rPr>
        <w:t>, необходимые для заключения Генерального соглашения.</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4. Полномочия руководителя кредитной организации на момент представления и рассмотрения Обращения, а также заключения Генерального соглашения должны быть действительными. Доверенность на момент представления и рассмотрения Обращения, а также заключения Генерального соглашения должна быть действительной.</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Приложение N 2</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 Порядку заключения</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генеральных соглашений</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о покупке (продаже)</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Ценных бумаг</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Договорам </w:t>
      </w:r>
      <w:proofErr w:type="spellStart"/>
      <w:r w:rsidRPr="003E0FF5">
        <w:rPr>
          <w:rFonts w:ascii="Times New Roman" w:eastAsia="Times New Roman" w:hAnsi="Times New Roman" w:cs="Times New Roman"/>
          <w:sz w:val="28"/>
          <w:szCs w:val="20"/>
          <w:lang w:eastAsia="ru-RU"/>
        </w:rPr>
        <w:t>репо</w:t>
      </w:r>
      <w:proofErr w:type="spellEnd"/>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 фирменном бланке Кредитной организации)</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5329"/>
        <w:gridCol w:w="2098"/>
      </w:tblGrid>
      <w:tr w:rsidR="003E0FF5" w:rsidRPr="003E0FF5" w:rsidTr="003E0FF5">
        <w:tc>
          <w:tcPr>
            <w:tcW w:w="907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22" w:name="P620"/>
            <w:bookmarkEnd w:id="22"/>
            <w:r w:rsidRPr="003E0FF5">
              <w:rPr>
                <w:rFonts w:ascii="Times New Roman" w:eastAsia="Times New Roman" w:hAnsi="Times New Roman" w:cs="Times New Roman"/>
                <w:sz w:val="28"/>
                <w:szCs w:val="20"/>
                <w:lang w:eastAsia="ru-RU"/>
              </w:rPr>
              <w:lastRenderedPageBreak/>
              <w:t>Уведомление</w:t>
            </w:r>
          </w:p>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о платежных и иных реквизитах Кредитной организации</w:t>
            </w:r>
          </w:p>
        </w:tc>
      </w:tr>
      <w:tr w:rsidR="003E0FF5" w:rsidRPr="003E0FF5" w:rsidTr="003E0FF5">
        <w:tc>
          <w:tcPr>
            <w:tcW w:w="907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1644" w:type="dxa"/>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Настоящим</w:t>
            </w:r>
          </w:p>
        </w:tc>
        <w:tc>
          <w:tcPr>
            <w:tcW w:w="5329" w:type="dxa"/>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98"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сообщает Вам </w:t>
            </w:r>
            <w:proofErr w:type="gramStart"/>
            <w:r w:rsidRPr="003E0FF5">
              <w:rPr>
                <w:rFonts w:ascii="Times New Roman" w:eastAsia="Times New Roman" w:hAnsi="Times New Roman" w:cs="Times New Roman"/>
                <w:sz w:val="28"/>
                <w:szCs w:val="20"/>
                <w:lang w:eastAsia="ru-RU"/>
              </w:rPr>
              <w:t>для</w:t>
            </w:r>
            <w:proofErr w:type="gramEnd"/>
          </w:p>
        </w:tc>
      </w:tr>
      <w:tr w:rsidR="003E0FF5" w:rsidRPr="003E0FF5" w:rsidTr="003E0FF5">
        <w:tc>
          <w:tcPr>
            <w:tcW w:w="6973" w:type="dxa"/>
            <w:gridSpan w:val="2"/>
            <w:tcBorders>
              <w:top w:val="nil"/>
              <w:left w:val="nil"/>
              <w:bottom w:val="nil"/>
              <w:right w:val="nil"/>
            </w:tcBorders>
          </w:tcPr>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i/>
                <w:sz w:val="28"/>
                <w:szCs w:val="20"/>
                <w:lang w:eastAsia="ru-RU"/>
              </w:rPr>
              <w:t>(полное фирменное наименование Кредитной организации)</w:t>
            </w:r>
          </w:p>
        </w:tc>
        <w:tc>
          <w:tcPr>
            <w:tcW w:w="2098"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Генерального соглашения о покупке (продаже) Ценных бумаг 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исполнения Комитетом и кредитной организацией Договоров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на организованных и не на организованных торгах в Российской Федерации от "___" _____________ 20__ года N 1 &lt;*&gt; _______ следующие реквизиты.</w:t>
            </w:r>
          </w:p>
        </w:tc>
      </w:tr>
      <w:tr w:rsidR="003E0FF5" w:rsidRPr="003E0FF5" w:rsidTr="003E0FF5">
        <w:tc>
          <w:tcPr>
            <w:tcW w:w="907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Код кредитной организации в системе ЭДО НРД: __________________________</w:t>
            </w:r>
          </w:p>
        </w:tc>
      </w:tr>
      <w:tr w:rsidR="003E0FF5" w:rsidRPr="003E0FF5" w:rsidTr="003E0FF5">
        <w:tc>
          <w:tcPr>
            <w:tcW w:w="907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счета для перечисления денежных сре</w:t>
            </w:r>
            <w:proofErr w:type="gramStart"/>
            <w:r w:rsidRPr="003E0FF5">
              <w:rPr>
                <w:rFonts w:ascii="Times New Roman" w:eastAsia="Times New Roman" w:hAnsi="Times New Roman" w:cs="Times New Roman"/>
                <w:sz w:val="28"/>
                <w:szCs w:val="20"/>
                <w:lang w:eastAsia="ru-RU"/>
              </w:rPr>
              <w:t>дств в р</w:t>
            </w:r>
            <w:proofErr w:type="gramEnd"/>
            <w:r w:rsidRPr="003E0FF5">
              <w:rPr>
                <w:rFonts w:ascii="Times New Roman" w:eastAsia="Times New Roman" w:hAnsi="Times New Roman" w:cs="Times New Roman"/>
                <w:sz w:val="28"/>
                <w:szCs w:val="20"/>
                <w:lang w:eastAsia="ru-RU"/>
              </w:rPr>
              <w:t>ублях: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Корреспондентский счет N ____________, открытый </w:t>
            </w:r>
            <w:proofErr w:type="gramStart"/>
            <w:r w:rsidRPr="003E0FF5">
              <w:rPr>
                <w:rFonts w:ascii="Times New Roman" w:eastAsia="Times New Roman" w:hAnsi="Times New Roman" w:cs="Times New Roman"/>
                <w:sz w:val="28"/>
                <w:szCs w:val="20"/>
                <w:lang w:eastAsia="ru-RU"/>
              </w:rPr>
              <w:t>в</w:t>
            </w:r>
            <w:proofErr w:type="gramEnd"/>
            <w:r w:rsidRPr="003E0FF5">
              <w:rPr>
                <w:rFonts w:ascii="Times New Roman" w:eastAsia="Times New Roman" w:hAnsi="Times New Roman" w:cs="Times New Roman"/>
                <w:sz w:val="28"/>
                <w:szCs w:val="20"/>
                <w:lang w:eastAsia="ru-RU"/>
              </w:rPr>
              <w:t xml:space="preserve"> ________________</w:t>
            </w:r>
          </w:p>
        </w:tc>
      </w:tr>
      <w:tr w:rsidR="003E0FF5" w:rsidRPr="003E0FF5" w:rsidTr="003E0FF5">
        <w:tc>
          <w:tcPr>
            <w:tcW w:w="907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счет N ____________, открытый в НКО АО НРД</w:t>
            </w:r>
          </w:p>
        </w:tc>
      </w:tr>
      <w:tr w:rsidR="003E0FF5" w:rsidRPr="003E0FF5" w:rsidTr="003E0FF5">
        <w:tc>
          <w:tcPr>
            <w:tcW w:w="9071"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для исполнения обязательств по передаче Ценных бумаг:</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счет депо, открытый в НКО АО НРД N ___________, раздел N ______________</w:t>
            </w: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2"/>
        <w:gridCol w:w="4520"/>
      </w:tblGrid>
      <w:tr w:rsidR="003E0FF5" w:rsidRPr="003E0FF5" w:rsidTr="003E0FF5">
        <w:tc>
          <w:tcPr>
            <w:tcW w:w="4552"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Адрес электронной почты: _______</w:t>
            </w:r>
          </w:p>
        </w:tc>
        <w:tc>
          <w:tcPr>
            <w:tcW w:w="4520"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Код Участника торгов: ______________</w:t>
            </w:r>
          </w:p>
        </w:tc>
      </w:tr>
      <w:tr w:rsidR="003E0FF5" w:rsidRPr="003E0FF5" w:rsidTr="003E0FF5">
        <w:tc>
          <w:tcPr>
            <w:tcW w:w="4552"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Факс: ________________</w:t>
            </w:r>
          </w:p>
        </w:tc>
        <w:tc>
          <w:tcPr>
            <w:tcW w:w="4520"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Депозитарный код в НКО АО НРД: _____</w:t>
            </w:r>
          </w:p>
        </w:tc>
      </w:tr>
      <w:tr w:rsidR="003E0FF5" w:rsidRPr="003E0FF5" w:rsidTr="003E0FF5">
        <w:tc>
          <w:tcPr>
            <w:tcW w:w="4552"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БИК ______________</w:t>
            </w:r>
          </w:p>
        </w:tc>
        <w:tc>
          <w:tcPr>
            <w:tcW w:w="4520"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ИНН _____________</w:t>
            </w:r>
          </w:p>
        </w:tc>
      </w:tr>
      <w:tr w:rsidR="003E0FF5" w:rsidRPr="003E0FF5" w:rsidTr="003E0FF5">
        <w:tc>
          <w:tcPr>
            <w:tcW w:w="4552"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КПП ______________</w:t>
            </w:r>
          </w:p>
        </w:tc>
        <w:tc>
          <w:tcPr>
            <w:tcW w:w="4520"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Контактные телефоны подразделения, ответственного за исполнение обязательств по операциям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с Комитетом: _________________</w:t>
            </w: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114"/>
        <w:gridCol w:w="850"/>
        <w:gridCol w:w="2820"/>
      </w:tblGrid>
      <w:tr w:rsidR="003E0FF5" w:rsidRPr="003E0FF5" w:rsidTr="003E0FF5">
        <w:tc>
          <w:tcPr>
            <w:tcW w:w="3288"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должности уполномоченного лица Кредитной организации</w:t>
            </w:r>
          </w:p>
        </w:tc>
        <w:tc>
          <w:tcPr>
            <w:tcW w:w="2114"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Личная подпись</w:t>
            </w:r>
          </w:p>
        </w:tc>
        <w:tc>
          <w:tcPr>
            <w:tcW w:w="850"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820"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Инициалы, фамилия</w:t>
            </w:r>
          </w:p>
        </w:tc>
      </w:tr>
      <w:tr w:rsidR="003E0FF5" w:rsidRPr="003E0FF5" w:rsidTr="003E0FF5">
        <w:tc>
          <w:tcPr>
            <w:tcW w:w="9072" w:type="dxa"/>
            <w:gridSpan w:val="4"/>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4"/>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Дата</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М.П.</w:t>
            </w:r>
          </w:p>
        </w:tc>
      </w:tr>
      <w:tr w:rsidR="003E0FF5" w:rsidRPr="003E0FF5" w:rsidTr="003E0FF5">
        <w:tc>
          <w:tcPr>
            <w:tcW w:w="9072" w:type="dxa"/>
            <w:gridSpan w:val="4"/>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4"/>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должности исполнителя,</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номер телефона, инициалы, фамилия</w:t>
            </w: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p w:rsidR="003E0FF5" w:rsidRP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&lt;*&gt; Реквизиты Генерального соглашения указываются при наличии, если уведомление направляется в случае изменений в реквизитах.</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Приложение N 3</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 Порядку заключения</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генеральных соглашений</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о покупке (продаже)</w:t>
      </w:r>
    </w:p>
    <w:p w:rsidR="003E0FF5" w:rsidRP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Ценных бумаг</w:t>
      </w:r>
    </w:p>
    <w:p w:rsidR="003E0FF5" w:rsidRDefault="003E0FF5"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 xml:space="preserve">по Договорам </w:t>
      </w:r>
      <w:proofErr w:type="spellStart"/>
      <w:r w:rsidRPr="003E0FF5">
        <w:rPr>
          <w:rFonts w:ascii="Times New Roman" w:eastAsia="Times New Roman" w:hAnsi="Times New Roman" w:cs="Times New Roman"/>
          <w:sz w:val="28"/>
          <w:szCs w:val="20"/>
          <w:lang w:eastAsia="ru-RU"/>
        </w:rPr>
        <w:t>репо</w:t>
      </w:r>
      <w:proofErr w:type="spellEnd"/>
      <w:r w:rsidRPr="003E0FF5">
        <w:rPr>
          <w:rFonts w:ascii="Times New Roman" w:eastAsia="Times New Roman" w:hAnsi="Times New Roman" w:cs="Times New Roman"/>
          <w:sz w:val="28"/>
          <w:szCs w:val="20"/>
          <w:lang w:eastAsia="ru-RU"/>
        </w:rPr>
        <w:t xml:space="preserve"> &lt;*&gt;</w:t>
      </w: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4A0729" w:rsidRPr="003E0FF5" w:rsidRDefault="004A0729" w:rsidP="003E0FF5">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 бланке Комитета)</w:t>
      </w:r>
    </w:p>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5"/>
        <w:gridCol w:w="5459"/>
        <w:gridCol w:w="1828"/>
      </w:tblGrid>
      <w:tr w:rsidR="003E0FF5" w:rsidRPr="003E0FF5" w:rsidTr="003E0FF5">
        <w:tc>
          <w:tcPr>
            <w:tcW w:w="1785"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459" w:type="dxa"/>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28"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1785"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459" w:type="dxa"/>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Кредитной организации)</w:t>
            </w:r>
          </w:p>
        </w:tc>
        <w:tc>
          <w:tcPr>
            <w:tcW w:w="1828"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1785"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459" w:type="dxa"/>
            <w:tcBorders>
              <w:top w:val="nil"/>
              <w:left w:val="nil"/>
              <w:bottom w:val="single" w:sz="4" w:space="0" w:color="auto"/>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28"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1785"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5459" w:type="dxa"/>
            <w:tcBorders>
              <w:top w:val="single" w:sz="4" w:space="0" w:color="auto"/>
              <w:left w:val="nil"/>
              <w:bottom w:val="nil"/>
              <w:right w:val="nil"/>
            </w:tcBorders>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(адрес местонахождения Кредитной организации)</w:t>
            </w:r>
          </w:p>
        </w:tc>
        <w:tc>
          <w:tcPr>
            <w:tcW w:w="1828" w:type="dxa"/>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Уведомление о платежных и иных реквизитах Комитета</w:t>
            </w: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Код Комитета в системе ЭДО НРД: ___________________</w:t>
            </w: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счета для перечисления денежных сре</w:t>
            </w:r>
            <w:proofErr w:type="gramStart"/>
            <w:r w:rsidRPr="003E0FF5">
              <w:rPr>
                <w:rFonts w:ascii="Times New Roman" w:eastAsia="Times New Roman" w:hAnsi="Times New Roman" w:cs="Times New Roman"/>
                <w:sz w:val="28"/>
                <w:szCs w:val="20"/>
                <w:lang w:eastAsia="ru-RU"/>
              </w:rPr>
              <w:t>дств в р</w:t>
            </w:r>
            <w:proofErr w:type="gramEnd"/>
            <w:r w:rsidRPr="003E0FF5">
              <w:rPr>
                <w:rFonts w:ascii="Times New Roman" w:eastAsia="Times New Roman" w:hAnsi="Times New Roman" w:cs="Times New Roman"/>
                <w:sz w:val="28"/>
                <w:szCs w:val="20"/>
                <w:lang w:eastAsia="ru-RU"/>
              </w:rPr>
              <w:t>ублях:</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Счет для перечисления неустойки при неисполнении Обязатель</w:t>
            </w:r>
            <w:proofErr w:type="gramStart"/>
            <w:r w:rsidRPr="003E0FF5">
              <w:rPr>
                <w:rFonts w:ascii="Times New Roman" w:eastAsia="Times New Roman" w:hAnsi="Times New Roman" w:cs="Times New Roman"/>
                <w:sz w:val="28"/>
                <w:szCs w:val="20"/>
                <w:lang w:eastAsia="ru-RU"/>
              </w:rPr>
              <w:t>ств Кр</w:t>
            </w:r>
            <w:proofErr w:type="gramEnd"/>
            <w:r w:rsidRPr="003E0FF5">
              <w:rPr>
                <w:rFonts w:ascii="Times New Roman" w:eastAsia="Times New Roman" w:hAnsi="Times New Roman" w:cs="Times New Roman"/>
                <w:sz w:val="28"/>
                <w:szCs w:val="20"/>
                <w:lang w:eastAsia="ru-RU"/>
              </w:rPr>
              <w:t>едитной организации по _________ части Договора РЕПО:</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N __________________, открытый в __________________________________</w:t>
            </w: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Счет для перечисления выплат денежных сре</w:t>
            </w:r>
            <w:proofErr w:type="gramStart"/>
            <w:r w:rsidRPr="003E0FF5">
              <w:rPr>
                <w:rFonts w:ascii="Times New Roman" w:eastAsia="Times New Roman" w:hAnsi="Times New Roman" w:cs="Times New Roman"/>
                <w:sz w:val="28"/>
                <w:szCs w:val="20"/>
                <w:lang w:eastAsia="ru-RU"/>
              </w:rPr>
              <w:t>дств дл</w:t>
            </w:r>
            <w:proofErr w:type="gramEnd"/>
            <w:r w:rsidRPr="003E0FF5">
              <w:rPr>
                <w:rFonts w:ascii="Times New Roman" w:eastAsia="Times New Roman" w:hAnsi="Times New Roman" w:cs="Times New Roman"/>
                <w:sz w:val="28"/>
                <w:szCs w:val="20"/>
                <w:lang w:eastAsia="ru-RU"/>
              </w:rPr>
              <w:t>я исполнения обязательств Кредитной организации:</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N __________________, открытый в __________________________________</w:t>
            </w: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3"/>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Реквизиты для исполнения обязательств по передаче Ценных бумаг:</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Счет депо, открытый в НКО АО НРД N _____________ раздел N ____________</w:t>
            </w: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8"/>
        <w:gridCol w:w="4524"/>
      </w:tblGrid>
      <w:tr w:rsidR="003E0FF5" w:rsidRPr="003E0FF5" w:rsidTr="003E0FF5">
        <w:tc>
          <w:tcPr>
            <w:tcW w:w="4548"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lastRenderedPageBreak/>
              <w:t>Адрес электронной почты: _________</w:t>
            </w:r>
          </w:p>
        </w:tc>
        <w:tc>
          <w:tcPr>
            <w:tcW w:w="4524"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4548"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Факс: ______________</w:t>
            </w:r>
          </w:p>
        </w:tc>
        <w:tc>
          <w:tcPr>
            <w:tcW w:w="4524"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4548"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БИК</w:t>
            </w:r>
          </w:p>
        </w:tc>
        <w:tc>
          <w:tcPr>
            <w:tcW w:w="4524"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ИНН</w:t>
            </w:r>
          </w:p>
        </w:tc>
      </w:tr>
      <w:tr w:rsidR="003E0FF5" w:rsidRPr="003E0FF5" w:rsidTr="003E0FF5">
        <w:tc>
          <w:tcPr>
            <w:tcW w:w="4548"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КПП</w:t>
            </w:r>
          </w:p>
        </w:tc>
        <w:tc>
          <w:tcPr>
            <w:tcW w:w="4524" w:type="dxa"/>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114"/>
        <w:gridCol w:w="850"/>
        <w:gridCol w:w="2820"/>
      </w:tblGrid>
      <w:tr w:rsidR="003E0FF5" w:rsidRPr="003E0FF5" w:rsidTr="003E0FF5">
        <w:tc>
          <w:tcPr>
            <w:tcW w:w="3288"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должности уполномоченного лица Комитета</w:t>
            </w:r>
          </w:p>
        </w:tc>
        <w:tc>
          <w:tcPr>
            <w:tcW w:w="2114"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Личная подпись</w:t>
            </w:r>
          </w:p>
        </w:tc>
        <w:tc>
          <w:tcPr>
            <w:tcW w:w="850"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820" w:type="dxa"/>
            <w:tcBorders>
              <w:top w:val="nil"/>
              <w:left w:val="nil"/>
              <w:bottom w:val="nil"/>
              <w:right w:val="nil"/>
            </w:tcBorders>
            <w:vAlign w:val="bottom"/>
          </w:tcPr>
          <w:p w:rsidR="003E0FF5" w:rsidRPr="003E0FF5" w:rsidRDefault="003E0FF5" w:rsidP="003E0FF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Инициалы, фамилия</w:t>
            </w:r>
          </w:p>
        </w:tc>
      </w:tr>
      <w:tr w:rsidR="003E0FF5" w:rsidRPr="003E0FF5" w:rsidTr="003E0FF5">
        <w:tc>
          <w:tcPr>
            <w:tcW w:w="9072" w:type="dxa"/>
            <w:gridSpan w:val="4"/>
            <w:tcBorders>
              <w:top w:val="nil"/>
              <w:left w:val="nil"/>
              <w:bottom w:val="nil"/>
              <w:right w:val="nil"/>
            </w:tcBorders>
          </w:tcPr>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3E0FF5" w:rsidRPr="003E0FF5" w:rsidTr="003E0FF5">
        <w:tc>
          <w:tcPr>
            <w:tcW w:w="9072" w:type="dxa"/>
            <w:gridSpan w:val="4"/>
            <w:tcBorders>
              <w:top w:val="nil"/>
              <w:left w:val="nil"/>
              <w:bottom w:val="nil"/>
              <w:right w:val="nil"/>
            </w:tcBorders>
          </w:tcPr>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Наименование должности исполнителя,</w:t>
            </w: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номер телефона, инициалы, фамилия</w:t>
            </w:r>
          </w:p>
        </w:tc>
      </w:tr>
    </w:tbl>
    <w:p w:rsidR="003E0FF5" w:rsidRPr="003E0FF5" w:rsidRDefault="003E0FF5" w:rsidP="003E0FF5">
      <w:pPr>
        <w:widowControl w:val="0"/>
        <w:autoSpaceDE w:val="0"/>
        <w:autoSpaceDN w:val="0"/>
        <w:spacing w:after="0" w:line="240" w:lineRule="auto"/>
        <w:rPr>
          <w:rFonts w:ascii="Times New Roman" w:eastAsia="Times New Roman" w:hAnsi="Times New Roman" w:cs="Times New Roman"/>
          <w:sz w:val="28"/>
          <w:szCs w:val="20"/>
          <w:lang w:eastAsia="ru-RU"/>
        </w:rPr>
      </w:pPr>
    </w:p>
    <w:p w:rsidR="003E0FF5" w:rsidRPr="003E0FF5" w:rsidRDefault="003E0FF5" w:rsidP="003E0FF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w:t>
      </w:r>
    </w:p>
    <w:p w:rsidR="003E0FF5" w:rsidRDefault="003E0FF5"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3E0FF5">
        <w:rPr>
          <w:rFonts w:ascii="Times New Roman" w:eastAsia="Times New Roman" w:hAnsi="Times New Roman" w:cs="Times New Roman"/>
          <w:sz w:val="28"/>
          <w:szCs w:val="20"/>
          <w:lang w:eastAsia="ru-RU"/>
        </w:rPr>
        <w:t>&lt;*&gt; Направляется в случае изменений в реквизитах.</w:t>
      </w:r>
    </w:p>
    <w:p w:rsidR="00812A92" w:rsidRPr="003E0FF5" w:rsidRDefault="00812A92" w:rsidP="003E0FF5">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
    <w:p w:rsidR="003E0FF5" w:rsidRPr="00D76064" w:rsidRDefault="003E0FF5" w:rsidP="003E0FF5">
      <w:pPr>
        <w:widowControl w:val="0"/>
        <w:spacing w:after="0" w:line="240" w:lineRule="auto"/>
        <w:jc w:val="center"/>
        <w:rPr>
          <w:rFonts w:ascii="Times New Roman" w:eastAsia="Times New Roman" w:hAnsi="Times New Roman" w:cs="Times New Roman"/>
          <w:b/>
          <w:bCs/>
          <w:sz w:val="24"/>
          <w:szCs w:val="24"/>
          <w:lang w:eastAsia="ru-RU"/>
        </w:rPr>
      </w:pPr>
    </w:p>
    <w:p w:rsidR="002020D1" w:rsidRDefault="002020D1" w:rsidP="00B31FC4">
      <w:pPr>
        <w:widowControl w:val="0"/>
        <w:spacing w:after="0" w:line="508" w:lineRule="exact"/>
        <w:jc w:val="center"/>
        <w:rPr>
          <w:rFonts w:ascii="Times New Roman" w:eastAsia="Times New Roman" w:hAnsi="Times New Roman" w:cs="Times New Roman"/>
          <w:b/>
          <w:bCs/>
          <w:sz w:val="28"/>
          <w:szCs w:val="28"/>
          <w:lang w:eastAsia="ru-RU"/>
        </w:rPr>
      </w:pPr>
    </w:p>
    <w:p w:rsidR="002020D1" w:rsidRDefault="002020D1"/>
    <w:sectPr w:rsidR="002020D1" w:rsidSect="00D76064">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ED" w:rsidRDefault="00880EED" w:rsidP="002020D1">
      <w:pPr>
        <w:spacing w:after="0" w:line="240" w:lineRule="auto"/>
      </w:pPr>
      <w:r>
        <w:separator/>
      </w:r>
    </w:p>
  </w:endnote>
  <w:endnote w:type="continuationSeparator" w:id="0">
    <w:p w:rsidR="00880EED" w:rsidRDefault="00880EED" w:rsidP="0020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ED" w:rsidRDefault="00880EED" w:rsidP="002020D1">
      <w:pPr>
        <w:spacing w:after="0" w:line="240" w:lineRule="auto"/>
      </w:pPr>
      <w:r>
        <w:separator/>
      </w:r>
    </w:p>
  </w:footnote>
  <w:footnote w:type="continuationSeparator" w:id="0">
    <w:p w:rsidR="00880EED" w:rsidRDefault="00880EED" w:rsidP="00202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56"/>
    <w:rsid w:val="00003444"/>
    <w:rsid w:val="0005287B"/>
    <w:rsid w:val="0011596E"/>
    <w:rsid w:val="001738B5"/>
    <w:rsid w:val="001F2957"/>
    <w:rsid w:val="001F4955"/>
    <w:rsid w:val="002020D1"/>
    <w:rsid w:val="003B4083"/>
    <w:rsid w:val="003E0FF5"/>
    <w:rsid w:val="0046680C"/>
    <w:rsid w:val="004A0729"/>
    <w:rsid w:val="004F42E0"/>
    <w:rsid w:val="0050136D"/>
    <w:rsid w:val="005317F7"/>
    <w:rsid w:val="006A32E1"/>
    <w:rsid w:val="0075211D"/>
    <w:rsid w:val="00783236"/>
    <w:rsid w:val="007850DC"/>
    <w:rsid w:val="007A76E6"/>
    <w:rsid w:val="00805A9E"/>
    <w:rsid w:val="00811720"/>
    <w:rsid w:val="00812A92"/>
    <w:rsid w:val="00836DA3"/>
    <w:rsid w:val="0085600A"/>
    <w:rsid w:val="00880EED"/>
    <w:rsid w:val="0089023A"/>
    <w:rsid w:val="00901BB3"/>
    <w:rsid w:val="00965583"/>
    <w:rsid w:val="00984954"/>
    <w:rsid w:val="009D4F28"/>
    <w:rsid w:val="009D548D"/>
    <w:rsid w:val="00A26BCA"/>
    <w:rsid w:val="00A31256"/>
    <w:rsid w:val="00B057F2"/>
    <w:rsid w:val="00B31FC4"/>
    <w:rsid w:val="00B60752"/>
    <w:rsid w:val="00BF06D1"/>
    <w:rsid w:val="00C270D7"/>
    <w:rsid w:val="00C701CD"/>
    <w:rsid w:val="00C922D8"/>
    <w:rsid w:val="00CC0954"/>
    <w:rsid w:val="00D23402"/>
    <w:rsid w:val="00D3619B"/>
    <w:rsid w:val="00D76064"/>
    <w:rsid w:val="00E242EC"/>
    <w:rsid w:val="00E34295"/>
    <w:rsid w:val="00E42D7E"/>
    <w:rsid w:val="00EA44FB"/>
    <w:rsid w:val="00EA6C5D"/>
    <w:rsid w:val="00F338E5"/>
    <w:rsid w:val="00F41819"/>
    <w:rsid w:val="00F85227"/>
    <w:rsid w:val="00FC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2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020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0D1"/>
  </w:style>
  <w:style w:type="paragraph" w:styleId="a5">
    <w:name w:val="footer"/>
    <w:basedOn w:val="a"/>
    <w:link w:val="a6"/>
    <w:uiPriority w:val="99"/>
    <w:unhideWhenUsed/>
    <w:rsid w:val="002020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0D1"/>
  </w:style>
  <w:style w:type="numbering" w:customStyle="1" w:styleId="1">
    <w:name w:val="Нет списка1"/>
    <w:next w:val="a2"/>
    <w:uiPriority w:val="99"/>
    <w:semiHidden/>
    <w:unhideWhenUsed/>
    <w:rsid w:val="003E0FF5"/>
  </w:style>
  <w:style w:type="paragraph" w:styleId="a7">
    <w:name w:val="Balloon Text"/>
    <w:basedOn w:val="a"/>
    <w:link w:val="a8"/>
    <w:uiPriority w:val="99"/>
    <w:semiHidden/>
    <w:unhideWhenUsed/>
    <w:rsid w:val="00E42D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2D7E"/>
    <w:rPr>
      <w:rFonts w:ascii="Tahoma" w:hAnsi="Tahoma" w:cs="Tahoma"/>
      <w:sz w:val="16"/>
      <w:szCs w:val="16"/>
    </w:rPr>
  </w:style>
  <w:style w:type="character" w:styleId="a9">
    <w:name w:val="Hyperlink"/>
    <w:basedOn w:val="a0"/>
    <w:uiPriority w:val="99"/>
    <w:unhideWhenUsed/>
    <w:rsid w:val="00BF06D1"/>
    <w:rPr>
      <w:color w:val="0000FF" w:themeColor="hyperlink"/>
      <w:u w:val="single"/>
    </w:rPr>
  </w:style>
  <w:style w:type="paragraph" w:styleId="aa">
    <w:name w:val="List Paragraph"/>
    <w:basedOn w:val="a"/>
    <w:uiPriority w:val="34"/>
    <w:qFormat/>
    <w:rsid w:val="00812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2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020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0D1"/>
  </w:style>
  <w:style w:type="paragraph" w:styleId="a5">
    <w:name w:val="footer"/>
    <w:basedOn w:val="a"/>
    <w:link w:val="a6"/>
    <w:uiPriority w:val="99"/>
    <w:unhideWhenUsed/>
    <w:rsid w:val="002020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0D1"/>
  </w:style>
  <w:style w:type="numbering" w:customStyle="1" w:styleId="1">
    <w:name w:val="Нет списка1"/>
    <w:next w:val="a2"/>
    <w:uiPriority w:val="99"/>
    <w:semiHidden/>
    <w:unhideWhenUsed/>
    <w:rsid w:val="003E0FF5"/>
  </w:style>
  <w:style w:type="paragraph" w:styleId="a7">
    <w:name w:val="Balloon Text"/>
    <w:basedOn w:val="a"/>
    <w:link w:val="a8"/>
    <w:uiPriority w:val="99"/>
    <w:semiHidden/>
    <w:unhideWhenUsed/>
    <w:rsid w:val="00E42D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2D7E"/>
    <w:rPr>
      <w:rFonts w:ascii="Tahoma" w:hAnsi="Tahoma" w:cs="Tahoma"/>
      <w:sz w:val="16"/>
      <w:szCs w:val="16"/>
    </w:rPr>
  </w:style>
  <w:style w:type="character" w:styleId="a9">
    <w:name w:val="Hyperlink"/>
    <w:basedOn w:val="a0"/>
    <w:uiPriority w:val="99"/>
    <w:unhideWhenUsed/>
    <w:rsid w:val="00BF06D1"/>
    <w:rPr>
      <w:color w:val="0000FF" w:themeColor="hyperlink"/>
      <w:u w:val="single"/>
    </w:rPr>
  </w:style>
  <w:style w:type="paragraph" w:styleId="aa">
    <w:name w:val="List Paragraph"/>
    <w:basedOn w:val="a"/>
    <w:uiPriority w:val="34"/>
    <w:qFormat/>
    <w:rsid w:val="0081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4EFE13F4798D1C29984BEF067BDE4958D1337B6E2C0AFE1E070E32124A8A0BEB814643573FBF121BA7F3514f7w4G" TargetMode="External"/><Relationship Id="rId13" Type="http://schemas.openxmlformats.org/officeDocument/2006/relationships/hyperlink" Target="consultantplus://offline/ref=DF54EFE13F4798D1C2999BAFE567BDE494891432B2E3C0AFE1E070E32124A8A0ACB84C683774E5F725AF296452216F53D146912E2A48E3C1f3wEG" TargetMode="External"/><Relationship Id="rId18" Type="http://schemas.openxmlformats.org/officeDocument/2006/relationships/hyperlink" Target="consultantplus://offline/ref=76C2B7690B0E7B1CF12E18AA098B310FC1E7A65511D4672089053A0B1A4157F3291C6FC75D7904B9067529A9ABgCw6G" TargetMode="External"/><Relationship Id="rId3" Type="http://schemas.openxmlformats.org/officeDocument/2006/relationships/settings" Target="settings.xml"/><Relationship Id="rId21" Type="http://schemas.openxmlformats.org/officeDocument/2006/relationships/hyperlink" Target="consultantplus://offline/ref=76C2B7690B0E7B1CF12E18AA098B310FC1E7A65511D4672089053A0B1A4157F33B1C37CB5F7E18B00E607FF8ED9332EAD6889619BD00891Ag9w4G" TargetMode="External"/><Relationship Id="rId7" Type="http://schemas.openxmlformats.org/officeDocument/2006/relationships/hyperlink" Target="consultantplus://offline/ref=DF54EFE13F4798D1C2999BAFE567BDE494891432B2E3C0AFE1E070E32124A8A0ACB84C683774E5F221AF296452216F53D146912E2A48E3C1f3wEG" TargetMode="External"/><Relationship Id="rId12" Type="http://schemas.openxmlformats.org/officeDocument/2006/relationships/image" Target="media/image1.wmf"/><Relationship Id="rId17" Type="http://schemas.openxmlformats.org/officeDocument/2006/relationships/hyperlink" Target="consultantplus://offline/ref=76C2B7690B0E7B1CF12E07BB1C8B310FC0E4A35614D5672089053A0B1A4157F3291C6FC75D7904B9067529A9ABgCw6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6C2B7690B0E7B1CF12E18AA098B310FC1E0A35717D3672089053A0B1A4157F3291C6FC75D7904B9067529A9ABgCw6G" TargetMode="External"/><Relationship Id="rId20" Type="http://schemas.openxmlformats.org/officeDocument/2006/relationships/hyperlink" Target="consultantplus://offline/ref=76C2B7690B0E7B1CF12E18AA098B310FC1E0A05713D1672089053A0B1A4157F3291C6FC75D7904B9067529A9ABgCw6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54EFE13F4798D1C29984BEF067BDE4958E1E3CB6EAC0AFE1E070E32124A8A0ACB84C6A3370EEA470E0283814737C50D646922E36f4w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6C2B7690B0E7B1CF12E18AA098B310FC1E0A35717D3672089053A0B1A4157F3291C6FC75D7904B9067529A9ABgCw6G" TargetMode="External"/><Relationship Id="rId23" Type="http://schemas.openxmlformats.org/officeDocument/2006/relationships/hyperlink" Target="consultantplus://offline/ref=76C2B7690B0E7B1CF12E18AA098B310FC1E7A65511D4672089053A0B1A4157F3291C6FC75D7904B9067529A9ABgCw6G" TargetMode="External"/><Relationship Id="rId10" Type="http://schemas.openxmlformats.org/officeDocument/2006/relationships/hyperlink" Target="consultantplus://offline/ref=DF54EFE13F4798D1C29984BEF067BDE4958E1E3DB9E3C0AFE1E070E32124A8A0BEB814643573FBF121BA7F3514f7w4G" TargetMode="External"/><Relationship Id="rId19" Type="http://schemas.openxmlformats.org/officeDocument/2006/relationships/hyperlink" Target="consultantplus://offline/ref=76C2B7690B0E7B1CF12E18AA098B310FC1E7A65511D4672089053A0B1A4157F33B1C37CB5F7E18B00E607FF8ED9332EAD6889619BD00891Ag9w4G" TargetMode="External"/><Relationship Id="rId4" Type="http://schemas.openxmlformats.org/officeDocument/2006/relationships/webSettings" Target="webSettings.xml"/><Relationship Id="rId9" Type="http://schemas.openxmlformats.org/officeDocument/2006/relationships/hyperlink" Target="consultantplus://offline/ref=DF54EFE13F4798D1C2999BAFE567BDE4948A1637B6E7C0AFE1E070E32124A8A0ACB84C683774E5F227AF296452216F53D146912E2A48E3C1f3wEG" TargetMode="External"/><Relationship Id="rId14" Type="http://schemas.openxmlformats.org/officeDocument/2006/relationships/hyperlink" Target="http://www.cbr.ru" TargetMode="External"/><Relationship Id="rId22" Type="http://schemas.openxmlformats.org/officeDocument/2006/relationships/hyperlink" Target="consultantplus://offline/ref=76C2B7690B0E7B1CF12E18AA098B310FC1E7A65511D4672089053A0B1A4157F33B1C37CB5F7E18BF01607FF8ED9332EAD6889619BD00891Ag9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47</Pages>
  <Words>14704</Words>
  <Characters>83818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Черёмухина Елена Владимировна</dc:creator>
  <cp:lastModifiedBy>Черёмухина Елена Владимировна</cp:lastModifiedBy>
  <cp:revision>16</cp:revision>
  <cp:lastPrinted>2020-11-30T12:25:00Z</cp:lastPrinted>
  <dcterms:created xsi:type="dcterms:W3CDTF">2020-10-27T13:47:00Z</dcterms:created>
  <dcterms:modified xsi:type="dcterms:W3CDTF">2020-12-02T07:49:00Z</dcterms:modified>
</cp:coreProperties>
</file>