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68" w:rsidRPr="00BA2118" w:rsidRDefault="00380568" w:rsidP="00BA211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A2118">
        <w:rPr>
          <w:rFonts w:ascii="Times New Roman" w:hAnsi="Times New Roman" w:cs="Times New Roman"/>
          <w:sz w:val="28"/>
          <w:szCs w:val="28"/>
        </w:rPr>
        <w:t>КОМИТЕТ ФИНАНСОВ</w:t>
      </w:r>
      <w:r w:rsidR="00BA2118" w:rsidRPr="00BA211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5F6C5A" w:rsidRPr="00BA2118" w:rsidRDefault="005F6C5A" w:rsidP="0038056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12469" w:rsidRPr="00876C8D" w:rsidRDefault="00380568" w:rsidP="001354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A2118">
        <w:rPr>
          <w:rFonts w:ascii="Times New Roman" w:hAnsi="Times New Roman" w:cs="Times New Roman"/>
          <w:sz w:val="28"/>
          <w:szCs w:val="28"/>
        </w:rPr>
        <w:t>ПРИКАЗ</w:t>
      </w:r>
    </w:p>
    <w:p w:rsidR="00D12469" w:rsidRPr="00D12469" w:rsidRDefault="00D12469" w:rsidP="00BA211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06C05" w:rsidRDefault="00306C05" w:rsidP="00BA211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06C05" w:rsidRDefault="00306C05" w:rsidP="00BA211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06C05" w:rsidRDefault="00306C05" w:rsidP="00BA211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06C05" w:rsidRPr="00BA2118" w:rsidRDefault="00306C05" w:rsidP="0037355B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утверждении регламента взаимодействия</w:t>
      </w:r>
      <w:r w:rsidR="00357A1B" w:rsidRPr="00357A1B">
        <w:rPr>
          <w:rFonts w:ascii="Times New Roman" w:hAnsi="Times New Roman" w:cs="Times New Roman"/>
          <w:sz w:val="28"/>
          <w:szCs w:val="28"/>
        </w:rPr>
        <w:t xml:space="preserve"> </w:t>
      </w:r>
      <w:r w:rsidR="00357A1B">
        <w:rPr>
          <w:rFonts w:ascii="Times New Roman" w:hAnsi="Times New Roman" w:cs="Times New Roman"/>
          <w:sz w:val="28"/>
          <w:szCs w:val="28"/>
        </w:rPr>
        <w:t>комитета</w:t>
      </w:r>
      <w:r w:rsidR="00196908">
        <w:rPr>
          <w:rFonts w:ascii="Times New Roman" w:hAnsi="Times New Roman" w:cs="Times New Roman"/>
          <w:sz w:val="28"/>
          <w:szCs w:val="28"/>
        </w:rPr>
        <w:t xml:space="preserve"> финансов Ленинградской области с комитетом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57A1B">
        <w:rPr>
          <w:rFonts w:ascii="Times New Roman" w:hAnsi="Times New Roman" w:cs="Times New Roman"/>
          <w:sz w:val="28"/>
          <w:szCs w:val="28"/>
        </w:rPr>
        <w:t xml:space="preserve">дорожному хозяйству Ленинградской области и </w:t>
      </w:r>
      <w:r w:rsidR="00196908">
        <w:rPr>
          <w:rFonts w:ascii="Times New Roman" w:hAnsi="Times New Roman" w:cs="Times New Roman"/>
          <w:sz w:val="28"/>
          <w:szCs w:val="28"/>
        </w:rPr>
        <w:t xml:space="preserve"> комитетом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A1B">
        <w:rPr>
          <w:rFonts w:ascii="Times New Roman" w:hAnsi="Times New Roman" w:cs="Times New Roman"/>
          <w:sz w:val="28"/>
          <w:szCs w:val="28"/>
        </w:rPr>
        <w:t>общего и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в рамках</w:t>
      </w:r>
      <w:r w:rsidR="00876C8D">
        <w:rPr>
          <w:rFonts w:ascii="Times New Roman" w:hAnsi="Times New Roman" w:cs="Times New Roman"/>
          <w:sz w:val="28"/>
          <w:szCs w:val="28"/>
        </w:rPr>
        <w:t xml:space="preserve"> составления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908">
        <w:rPr>
          <w:rFonts w:ascii="Times New Roman" w:hAnsi="Times New Roman" w:cs="Times New Roman"/>
          <w:sz w:val="28"/>
          <w:szCs w:val="28"/>
        </w:rPr>
        <w:t>представления отчета о </w:t>
      </w:r>
      <w:r w:rsidR="009A2AF7">
        <w:rPr>
          <w:rFonts w:ascii="Times New Roman" w:hAnsi="Times New Roman" w:cs="Times New Roman"/>
          <w:sz w:val="28"/>
          <w:szCs w:val="28"/>
        </w:rPr>
        <w:t>расходах</w:t>
      </w:r>
      <w:r w:rsidR="00CE6DA8">
        <w:rPr>
          <w:rFonts w:ascii="Times New Roman" w:hAnsi="Times New Roman" w:cs="Times New Roman"/>
          <w:sz w:val="28"/>
          <w:szCs w:val="28"/>
        </w:rPr>
        <w:t xml:space="preserve"> </w:t>
      </w:r>
      <w:r w:rsidR="00357A1B">
        <w:rPr>
          <w:rFonts w:ascii="Times New Roman" w:hAnsi="Times New Roman" w:cs="Times New Roman"/>
          <w:sz w:val="28"/>
          <w:szCs w:val="28"/>
        </w:rPr>
        <w:t>бюджета субъекта Российской Федерации, источником финансового обеспечения которых являются дотации (гранты) бюджетам су</w:t>
      </w:r>
      <w:r w:rsidR="0003356B">
        <w:rPr>
          <w:rFonts w:ascii="Times New Roman" w:hAnsi="Times New Roman" w:cs="Times New Roman"/>
          <w:sz w:val="28"/>
          <w:szCs w:val="28"/>
        </w:rPr>
        <w:t>бъектов Российской Федерации за </w:t>
      </w:r>
      <w:r w:rsidR="00357A1B">
        <w:rPr>
          <w:rFonts w:ascii="Times New Roman" w:hAnsi="Times New Roman" w:cs="Times New Roman"/>
          <w:sz w:val="28"/>
          <w:szCs w:val="28"/>
        </w:rPr>
        <w:t>достижение показателей деятельности органов исполнительной власти субъектов Российской Федерации</w:t>
      </w:r>
      <w:proofErr w:type="gramEnd"/>
    </w:p>
    <w:p w:rsidR="00190093" w:rsidRPr="00BA2118" w:rsidRDefault="00190093" w:rsidP="000B2F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093" w:rsidRDefault="00380568" w:rsidP="00306C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A2118">
        <w:rPr>
          <w:sz w:val="28"/>
          <w:szCs w:val="28"/>
        </w:rPr>
        <w:tab/>
      </w:r>
      <w:r w:rsidR="00190093" w:rsidRPr="00BA2118">
        <w:rPr>
          <w:sz w:val="28"/>
          <w:szCs w:val="28"/>
        </w:rPr>
        <w:t>В  целях</w:t>
      </w:r>
      <w:r w:rsidR="00E22E51" w:rsidRPr="00BA2118">
        <w:rPr>
          <w:sz w:val="28"/>
          <w:szCs w:val="28"/>
        </w:rPr>
        <w:t xml:space="preserve"> обеспечения</w:t>
      </w:r>
      <w:r w:rsidR="005F6C5A" w:rsidRPr="00BA2118">
        <w:rPr>
          <w:sz w:val="28"/>
          <w:szCs w:val="28"/>
        </w:rPr>
        <w:t xml:space="preserve"> </w:t>
      </w:r>
      <w:r w:rsidR="00A25A8B" w:rsidRPr="00A25A8B">
        <w:rPr>
          <w:sz w:val="28"/>
          <w:szCs w:val="28"/>
        </w:rPr>
        <w:t xml:space="preserve">исполнения </w:t>
      </w:r>
      <w:r w:rsidR="00196908">
        <w:rPr>
          <w:sz w:val="28"/>
          <w:szCs w:val="28"/>
        </w:rPr>
        <w:t xml:space="preserve">требований </w:t>
      </w:r>
      <w:r w:rsidR="00A25A8B" w:rsidRPr="00A25A8B">
        <w:rPr>
          <w:sz w:val="28"/>
          <w:szCs w:val="28"/>
        </w:rPr>
        <w:t>пункта 9 Правил распределения между субъектами Российско</w:t>
      </w:r>
      <w:r w:rsidR="00196908">
        <w:rPr>
          <w:sz w:val="28"/>
          <w:szCs w:val="28"/>
        </w:rPr>
        <w:t>й Федерации дотаций (грантов) в </w:t>
      </w:r>
      <w:r w:rsidR="00A25A8B" w:rsidRPr="00A25A8B">
        <w:rPr>
          <w:sz w:val="28"/>
          <w:szCs w:val="28"/>
        </w:rPr>
        <w:t>форме межбюджетных трансфертов на основе достигнутых ими за отчетный период значений (уровне</w:t>
      </w:r>
      <w:r w:rsidR="00A25A8B">
        <w:rPr>
          <w:sz w:val="28"/>
          <w:szCs w:val="28"/>
        </w:rPr>
        <w:t>й</w:t>
      </w:r>
      <w:r w:rsidR="00A25A8B" w:rsidRPr="00A25A8B">
        <w:rPr>
          <w:sz w:val="28"/>
          <w:szCs w:val="28"/>
        </w:rPr>
        <w:t xml:space="preserve">) показателей для оценки эффективности деятельности </w:t>
      </w:r>
      <w:proofErr w:type="gramStart"/>
      <w:r w:rsidR="00A25A8B" w:rsidRPr="00A25A8B">
        <w:rPr>
          <w:sz w:val="28"/>
          <w:szCs w:val="28"/>
        </w:rPr>
        <w:t>высших должностных лиц (руководителей</w:t>
      </w:r>
      <w:r w:rsidR="00A25A8B" w:rsidRPr="00A25A8B">
        <w:rPr>
          <w:sz w:val="28"/>
          <w:szCs w:val="28"/>
        </w:rPr>
        <w:tab/>
        <w:t xml:space="preserve">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году, утвержденных постановлением Правит</w:t>
      </w:r>
      <w:r w:rsidR="00196908">
        <w:rPr>
          <w:sz w:val="28"/>
          <w:szCs w:val="28"/>
        </w:rPr>
        <w:t>ельства Российской Федерации от </w:t>
      </w:r>
      <w:r w:rsidR="00A25A8B" w:rsidRPr="00A25A8B">
        <w:rPr>
          <w:sz w:val="28"/>
          <w:szCs w:val="28"/>
        </w:rPr>
        <w:t>29.11.2019 №1537</w:t>
      </w:r>
      <w:r w:rsidR="00A25A8B">
        <w:rPr>
          <w:sz w:val="28"/>
          <w:szCs w:val="28"/>
        </w:rPr>
        <w:t xml:space="preserve">, по </w:t>
      </w:r>
      <w:r w:rsidR="005F6C5A" w:rsidRPr="00BA2118">
        <w:rPr>
          <w:sz w:val="28"/>
          <w:szCs w:val="28"/>
        </w:rPr>
        <w:t>представлению</w:t>
      </w:r>
      <w:r w:rsidR="00E22E51" w:rsidRPr="00BA2118">
        <w:rPr>
          <w:sz w:val="28"/>
          <w:szCs w:val="28"/>
        </w:rPr>
        <w:t xml:space="preserve"> отчет</w:t>
      </w:r>
      <w:r w:rsidR="00A25A8B">
        <w:rPr>
          <w:sz w:val="28"/>
          <w:szCs w:val="28"/>
        </w:rPr>
        <w:t>а</w:t>
      </w:r>
      <w:r w:rsidR="00190093" w:rsidRPr="00BA2118">
        <w:rPr>
          <w:sz w:val="28"/>
          <w:szCs w:val="28"/>
        </w:rPr>
        <w:t xml:space="preserve">  </w:t>
      </w:r>
      <w:r w:rsidR="00876C8D">
        <w:rPr>
          <w:sz w:val="28"/>
          <w:szCs w:val="28"/>
        </w:rPr>
        <w:t>о</w:t>
      </w:r>
      <w:r w:rsidR="00E22E51" w:rsidRPr="00BA2118">
        <w:rPr>
          <w:sz w:val="28"/>
          <w:szCs w:val="28"/>
        </w:rPr>
        <w:t xml:space="preserve"> </w:t>
      </w:r>
      <w:r w:rsidR="00876C8D">
        <w:rPr>
          <w:sz w:val="28"/>
          <w:szCs w:val="28"/>
        </w:rPr>
        <w:t>расходах</w:t>
      </w:r>
      <w:r w:rsidR="00B32C40">
        <w:rPr>
          <w:sz w:val="28"/>
          <w:szCs w:val="28"/>
        </w:rPr>
        <w:t xml:space="preserve"> бюджета субъекта Российской Федерации, источником финансового обеспечения которых являются дотации (гранты) бюджетам субъектов Российской Федерации за достижение показателей деятельности органов исполнительной власти субъектов Российской</w:t>
      </w:r>
      <w:proofErr w:type="gramEnd"/>
      <w:r w:rsidR="00B32C40">
        <w:rPr>
          <w:sz w:val="28"/>
          <w:szCs w:val="28"/>
        </w:rPr>
        <w:t xml:space="preserve"> Федерации</w:t>
      </w:r>
    </w:p>
    <w:p w:rsidR="0037355B" w:rsidRPr="00135433" w:rsidRDefault="0037355B" w:rsidP="00306C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14"/>
          <w:szCs w:val="14"/>
          <w:lang w:eastAsia="en-US"/>
        </w:rPr>
      </w:pPr>
    </w:p>
    <w:p w:rsidR="0037355B" w:rsidRPr="00BA2118" w:rsidRDefault="00380568" w:rsidP="00306C05">
      <w:pPr>
        <w:pStyle w:val="ConsPlusNormal"/>
        <w:spacing w:line="360" w:lineRule="auto"/>
        <w:jc w:val="both"/>
        <w:rPr>
          <w:sz w:val="28"/>
          <w:szCs w:val="28"/>
        </w:rPr>
      </w:pPr>
      <w:r w:rsidRPr="00BA2118">
        <w:rPr>
          <w:sz w:val="28"/>
          <w:szCs w:val="28"/>
        </w:rPr>
        <w:t>ПРИКАЗЫВАЮ:</w:t>
      </w:r>
    </w:p>
    <w:p w:rsidR="00380568" w:rsidRPr="00493196" w:rsidRDefault="00380568" w:rsidP="00493196">
      <w:pPr>
        <w:pStyle w:val="ConsNormal"/>
        <w:numPr>
          <w:ilvl w:val="0"/>
          <w:numId w:val="1"/>
        </w:numPr>
        <w:tabs>
          <w:tab w:val="clear" w:pos="1806"/>
          <w:tab w:val="num" w:pos="0"/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A2118">
        <w:rPr>
          <w:rFonts w:ascii="Times New Roman" w:hAnsi="Times New Roman"/>
          <w:sz w:val="28"/>
          <w:szCs w:val="28"/>
        </w:rPr>
        <w:t xml:space="preserve">Утвердить </w:t>
      </w:r>
      <w:r w:rsidR="001270A5" w:rsidRPr="00BA2118">
        <w:rPr>
          <w:rFonts w:ascii="Times New Roman" w:hAnsi="Times New Roman"/>
          <w:sz w:val="28"/>
          <w:szCs w:val="28"/>
        </w:rPr>
        <w:t>Регламент</w:t>
      </w:r>
      <w:r w:rsidRPr="00BA2118">
        <w:rPr>
          <w:rFonts w:ascii="Times New Roman" w:hAnsi="Times New Roman"/>
          <w:sz w:val="28"/>
          <w:szCs w:val="28"/>
        </w:rPr>
        <w:t xml:space="preserve"> взаимодействия </w:t>
      </w:r>
      <w:r w:rsidR="00493196" w:rsidRPr="00493196">
        <w:rPr>
          <w:rFonts w:ascii="Times New Roman" w:hAnsi="Times New Roman"/>
          <w:sz w:val="28"/>
          <w:szCs w:val="28"/>
        </w:rPr>
        <w:t>комитета</w:t>
      </w:r>
      <w:r w:rsidR="00196908">
        <w:rPr>
          <w:rFonts w:ascii="Times New Roman" w:hAnsi="Times New Roman"/>
          <w:sz w:val="28"/>
          <w:szCs w:val="28"/>
        </w:rPr>
        <w:t xml:space="preserve"> финансов Ленинградской области с комитетом</w:t>
      </w:r>
      <w:r w:rsidR="00493196" w:rsidRPr="00493196">
        <w:rPr>
          <w:rFonts w:ascii="Times New Roman" w:hAnsi="Times New Roman"/>
          <w:sz w:val="28"/>
          <w:szCs w:val="28"/>
        </w:rPr>
        <w:t xml:space="preserve"> по дорожному хозяйству Л</w:t>
      </w:r>
      <w:r w:rsidR="00196908">
        <w:rPr>
          <w:rFonts w:ascii="Times New Roman" w:hAnsi="Times New Roman"/>
          <w:sz w:val="28"/>
          <w:szCs w:val="28"/>
        </w:rPr>
        <w:t>енинградской области и  комитетом</w:t>
      </w:r>
      <w:r w:rsidR="00493196" w:rsidRPr="00493196">
        <w:rPr>
          <w:rFonts w:ascii="Times New Roman" w:hAnsi="Times New Roman"/>
          <w:sz w:val="28"/>
          <w:szCs w:val="28"/>
        </w:rPr>
        <w:t xml:space="preserve"> общего и профессионального образования Ленинградской области </w:t>
      </w:r>
      <w:r w:rsidR="00493196" w:rsidRPr="00493196">
        <w:rPr>
          <w:rFonts w:ascii="Times New Roman" w:hAnsi="Times New Roman"/>
          <w:sz w:val="28"/>
          <w:szCs w:val="28"/>
        </w:rPr>
        <w:lastRenderedPageBreak/>
        <w:t>в</w:t>
      </w:r>
      <w:r w:rsidR="00196908">
        <w:rPr>
          <w:rFonts w:ascii="Times New Roman" w:hAnsi="Times New Roman"/>
          <w:sz w:val="28"/>
          <w:szCs w:val="28"/>
        </w:rPr>
        <w:t> </w:t>
      </w:r>
      <w:r w:rsidR="00493196" w:rsidRPr="00493196">
        <w:rPr>
          <w:rFonts w:ascii="Times New Roman" w:hAnsi="Times New Roman"/>
          <w:sz w:val="28"/>
          <w:szCs w:val="28"/>
        </w:rPr>
        <w:t xml:space="preserve">рамках </w:t>
      </w:r>
      <w:r w:rsidR="00A25A8B">
        <w:rPr>
          <w:rFonts w:ascii="Times New Roman" w:hAnsi="Times New Roman"/>
          <w:sz w:val="28"/>
          <w:szCs w:val="28"/>
        </w:rPr>
        <w:t>составления и представления отчета о расходах</w:t>
      </w:r>
      <w:r w:rsidR="00493196" w:rsidRPr="00493196">
        <w:rPr>
          <w:rFonts w:ascii="Times New Roman" w:hAnsi="Times New Roman"/>
          <w:sz w:val="28"/>
          <w:szCs w:val="28"/>
        </w:rPr>
        <w:t xml:space="preserve"> бюджета субъекта Российской Федерации, источником финансового обеспечения которых являются 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</w:t>
      </w:r>
      <w:r w:rsidR="00752DCC">
        <w:rPr>
          <w:rFonts w:ascii="Times New Roman" w:hAnsi="Times New Roman"/>
          <w:sz w:val="28"/>
          <w:szCs w:val="28"/>
        </w:rPr>
        <w:t xml:space="preserve"> (далее – Регламент)</w:t>
      </w:r>
      <w:r w:rsidR="0025247B" w:rsidRPr="00493196">
        <w:rPr>
          <w:rFonts w:ascii="Times New Roman" w:hAnsi="Times New Roman"/>
          <w:sz w:val="28"/>
          <w:szCs w:val="28"/>
        </w:rPr>
        <w:t xml:space="preserve"> </w:t>
      </w:r>
      <w:r w:rsidR="008E70E5" w:rsidRPr="00493196">
        <w:rPr>
          <w:rFonts w:ascii="Times New Roman" w:hAnsi="Times New Roman"/>
          <w:sz w:val="28"/>
          <w:szCs w:val="28"/>
        </w:rPr>
        <w:t>согласно Приложению 1</w:t>
      </w:r>
      <w:proofErr w:type="gramEnd"/>
      <w:r w:rsidR="00C03DE2" w:rsidRPr="00493196">
        <w:rPr>
          <w:rFonts w:ascii="Times New Roman" w:hAnsi="Times New Roman"/>
          <w:sz w:val="28"/>
          <w:szCs w:val="28"/>
        </w:rPr>
        <w:t xml:space="preserve"> к настоящему </w:t>
      </w:r>
      <w:r w:rsidR="00DD73A4">
        <w:rPr>
          <w:rFonts w:ascii="Times New Roman" w:hAnsi="Times New Roman"/>
          <w:sz w:val="28"/>
          <w:szCs w:val="28"/>
        </w:rPr>
        <w:t>приказу</w:t>
      </w:r>
      <w:r w:rsidR="008E70E5" w:rsidRPr="00493196">
        <w:rPr>
          <w:rFonts w:ascii="Times New Roman" w:hAnsi="Times New Roman"/>
          <w:sz w:val="28"/>
          <w:szCs w:val="28"/>
        </w:rPr>
        <w:t>.</w:t>
      </w:r>
    </w:p>
    <w:p w:rsidR="00710A59" w:rsidRPr="00BA2118" w:rsidRDefault="00380568" w:rsidP="00493196">
      <w:pPr>
        <w:pStyle w:val="ConsNormal"/>
        <w:widowControl/>
        <w:numPr>
          <w:ilvl w:val="0"/>
          <w:numId w:val="1"/>
        </w:numPr>
        <w:tabs>
          <w:tab w:val="clear" w:pos="1806"/>
          <w:tab w:val="num" w:pos="0"/>
          <w:tab w:val="left" w:pos="426"/>
          <w:tab w:val="num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118">
        <w:rPr>
          <w:rFonts w:ascii="Times New Roman" w:hAnsi="Times New Roman"/>
          <w:sz w:val="28"/>
          <w:szCs w:val="28"/>
        </w:rPr>
        <w:t xml:space="preserve">Департаменту </w:t>
      </w:r>
      <w:r w:rsidR="00F51718">
        <w:rPr>
          <w:rFonts w:ascii="Times New Roman" w:hAnsi="Times New Roman"/>
          <w:sz w:val="28"/>
          <w:szCs w:val="28"/>
        </w:rPr>
        <w:t>бюджетного учета и консолидированной отчетности</w:t>
      </w:r>
      <w:r w:rsidR="001A3A8F">
        <w:rPr>
          <w:rFonts w:ascii="Times New Roman" w:hAnsi="Times New Roman"/>
          <w:sz w:val="28"/>
          <w:szCs w:val="28"/>
        </w:rPr>
        <w:t xml:space="preserve"> комитета финансов Ленинградской области</w:t>
      </w:r>
      <w:r w:rsidRPr="00BA2118">
        <w:rPr>
          <w:rFonts w:ascii="Times New Roman" w:hAnsi="Times New Roman"/>
          <w:sz w:val="28"/>
          <w:szCs w:val="28"/>
        </w:rPr>
        <w:t xml:space="preserve"> довести настоящий приказ до</w:t>
      </w:r>
      <w:r w:rsidR="00190093" w:rsidRPr="00BA2118">
        <w:rPr>
          <w:rFonts w:ascii="Times New Roman" w:hAnsi="Times New Roman"/>
          <w:sz w:val="28"/>
          <w:szCs w:val="28"/>
        </w:rPr>
        <w:t> </w:t>
      </w:r>
      <w:r w:rsidR="00493196" w:rsidRPr="00493196">
        <w:rPr>
          <w:rFonts w:ascii="Times New Roman" w:hAnsi="Times New Roman"/>
          <w:sz w:val="28"/>
          <w:szCs w:val="28"/>
        </w:rPr>
        <w:t>комитета по дорожному хозяйству Ленинградской области и  комитета общего и профессионального образования Ленинградской области</w:t>
      </w:r>
      <w:r w:rsidR="00E26484" w:rsidRPr="00BA2118">
        <w:rPr>
          <w:rFonts w:ascii="Times New Roman" w:hAnsi="Times New Roman"/>
          <w:sz w:val="28"/>
          <w:szCs w:val="28"/>
        </w:rPr>
        <w:t>,</w:t>
      </w:r>
      <w:r w:rsidR="00B73E75" w:rsidRPr="00BA2118">
        <w:rPr>
          <w:rFonts w:ascii="Times New Roman" w:hAnsi="Times New Roman"/>
          <w:sz w:val="28"/>
          <w:szCs w:val="28"/>
        </w:rPr>
        <w:t xml:space="preserve"> осуществляющ</w:t>
      </w:r>
      <w:r w:rsidR="00022B66" w:rsidRPr="00BA2118">
        <w:rPr>
          <w:rFonts w:ascii="Times New Roman" w:hAnsi="Times New Roman"/>
          <w:sz w:val="28"/>
          <w:szCs w:val="28"/>
        </w:rPr>
        <w:t>их</w:t>
      </w:r>
      <w:r w:rsidRPr="00BA2118">
        <w:rPr>
          <w:rFonts w:ascii="Times New Roman" w:hAnsi="Times New Roman"/>
          <w:sz w:val="28"/>
          <w:szCs w:val="28"/>
        </w:rPr>
        <w:t xml:space="preserve"> расходование средств</w:t>
      </w:r>
      <w:r w:rsidR="00850CC4" w:rsidRPr="00BA2118">
        <w:rPr>
          <w:rFonts w:ascii="Times New Roman" w:hAnsi="Times New Roman"/>
          <w:sz w:val="28"/>
          <w:szCs w:val="28"/>
        </w:rPr>
        <w:t xml:space="preserve"> </w:t>
      </w:r>
      <w:r w:rsidR="00876C8D">
        <w:rPr>
          <w:rFonts w:ascii="Times New Roman" w:hAnsi="Times New Roman"/>
          <w:sz w:val="28"/>
          <w:szCs w:val="28"/>
        </w:rPr>
        <w:t xml:space="preserve">областного </w:t>
      </w:r>
      <w:r w:rsidR="00493196" w:rsidRPr="00493196">
        <w:rPr>
          <w:rFonts w:ascii="Times New Roman" w:hAnsi="Times New Roman"/>
          <w:sz w:val="28"/>
          <w:szCs w:val="28"/>
        </w:rPr>
        <w:t xml:space="preserve">бюджета </w:t>
      </w:r>
      <w:r w:rsidR="00876C8D">
        <w:rPr>
          <w:rFonts w:ascii="Times New Roman" w:hAnsi="Times New Roman"/>
          <w:sz w:val="28"/>
          <w:szCs w:val="28"/>
        </w:rPr>
        <w:t>Ленинградской области</w:t>
      </w:r>
      <w:r w:rsidR="00493196" w:rsidRPr="00493196">
        <w:rPr>
          <w:rFonts w:ascii="Times New Roman" w:hAnsi="Times New Roman"/>
          <w:sz w:val="28"/>
          <w:szCs w:val="28"/>
        </w:rPr>
        <w:t>, источником финансового обеспечения которых являются 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</w:t>
      </w:r>
      <w:r w:rsidR="00A25A8B">
        <w:rPr>
          <w:rFonts w:ascii="Times New Roman" w:hAnsi="Times New Roman"/>
          <w:sz w:val="28"/>
          <w:szCs w:val="28"/>
        </w:rPr>
        <w:t>.</w:t>
      </w:r>
      <w:r w:rsidRPr="00BA211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80568" w:rsidRPr="00BA2118" w:rsidRDefault="00380568" w:rsidP="00F716ED">
      <w:pPr>
        <w:numPr>
          <w:ilvl w:val="0"/>
          <w:numId w:val="1"/>
        </w:numPr>
        <w:tabs>
          <w:tab w:val="clear" w:pos="1806"/>
          <w:tab w:val="num" w:pos="0"/>
          <w:tab w:val="left" w:pos="426"/>
          <w:tab w:val="num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A2118">
        <w:rPr>
          <w:sz w:val="28"/>
          <w:szCs w:val="28"/>
        </w:rPr>
        <w:t xml:space="preserve">Настоящий приказ вступает в силу </w:t>
      </w:r>
      <w:proofErr w:type="gramStart"/>
      <w:r w:rsidRPr="00BA2118">
        <w:rPr>
          <w:sz w:val="28"/>
          <w:szCs w:val="28"/>
        </w:rPr>
        <w:t xml:space="preserve">с </w:t>
      </w:r>
      <w:r w:rsidR="00EA2839" w:rsidRPr="00BA2118">
        <w:rPr>
          <w:sz w:val="28"/>
          <w:szCs w:val="28"/>
        </w:rPr>
        <w:t>даты</w:t>
      </w:r>
      <w:proofErr w:type="gramEnd"/>
      <w:r w:rsidRPr="00BA2118">
        <w:rPr>
          <w:sz w:val="28"/>
          <w:szCs w:val="28"/>
        </w:rPr>
        <w:t xml:space="preserve"> его подписания.</w:t>
      </w:r>
    </w:p>
    <w:p w:rsidR="00380568" w:rsidRPr="00BA2118" w:rsidRDefault="00380568" w:rsidP="00F716ED">
      <w:pPr>
        <w:pStyle w:val="ConsNormal"/>
        <w:widowControl/>
        <w:numPr>
          <w:ilvl w:val="0"/>
          <w:numId w:val="1"/>
        </w:numPr>
        <w:tabs>
          <w:tab w:val="clear" w:pos="1806"/>
          <w:tab w:val="num" w:pos="0"/>
          <w:tab w:val="left" w:pos="426"/>
          <w:tab w:val="num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1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2118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</w:t>
      </w:r>
      <w:r w:rsidR="00DD73A4">
        <w:rPr>
          <w:rFonts w:ascii="Times New Roman" w:hAnsi="Times New Roman"/>
          <w:sz w:val="28"/>
          <w:szCs w:val="28"/>
        </w:rPr>
        <w:t xml:space="preserve">на </w:t>
      </w:r>
      <w:r w:rsidRPr="00BA2118">
        <w:rPr>
          <w:rFonts w:ascii="Times New Roman" w:hAnsi="Times New Roman"/>
          <w:sz w:val="28"/>
          <w:szCs w:val="28"/>
        </w:rPr>
        <w:t>заместителя</w:t>
      </w:r>
      <w:r w:rsidR="0025247B" w:rsidRPr="00BA2118">
        <w:rPr>
          <w:rFonts w:ascii="Times New Roman" w:hAnsi="Times New Roman"/>
          <w:sz w:val="28"/>
          <w:szCs w:val="28"/>
        </w:rPr>
        <w:t xml:space="preserve"> председателя комитета финансов</w:t>
      </w:r>
      <w:r w:rsidR="00850CC4" w:rsidRPr="00BA2118">
        <w:rPr>
          <w:rFonts w:ascii="Times New Roman" w:hAnsi="Times New Roman"/>
          <w:sz w:val="28"/>
          <w:szCs w:val="28"/>
        </w:rPr>
        <w:t>.</w:t>
      </w:r>
    </w:p>
    <w:p w:rsidR="003F09FC" w:rsidRDefault="003F09FC" w:rsidP="00306C05">
      <w:pPr>
        <w:pStyle w:val="ConsNormal"/>
        <w:widowControl/>
        <w:tabs>
          <w:tab w:val="num" w:pos="2355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716ED" w:rsidRDefault="00F716ED" w:rsidP="00306C05">
      <w:pPr>
        <w:pStyle w:val="ConsNormal"/>
        <w:widowControl/>
        <w:tabs>
          <w:tab w:val="num" w:pos="2355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716ED" w:rsidRPr="00BA2118" w:rsidRDefault="00F716ED" w:rsidP="00306C05">
      <w:pPr>
        <w:pStyle w:val="ConsNormal"/>
        <w:widowControl/>
        <w:tabs>
          <w:tab w:val="num" w:pos="2355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F09FC" w:rsidRPr="00BA2118" w:rsidRDefault="003F09FC" w:rsidP="00306C0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A2118">
        <w:rPr>
          <w:sz w:val="28"/>
          <w:szCs w:val="28"/>
        </w:rPr>
        <w:t>Первый заместитель Председателя</w:t>
      </w:r>
    </w:p>
    <w:p w:rsidR="003F09FC" w:rsidRPr="00BA2118" w:rsidRDefault="003F09FC" w:rsidP="00306C0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A2118">
        <w:rPr>
          <w:sz w:val="28"/>
          <w:szCs w:val="28"/>
        </w:rPr>
        <w:t>Правительства Ленинградской области -</w:t>
      </w:r>
    </w:p>
    <w:p w:rsidR="00850CC4" w:rsidRPr="00BA2118" w:rsidRDefault="003F09FC" w:rsidP="00306C0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A2118">
        <w:rPr>
          <w:sz w:val="28"/>
          <w:szCs w:val="28"/>
        </w:rPr>
        <w:t>председатель комитета финансов</w:t>
      </w:r>
      <w:r w:rsidRPr="00BA2118">
        <w:rPr>
          <w:sz w:val="28"/>
          <w:szCs w:val="28"/>
        </w:rPr>
        <w:tab/>
      </w:r>
      <w:r w:rsidRPr="00BA2118">
        <w:rPr>
          <w:sz w:val="28"/>
          <w:szCs w:val="28"/>
        </w:rPr>
        <w:tab/>
      </w:r>
      <w:r w:rsidRPr="00BA2118">
        <w:rPr>
          <w:sz w:val="28"/>
          <w:szCs w:val="28"/>
        </w:rPr>
        <w:tab/>
      </w:r>
      <w:r w:rsidRPr="00BA2118">
        <w:rPr>
          <w:sz w:val="28"/>
          <w:szCs w:val="28"/>
        </w:rPr>
        <w:tab/>
      </w:r>
      <w:r w:rsidR="00F716ED">
        <w:rPr>
          <w:sz w:val="28"/>
          <w:szCs w:val="28"/>
        </w:rPr>
        <w:t xml:space="preserve"> </w:t>
      </w:r>
      <w:r w:rsidRPr="00BA2118">
        <w:rPr>
          <w:sz w:val="28"/>
          <w:szCs w:val="28"/>
        </w:rPr>
        <w:t xml:space="preserve">                   </w:t>
      </w:r>
      <w:r w:rsidRPr="00BA2118">
        <w:rPr>
          <w:sz w:val="28"/>
          <w:szCs w:val="28"/>
        </w:rPr>
        <w:tab/>
        <w:t xml:space="preserve">         Р.И. Марков </w:t>
      </w:r>
    </w:p>
    <w:p w:rsidR="00F716ED" w:rsidRDefault="00F716ED">
      <w:pPr>
        <w:spacing w:after="20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:rsidR="00A33BE5" w:rsidRPr="00BA2118" w:rsidRDefault="00A33BE5" w:rsidP="00306C05">
      <w:pPr>
        <w:keepNext/>
        <w:spacing w:line="360" w:lineRule="auto"/>
        <w:jc w:val="right"/>
        <w:outlineLvl w:val="2"/>
        <w:rPr>
          <w:bCs/>
          <w:iCs/>
          <w:sz w:val="28"/>
          <w:szCs w:val="28"/>
        </w:rPr>
      </w:pPr>
      <w:r w:rsidRPr="00BA2118">
        <w:rPr>
          <w:bCs/>
          <w:iCs/>
          <w:sz w:val="28"/>
          <w:szCs w:val="28"/>
        </w:rPr>
        <w:lastRenderedPageBreak/>
        <w:t>Приложение</w:t>
      </w:r>
      <w:r w:rsidR="008E70E5" w:rsidRPr="00BA2118">
        <w:rPr>
          <w:bCs/>
          <w:iCs/>
          <w:sz w:val="28"/>
          <w:szCs w:val="28"/>
        </w:rPr>
        <w:t xml:space="preserve"> 1</w:t>
      </w:r>
    </w:p>
    <w:p w:rsidR="00A33BE5" w:rsidRPr="00BA2118" w:rsidRDefault="00A33BE5" w:rsidP="00306C05">
      <w:pPr>
        <w:keepNext/>
        <w:spacing w:line="360" w:lineRule="auto"/>
        <w:jc w:val="right"/>
        <w:outlineLvl w:val="3"/>
        <w:rPr>
          <w:sz w:val="28"/>
          <w:szCs w:val="28"/>
        </w:rPr>
      </w:pPr>
      <w:r w:rsidRPr="00BA2118">
        <w:rPr>
          <w:sz w:val="28"/>
          <w:szCs w:val="28"/>
        </w:rPr>
        <w:t>к приказу комитета финансов</w:t>
      </w:r>
    </w:p>
    <w:p w:rsidR="00A33BE5" w:rsidRPr="00BA2118" w:rsidRDefault="00A33BE5" w:rsidP="00306C05">
      <w:pPr>
        <w:keepNext/>
        <w:spacing w:line="360" w:lineRule="auto"/>
        <w:jc w:val="right"/>
        <w:outlineLvl w:val="3"/>
        <w:rPr>
          <w:sz w:val="28"/>
          <w:szCs w:val="28"/>
        </w:rPr>
      </w:pPr>
      <w:r w:rsidRPr="00BA2118">
        <w:rPr>
          <w:sz w:val="28"/>
          <w:szCs w:val="28"/>
        </w:rPr>
        <w:t>Ленинградской области</w:t>
      </w:r>
    </w:p>
    <w:p w:rsidR="00A33BE5" w:rsidRPr="00BA2118" w:rsidRDefault="00A33BE5" w:rsidP="00306C05">
      <w:pPr>
        <w:keepNext/>
        <w:spacing w:line="360" w:lineRule="auto"/>
        <w:jc w:val="right"/>
        <w:outlineLvl w:val="3"/>
        <w:rPr>
          <w:sz w:val="28"/>
          <w:szCs w:val="28"/>
        </w:rPr>
      </w:pPr>
      <w:r w:rsidRPr="00BA2118">
        <w:rPr>
          <w:sz w:val="28"/>
          <w:szCs w:val="28"/>
        </w:rPr>
        <w:t>от «</w:t>
      </w:r>
      <w:r w:rsidR="00493196">
        <w:rPr>
          <w:sz w:val="28"/>
          <w:szCs w:val="28"/>
          <w:u w:val="single"/>
        </w:rPr>
        <w:t xml:space="preserve">      </w:t>
      </w:r>
      <w:r w:rsidRPr="00BA2118">
        <w:rPr>
          <w:sz w:val="28"/>
          <w:szCs w:val="28"/>
        </w:rPr>
        <w:t xml:space="preserve">»  </w:t>
      </w:r>
      <w:r w:rsidR="00493196">
        <w:rPr>
          <w:sz w:val="28"/>
          <w:szCs w:val="28"/>
          <w:u w:val="single"/>
        </w:rPr>
        <w:t xml:space="preserve">                   </w:t>
      </w:r>
      <w:r w:rsidR="00493196">
        <w:rPr>
          <w:sz w:val="28"/>
          <w:szCs w:val="28"/>
        </w:rPr>
        <w:t xml:space="preserve"> 2020 г. № </w:t>
      </w:r>
      <w:r w:rsidR="00493196" w:rsidRPr="00493196">
        <w:rPr>
          <w:sz w:val="28"/>
          <w:szCs w:val="28"/>
        </w:rPr>
        <w:t>_________</w:t>
      </w:r>
      <w:r w:rsidRPr="00493196">
        <w:rPr>
          <w:sz w:val="28"/>
          <w:szCs w:val="28"/>
        </w:rPr>
        <w:t xml:space="preserve"> </w:t>
      </w:r>
    </w:p>
    <w:p w:rsidR="00A33BE5" w:rsidRPr="00BA2118" w:rsidRDefault="00A33BE5" w:rsidP="00306C05">
      <w:pPr>
        <w:spacing w:line="360" w:lineRule="auto"/>
        <w:jc w:val="center"/>
        <w:rPr>
          <w:sz w:val="28"/>
          <w:szCs w:val="28"/>
        </w:rPr>
      </w:pPr>
    </w:p>
    <w:p w:rsidR="00B32587" w:rsidRPr="00BA2118" w:rsidRDefault="00B32587" w:rsidP="00306C05">
      <w:pPr>
        <w:spacing w:line="360" w:lineRule="auto"/>
        <w:jc w:val="center"/>
        <w:rPr>
          <w:b/>
          <w:sz w:val="28"/>
          <w:szCs w:val="28"/>
        </w:rPr>
      </w:pPr>
      <w:r w:rsidRPr="00BA2118">
        <w:rPr>
          <w:b/>
          <w:sz w:val="28"/>
          <w:szCs w:val="28"/>
        </w:rPr>
        <w:t>Регламент</w:t>
      </w:r>
    </w:p>
    <w:p w:rsidR="00B32587" w:rsidRPr="00493196" w:rsidRDefault="00B32587" w:rsidP="00493196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BA2118">
        <w:rPr>
          <w:b/>
          <w:sz w:val="28"/>
          <w:szCs w:val="28"/>
        </w:rPr>
        <w:t xml:space="preserve">взаимодействия </w:t>
      </w:r>
      <w:r w:rsidR="00493196" w:rsidRPr="00493196">
        <w:rPr>
          <w:b/>
          <w:bCs/>
          <w:sz w:val="28"/>
          <w:szCs w:val="28"/>
        </w:rPr>
        <w:t xml:space="preserve">комитета финансов </w:t>
      </w:r>
      <w:r w:rsidR="00196908">
        <w:rPr>
          <w:b/>
          <w:bCs/>
          <w:sz w:val="28"/>
          <w:szCs w:val="28"/>
        </w:rPr>
        <w:t>Ленинградской области с комитетом</w:t>
      </w:r>
      <w:r w:rsidR="00493196">
        <w:rPr>
          <w:b/>
          <w:bCs/>
          <w:sz w:val="28"/>
          <w:szCs w:val="28"/>
        </w:rPr>
        <w:t xml:space="preserve"> по </w:t>
      </w:r>
      <w:r w:rsidR="00493196" w:rsidRPr="00493196">
        <w:rPr>
          <w:b/>
          <w:bCs/>
          <w:sz w:val="28"/>
          <w:szCs w:val="28"/>
        </w:rPr>
        <w:t>дорожному хозяйству Л</w:t>
      </w:r>
      <w:r w:rsidR="00196908">
        <w:rPr>
          <w:b/>
          <w:bCs/>
          <w:sz w:val="28"/>
          <w:szCs w:val="28"/>
        </w:rPr>
        <w:t>енинградской области и  комитетом</w:t>
      </w:r>
      <w:r w:rsidR="00493196" w:rsidRPr="00493196">
        <w:rPr>
          <w:b/>
          <w:bCs/>
          <w:sz w:val="28"/>
          <w:szCs w:val="28"/>
        </w:rPr>
        <w:t xml:space="preserve"> </w:t>
      </w:r>
      <w:r w:rsidR="00493196">
        <w:rPr>
          <w:b/>
          <w:bCs/>
          <w:sz w:val="28"/>
          <w:szCs w:val="28"/>
        </w:rPr>
        <w:t>общего и </w:t>
      </w:r>
      <w:r w:rsidR="00493196" w:rsidRPr="00493196">
        <w:rPr>
          <w:b/>
          <w:bCs/>
          <w:sz w:val="28"/>
          <w:szCs w:val="28"/>
        </w:rPr>
        <w:t xml:space="preserve">профессионального образования Ленинградской области в рамках </w:t>
      </w:r>
      <w:r w:rsidR="00A25A8B">
        <w:rPr>
          <w:b/>
          <w:bCs/>
          <w:sz w:val="28"/>
          <w:szCs w:val="28"/>
        </w:rPr>
        <w:t>составления и представления отчета о расходах</w:t>
      </w:r>
      <w:r w:rsidR="00493196" w:rsidRPr="00493196">
        <w:rPr>
          <w:b/>
          <w:bCs/>
          <w:sz w:val="28"/>
          <w:szCs w:val="28"/>
        </w:rPr>
        <w:t xml:space="preserve"> бюджета субъекта Российской Федерации, источником финансового обеспечения которых являются 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</w:t>
      </w:r>
      <w:proofErr w:type="gramEnd"/>
    </w:p>
    <w:p w:rsidR="00B32587" w:rsidRPr="00135433" w:rsidRDefault="00B32587" w:rsidP="00306C05">
      <w:pPr>
        <w:spacing w:line="360" w:lineRule="auto"/>
        <w:jc w:val="both"/>
        <w:rPr>
          <w:sz w:val="14"/>
          <w:szCs w:val="14"/>
        </w:rPr>
      </w:pPr>
    </w:p>
    <w:p w:rsidR="008E70E5" w:rsidRPr="00F716ED" w:rsidRDefault="00B32587" w:rsidP="00F716ED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BA2118">
        <w:rPr>
          <w:b/>
          <w:sz w:val="28"/>
          <w:szCs w:val="28"/>
        </w:rPr>
        <w:t>Общие</w:t>
      </w:r>
      <w:r w:rsidRPr="00BA2118">
        <w:rPr>
          <w:b/>
          <w:sz w:val="28"/>
          <w:szCs w:val="28"/>
          <w:lang w:val="en-US"/>
        </w:rPr>
        <w:t xml:space="preserve"> </w:t>
      </w:r>
      <w:r w:rsidRPr="00BA2118">
        <w:rPr>
          <w:b/>
          <w:sz w:val="28"/>
          <w:szCs w:val="28"/>
        </w:rPr>
        <w:t>положения</w:t>
      </w:r>
    </w:p>
    <w:p w:rsidR="0037355B" w:rsidRDefault="008B692A" w:rsidP="0037355B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sz w:val="28"/>
          <w:szCs w:val="28"/>
        </w:rPr>
      </w:pPr>
      <w:r w:rsidRPr="00BA2118">
        <w:rPr>
          <w:sz w:val="28"/>
          <w:szCs w:val="28"/>
        </w:rPr>
        <w:t xml:space="preserve">Настоящий </w:t>
      </w:r>
      <w:r w:rsidR="00BA4901" w:rsidRPr="00BA2118">
        <w:rPr>
          <w:sz w:val="28"/>
          <w:szCs w:val="28"/>
        </w:rPr>
        <w:t>Регламент</w:t>
      </w:r>
      <w:r w:rsidRPr="00BA2118">
        <w:rPr>
          <w:sz w:val="28"/>
          <w:szCs w:val="28"/>
        </w:rPr>
        <w:t xml:space="preserve"> </w:t>
      </w:r>
      <w:r w:rsidR="00E72383" w:rsidRPr="00BA2118">
        <w:rPr>
          <w:sz w:val="28"/>
          <w:szCs w:val="28"/>
        </w:rPr>
        <w:t>устанавливает правила взаимодействия</w:t>
      </w:r>
      <w:r w:rsidRPr="00BA2118">
        <w:rPr>
          <w:sz w:val="28"/>
          <w:szCs w:val="28"/>
        </w:rPr>
        <w:t xml:space="preserve"> </w:t>
      </w:r>
      <w:r w:rsidR="00E72383" w:rsidRPr="00CB5AC0">
        <w:rPr>
          <w:sz w:val="28"/>
          <w:szCs w:val="28"/>
        </w:rPr>
        <w:t xml:space="preserve">органов исполнительной власти </w:t>
      </w:r>
      <w:r w:rsidR="006A17CC" w:rsidRPr="00CB5AC0">
        <w:rPr>
          <w:sz w:val="28"/>
          <w:szCs w:val="28"/>
        </w:rPr>
        <w:t>Ленинградской области</w:t>
      </w:r>
      <w:r w:rsidR="00E72383" w:rsidRPr="00CB5AC0">
        <w:rPr>
          <w:sz w:val="28"/>
          <w:szCs w:val="28"/>
        </w:rPr>
        <w:t xml:space="preserve"> при получении</w:t>
      </w:r>
      <w:r w:rsidR="006A17CC" w:rsidRPr="00CB5AC0">
        <w:rPr>
          <w:sz w:val="28"/>
          <w:szCs w:val="28"/>
        </w:rPr>
        <w:t xml:space="preserve"> </w:t>
      </w:r>
      <w:r w:rsidR="001A2898" w:rsidRPr="00CB5AC0">
        <w:rPr>
          <w:sz w:val="28"/>
          <w:szCs w:val="28"/>
        </w:rPr>
        <w:t>и </w:t>
      </w:r>
      <w:r w:rsidR="00E72383" w:rsidRPr="00CB5AC0">
        <w:rPr>
          <w:sz w:val="28"/>
          <w:szCs w:val="28"/>
        </w:rPr>
        <w:t>расходовании</w:t>
      </w:r>
      <w:r w:rsidR="006A17CC" w:rsidRPr="00CB5AC0">
        <w:rPr>
          <w:sz w:val="28"/>
          <w:szCs w:val="28"/>
        </w:rPr>
        <w:t xml:space="preserve"> </w:t>
      </w:r>
      <w:r w:rsidR="00671992" w:rsidRPr="00CB5AC0">
        <w:rPr>
          <w:sz w:val="28"/>
          <w:szCs w:val="28"/>
        </w:rPr>
        <w:t xml:space="preserve">федеральных </w:t>
      </w:r>
      <w:r w:rsidR="006A17CC" w:rsidRPr="00CB5AC0">
        <w:rPr>
          <w:sz w:val="28"/>
          <w:szCs w:val="28"/>
        </w:rPr>
        <w:t>средств</w:t>
      </w:r>
      <w:r w:rsidRPr="00BA2118">
        <w:rPr>
          <w:sz w:val="28"/>
          <w:szCs w:val="28"/>
        </w:rPr>
        <w:t xml:space="preserve"> </w:t>
      </w:r>
      <w:r w:rsidR="00CB5AC0">
        <w:rPr>
          <w:sz w:val="28"/>
          <w:szCs w:val="28"/>
        </w:rPr>
        <w:t>бюджета</w:t>
      </w:r>
      <w:r w:rsidR="00CB3106" w:rsidRPr="00BA2118">
        <w:rPr>
          <w:sz w:val="28"/>
          <w:szCs w:val="28"/>
        </w:rPr>
        <w:t xml:space="preserve"> </w:t>
      </w:r>
      <w:r w:rsidR="00CB5AC0" w:rsidRPr="00CB5AC0">
        <w:rPr>
          <w:sz w:val="28"/>
          <w:szCs w:val="28"/>
        </w:rPr>
        <w:t xml:space="preserve">субъекта Российской Федерации, источником финансового обеспечения которых являются дотации (гранты) бюджетам субъектов Российской Федерации за достижение </w:t>
      </w:r>
      <w:proofErr w:type="gramStart"/>
      <w:r w:rsidR="00CB5AC0" w:rsidRPr="00CB5AC0">
        <w:rPr>
          <w:sz w:val="28"/>
          <w:szCs w:val="28"/>
        </w:rPr>
        <w:t>показателей деятельности органов исполнительной власти субъектов Российской Федерации</w:t>
      </w:r>
      <w:proofErr w:type="gramEnd"/>
      <w:r w:rsidR="00CB5AC0">
        <w:rPr>
          <w:sz w:val="28"/>
          <w:szCs w:val="28"/>
        </w:rPr>
        <w:t>.</w:t>
      </w:r>
    </w:p>
    <w:p w:rsidR="008B692A" w:rsidRPr="0037355B" w:rsidRDefault="00F72415" w:rsidP="0037355B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56"/>
        <w:jc w:val="both"/>
        <w:rPr>
          <w:sz w:val="28"/>
          <w:szCs w:val="28"/>
        </w:rPr>
      </w:pPr>
      <w:r w:rsidRPr="0037355B">
        <w:rPr>
          <w:sz w:val="28"/>
          <w:szCs w:val="28"/>
        </w:rPr>
        <w:t xml:space="preserve">В целях настоящего Регламента </w:t>
      </w:r>
      <w:r w:rsidR="001A2898" w:rsidRPr="0037355B">
        <w:rPr>
          <w:sz w:val="28"/>
          <w:szCs w:val="28"/>
        </w:rPr>
        <w:t>применяются следующие термины и</w:t>
      </w:r>
      <w:r w:rsidR="001A2898" w:rsidRPr="0037355B">
        <w:rPr>
          <w:sz w:val="28"/>
          <w:szCs w:val="28"/>
          <w:lang w:val="en-US"/>
        </w:rPr>
        <w:t> </w:t>
      </w:r>
      <w:r w:rsidRPr="0037355B">
        <w:rPr>
          <w:sz w:val="28"/>
          <w:szCs w:val="28"/>
        </w:rPr>
        <w:t>понятия:</w:t>
      </w:r>
    </w:p>
    <w:p w:rsidR="00794CD8" w:rsidRPr="00BA2118" w:rsidRDefault="00D76781" w:rsidP="00CE6DA8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BA2118">
        <w:rPr>
          <w:sz w:val="28"/>
          <w:szCs w:val="28"/>
        </w:rPr>
        <w:t>уполномоченные</w:t>
      </w:r>
      <w:r w:rsidR="00116546" w:rsidRPr="00BA2118">
        <w:rPr>
          <w:sz w:val="28"/>
          <w:szCs w:val="28"/>
        </w:rPr>
        <w:t xml:space="preserve"> орган</w:t>
      </w:r>
      <w:r w:rsidRPr="00BA2118">
        <w:rPr>
          <w:sz w:val="28"/>
          <w:szCs w:val="28"/>
        </w:rPr>
        <w:t>ы</w:t>
      </w:r>
      <w:r w:rsidR="00116546" w:rsidRPr="00BA2118">
        <w:rPr>
          <w:sz w:val="28"/>
          <w:szCs w:val="28"/>
        </w:rPr>
        <w:t xml:space="preserve">  - </w:t>
      </w:r>
      <w:r w:rsidR="0060135E" w:rsidRPr="00BA2118">
        <w:rPr>
          <w:sz w:val="28"/>
          <w:szCs w:val="28"/>
        </w:rPr>
        <w:t>уполномоченные</w:t>
      </w:r>
      <w:r w:rsidR="00794CD8" w:rsidRPr="00BA2118">
        <w:rPr>
          <w:sz w:val="28"/>
          <w:szCs w:val="28"/>
        </w:rPr>
        <w:t xml:space="preserve"> орган</w:t>
      </w:r>
      <w:r w:rsidR="0060135E" w:rsidRPr="00BA2118">
        <w:rPr>
          <w:sz w:val="28"/>
          <w:szCs w:val="28"/>
        </w:rPr>
        <w:t>ы</w:t>
      </w:r>
      <w:r w:rsidR="00794CD8" w:rsidRPr="00BA2118">
        <w:rPr>
          <w:sz w:val="28"/>
          <w:szCs w:val="28"/>
        </w:rPr>
        <w:t xml:space="preserve"> исполнительной власти Ленин</w:t>
      </w:r>
      <w:r w:rsidR="00DF7F1C" w:rsidRPr="00BA2118">
        <w:rPr>
          <w:sz w:val="28"/>
          <w:szCs w:val="28"/>
        </w:rPr>
        <w:t>градской области, осуществляющие</w:t>
      </w:r>
      <w:r w:rsidR="00794CD8" w:rsidRPr="00BA2118">
        <w:rPr>
          <w:sz w:val="28"/>
          <w:szCs w:val="28"/>
        </w:rPr>
        <w:t xml:space="preserve"> </w:t>
      </w:r>
      <w:r w:rsidR="00CB5AC0" w:rsidRPr="00CE6DA8">
        <w:rPr>
          <w:sz w:val="28"/>
          <w:szCs w:val="28"/>
        </w:rPr>
        <w:t>расходов</w:t>
      </w:r>
      <w:r w:rsidR="00CE6DA8" w:rsidRPr="00CE6DA8">
        <w:rPr>
          <w:sz w:val="28"/>
          <w:szCs w:val="28"/>
        </w:rPr>
        <w:t>ание средств</w:t>
      </w:r>
      <w:r w:rsidR="00CB5AC0" w:rsidRPr="00CE6DA8">
        <w:rPr>
          <w:sz w:val="28"/>
          <w:szCs w:val="28"/>
        </w:rPr>
        <w:t xml:space="preserve"> </w:t>
      </w:r>
      <w:r w:rsidR="00876C8D">
        <w:rPr>
          <w:sz w:val="28"/>
          <w:szCs w:val="28"/>
        </w:rPr>
        <w:t xml:space="preserve">областного </w:t>
      </w:r>
      <w:r w:rsidR="00CB5AC0" w:rsidRPr="00CE6DA8">
        <w:rPr>
          <w:sz w:val="28"/>
          <w:szCs w:val="28"/>
        </w:rPr>
        <w:t xml:space="preserve">бюджета </w:t>
      </w:r>
      <w:r w:rsidR="00876C8D">
        <w:rPr>
          <w:sz w:val="28"/>
          <w:szCs w:val="28"/>
        </w:rPr>
        <w:t>Ленинградской области</w:t>
      </w:r>
      <w:r w:rsidR="00CB5AC0" w:rsidRPr="00CE6DA8">
        <w:rPr>
          <w:sz w:val="28"/>
          <w:szCs w:val="28"/>
        </w:rPr>
        <w:t>, источником финансового обеспечения которых являются дотации (гранты) бюджетам су</w:t>
      </w:r>
      <w:r w:rsidR="008E7D95">
        <w:rPr>
          <w:sz w:val="28"/>
          <w:szCs w:val="28"/>
        </w:rPr>
        <w:t>бъектов Российской Федерации за </w:t>
      </w:r>
      <w:r w:rsidR="00CB5AC0" w:rsidRPr="00CE6DA8">
        <w:rPr>
          <w:sz w:val="28"/>
          <w:szCs w:val="28"/>
        </w:rPr>
        <w:t>достижение показателей деятельности органов исполнительной власти субъектов Российской Федерации</w:t>
      </w:r>
      <w:r w:rsidR="00CB5AC0" w:rsidRPr="00CB5AC0">
        <w:rPr>
          <w:sz w:val="28"/>
          <w:szCs w:val="28"/>
        </w:rPr>
        <w:t xml:space="preserve"> </w:t>
      </w:r>
      <w:r w:rsidR="00794CD8" w:rsidRPr="00BA2118">
        <w:rPr>
          <w:sz w:val="28"/>
          <w:szCs w:val="28"/>
        </w:rPr>
        <w:t>(</w:t>
      </w:r>
      <w:r w:rsidR="00CE6DA8">
        <w:rPr>
          <w:sz w:val="28"/>
          <w:szCs w:val="28"/>
        </w:rPr>
        <w:t>комитет</w:t>
      </w:r>
      <w:r w:rsidR="00CE6DA8" w:rsidRPr="00493196">
        <w:rPr>
          <w:sz w:val="28"/>
          <w:szCs w:val="28"/>
        </w:rPr>
        <w:t xml:space="preserve"> по дорожному хозяйству </w:t>
      </w:r>
      <w:r w:rsidR="00CE6DA8" w:rsidRPr="00493196">
        <w:rPr>
          <w:sz w:val="28"/>
          <w:szCs w:val="28"/>
        </w:rPr>
        <w:lastRenderedPageBreak/>
        <w:t xml:space="preserve">Ленинградской области и </w:t>
      </w:r>
      <w:r w:rsidR="00CE6DA8">
        <w:rPr>
          <w:sz w:val="28"/>
          <w:szCs w:val="28"/>
        </w:rPr>
        <w:t xml:space="preserve"> комитет</w:t>
      </w:r>
      <w:r w:rsidR="00CE6DA8" w:rsidRPr="00493196">
        <w:rPr>
          <w:sz w:val="28"/>
          <w:szCs w:val="28"/>
        </w:rPr>
        <w:t xml:space="preserve"> общего и профессионального образования Ленинградской области</w:t>
      </w:r>
      <w:r w:rsidR="00116546" w:rsidRPr="00BA2118">
        <w:rPr>
          <w:sz w:val="28"/>
          <w:szCs w:val="28"/>
        </w:rPr>
        <w:t>)</w:t>
      </w:r>
      <w:r w:rsidR="00794CD8" w:rsidRPr="00BA2118">
        <w:rPr>
          <w:sz w:val="28"/>
          <w:szCs w:val="28"/>
        </w:rPr>
        <w:t>;</w:t>
      </w:r>
      <w:proofErr w:type="gramEnd"/>
    </w:p>
    <w:p w:rsidR="00794CD8" w:rsidRPr="00BA2118" w:rsidRDefault="00116546" w:rsidP="00306C05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A2118">
        <w:rPr>
          <w:rFonts w:eastAsiaTheme="minorHAnsi"/>
          <w:sz w:val="28"/>
          <w:szCs w:val="28"/>
          <w:lang w:eastAsia="en-US"/>
        </w:rPr>
        <w:t xml:space="preserve">администратор </w:t>
      </w:r>
      <w:r w:rsidR="00D5582B" w:rsidRPr="00BA2118">
        <w:rPr>
          <w:rFonts w:eastAsiaTheme="minorHAnsi"/>
          <w:sz w:val="28"/>
          <w:szCs w:val="28"/>
          <w:lang w:eastAsia="en-US"/>
        </w:rPr>
        <w:t>доходов</w:t>
      </w:r>
      <w:r w:rsidR="008F1155" w:rsidRPr="00BA2118">
        <w:rPr>
          <w:rFonts w:eastAsiaTheme="minorHAnsi"/>
          <w:sz w:val="28"/>
          <w:szCs w:val="28"/>
          <w:lang w:eastAsia="en-US"/>
        </w:rPr>
        <w:t xml:space="preserve"> </w:t>
      </w:r>
      <w:r w:rsidRPr="00BA2118">
        <w:rPr>
          <w:rFonts w:eastAsiaTheme="minorHAnsi"/>
          <w:sz w:val="28"/>
          <w:szCs w:val="28"/>
          <w:lang w:eastAsia="en-US"/>
        </w:rPr>
        <w:t>- исполнительный орган государственной власти</w:t>
      </w:r>
      <w:r w:rsidR="00A76A68" w:rsidRPr="00BA2118">
        <w:rPr>
          <w:rFonts w:eastAsiaTheme="minorHAnsi"/>
          <w:sz w:val="28"/>
          <w:szCs w:val="28"/>
          <w:lang w:eastAsia="en-US"/>
        </w:rPr>
        <w:t xml:space="preserve"> </w:t>
      </w:r>
      <w:r w:rsidR="00876C8D">
        <w:rPr>
          <w:rFonts w:eastAsiaTheme="minorHAnsi"/>
          <w:sz w:val="28"/>
          <w:szCs w:val="28"/>
          <w:lang w:eastAsia="en-US"/>
        </w:rPr>
        <w:t>Ленинградской области</w:t>
      </w:r>
      <w:r w:rsidR="00A76A68" w:rsidRPr="00BA2118">
        <w:rPr>
          <w:rFonts w:eastAsiaTheme="minorHAnsi"/>
          <w:sz w:val="28"/>
          <w:szCs w:val="28"/>
          <w:lang w:eastAsia="en-US"/>
        </w:rPr>
        <w:t xml:space="preserve">, получающий </w:t>
      </w:r>
      <w:r w:rsidR="00876C8D">
        <w:rPr>
          <w:sz w:val="28"/>
          <w:szCs w:val="28"/>
        </w:rPr>
        <w:t>дотацию</w:t>
      </w:r>
      <w:r w:rsidR="00CE6DA8">
        <w:rPr>
          <w:sz w:val="28"/>
          <w:szCs w:val="28"/>
        </w:rPr>
        <w:t xml:space="preserve"> (грант) бюджету субъекта</w:t>
      </w:r>
      <w:r w:rsidR="00CE6DA8" w:rsidRPr="00CE6DA8">
        <w:rPr>
          <w:sz w:val="28"/>
          <w:szCs w:val="28"/>
        </w:rPr>
        <w:t xml:space="preserve"> Российской Федерации </w:t>
      </w:r>
      <w:r w:rsidR="00A76A68" w:rsidRPr="00BA2118">
        <w:rPr>
          <w:rFonts w:eastAsiaTheme="minorHAnsi"/>
          <w:sz w:val="28"/>
          <w:szCs w:val="28"/>
          <w:lang w:eastAsia="en-US"/>
        </w:rPr>
        <w:t>(</w:t>
      </w:r>
      <w:r w:rsidR="00D76781" w:rsidRPr="00BA2118">
        <w:rPr>
          <w:rFonts w:eastAsiaTheme="minorHAnsi"/>
          <w:sz w:val="28"/>
          <w:szCs w:val="28"/>
          <w:lang w:eastAsia="en-US"/>
        </w:rPr>
        <w:t>к</w:t>
      </w:r>
      <w:r w:rsidR="008F1155" w:rsidRPr="00BA2118">
        <w:rPr>
          <w:rFonts w:eastAsiaTheme="minorHAnsi"/>
          <w:sz w:val="28"/>
          <w:szCs w:val="28"/>
          <w:lang w:eastAsia="en-US"/>
        </w:rPr>
        <w:t>омитет финансов Ленинградской области</w:t>
      </w:r>
      <w:r w:rsidR="009008E1">
        <w:rPr>
          <w:rFonts w:eastAsiaTheme="minorHAnsi"/>
          <w:sz w:val="28"/>
          <w:szCs w:val="28"/>
          <w:lang w:eastAsia="en-US"/>
        </w:rPr>
        <w:t>, департамент бюджетного учета и консолидированной отчетности</w:t>
      </w:r>
      <w:r w:rsidR="008F1155" w:rsidRPr="00BA2118">
        <w:rPr>
          <w:rFonts w:eastAsiaTheme="minorHAnsi"/>
          <w:sz w:val="28"/>
          <w:szCs w:val="28"/>
          <w:lang w:eastAsia="en-US"/>
        </w:rPr>
        <w:t>)</w:t>
      </w:r>
      <w:r w:rsidR="00CE6DA8">
        <w:rPr>
          <w:rFonts w:eastAsiaTheme="minorHAnsi"/>
          <w:sz w:val="28"/>
          <w:szCs w:val="28"/>
          <w:lang w:eastAsia="en-US"/>
        </w:rPr>
        <w:t>.</w:t>
      </w:r>
    </w:p>
    <w:p w:rsidR="008E70E5" w:rsidRPr="00135433" w:rsidRDefault="008E70E5" w:rsidP="00306C05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14"/>
          <w:szCs w:val="14"/>
          <w:lang w:eastAsia="en-US"/>
        </w:rPr>
      </w:pPr>
    </w:p>
    <w:p w:rsidR="008E70E5" w:rsidRPr="00BA2118" w:rsidRDefault="00052A3D" w:rsidP="00B929E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</w:t>
      </w:r>
      <w:r w:rsidR="00D64969" w:rsidRPr="00BA2118">
        <w:rPr>
          <w:rFonts w:eastAsiaTheme="minorHAnsi"/>
          <w:b/>
          <w:sz w:val="28"/>
          <w:szCs w:val="28"/>
          <w:lang w:eastAsia="en-US"/>
        </w:rPr>
        <w:t>орядок</w:t>
      </w:r>
      <w:r>
        <w:rPr>
          <w:rFonts w:eastAsiaTheme="minorHAnsi"/>
          <w:b/>
          <w:sz w:val="28"/>
          <w:szCs w:val="28"/>
          <w:lang w:eastAsia="en-US"/>
        </w:rPr>
        <w:t xml:space="preserve"> составления и  пред</w:t>
      </w:r>
      <w:r w:rsidR="008E70E5" w:rsidRPr="00BA2118">
        <w:rPr>
          <w:rFonts w:eastAsiaTheme="minorHAnsi"/>
          <w:b/>
          <w:sz w:val="28"/>
          <w:szCs w:val="28"/>
          <w:lang w:eastAsia="en-US"/>
        </w:rPr>
        <w:t>ставления отчет</w:t>
      </w:r>
      <w:r>
        <w:rPr>
          <w:rFonts w:eastAsiaTheme="minorHAnsi"/>
          <w:b/>
          <w:sz w:val="28"/>
          <w:szCs w:val="28"/>
          <w:lang w:eastAsia="en-US"/>
        </w:rPr>
        <w:t xml:space="preserve">а о расходах </w:t>
      </w:r>
      <w:r w:rsidR="00B929E6" w:rsidRPr="00B929E6">
        <w:rPr>
          <w:rFonts w:eastAsiaTheme="minorHAnsi"/>
          <w:b/>
          <w:sz w:val="28"/>
          <w:szCs w:val="28"/>
          <w:lang w:eastAsia="en-US"/>
        </w:rPr>
        <w:t xml:space="preserve">бюджета субъекта Российской Федерации, источником финансового обеспечения которых являются дотации (гранты) бюджетам субъектов Российской Федерации за достижение </w:t>
      </w:r>
      <w:proofErr w:type="gramStart"/>
      <w:r w:rsidR="00B929E6" w:rsidRPr="00B929E6">
        <w:rPr>
          <w:rFonts w:eastAsiaTheme="minorHAnsi"/>
          <w:b/>
          <w:sz w:val="28"/>
          <w:szCs w:val="28"/>
          <w:lang w:eastAsia="en-US"/>
        </w:rPr>
        <w:t>показателей деятельности органов исполнительной власти субъектов Российской Федерации</w:t>
      </w:r>
      <w:proofErr w:type="gramEnd"/>
      <w:r w:rsidR="00B929E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E70E5" w:rsidRPr="00BA2118">
        <w:rPr>
          <w:rFonts w:eastAsiaTheme="minorHAnsi"/>
          <w:b/>
          <w:sz w:val="28"/>
          <w:szCs w:val="28"/>
          <w:lang w:eastAsia="en-US"/>
        </w:rPr>
        <w:t>уполномоченным</w:t>
      </w:r>
      <w:r w:rsidR="00111D8B" w:rsidRPr="00BA2118">
        <w:rPr>
          <w:rFonts w:eastAsiaTheme="minorHAnsi"/>
          <w:b/>
          <w:sz w:val="28"/>
          <w:szCs w:val="28"/>
          <w:lang w:eastAsia="en-US"/>
        </w:rPr>
        <w:t>и органами</w:t>
      </w:r>
      <w:r w:rsidR="008E70E5" w:rsidRPr="00BA2118">
        <w:rPr>
          <w:rFonts w:eastAsiaTheme="minorHAnsi"/>
          <w:b/>
          <w:sz w:val="28"/>
          <w:szCs w:val="28"/>
          <w:lang w:eastAsia="en-US"/>
        </w:rPr>
        <w:t xml:space="preserve"> и администратором </w:t>
      </w:r>
      <w:r w:rsidR="00D64969" w:rsidRPr="00BA2118">
        <w:rPr>
          <w:rFonts w:eastAsiaTheme="minorHAnsi"/>
          <w:b/>
          <w:sz w:val="28"/>
          <w:szCs w:val="28"/>
          <w:lang w:eastAsia="en-US"/>
        </w:rPr>
        <w:t>доходов</w:t>
      </w:r>
      <w:r w:rsidR="008E70E5" w:rsidRPr="00BA2118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E1ECB" w:rsidRDefault="001E1ECB" w:rsidP="0037355B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rFonts w:eastAsiaTheme="minorHAnsi"/>
          <w:sz w:val="28"/>
          <w:szCs w:val="28"/>
          <w:lang w:eastAsia="en-US"/>
        </w:rPr>
      </w:pPr>
      <w:r w:rsidRPr="00BA2118">
        <w:rPr>
          <w:rFonts w:eastAsiaTheme="minorHAnsi"/>
          <w:sz w:val="28"/>
          <w:szCs w:val="28"/>
          <w:lang w:eastAsia="en-US"/>
        </w:rPr>
        <w:t xml:space="preserve">Администратор доходов </w:t>
      </w:r>
      <w:r w:rsidR="009008E1">
        <w:rPr>
          <w:rFonts w:eastAsiaTheme="minorHAnsi"/>
          <w:sz w:val="28"/>
          <w:szCs w:val="28"/>
          <w:lang w:eastAsia="en-US"/>
        </w:rPr>
        <w:t>по факту зачисления</w:t>
      </w:r>
      <w:r w:rsidR="00876C8D">
        <w:rPr>
          <w:rFonts w:eastAsiaTheme="minorHAnsi"/>
          <w:sz w:val="28"/>
          <w:szCs w:val="28"/>
          <w:lang w:eastAsia="en-US"/>
        </w:rPr>
        <w:t xml:space="preserve"> в областной бюджет Ленинградской области</w:t>
      </w:r>
      <w:r w:rsidRPr="00BA2118">
        <w:rPr>
          <w:rFonts w:eastAsiaTheme="minorHAnsi"/>
          <w:sz w:val="28"/>
          <w:szCs w:val="28"/>
          <w:lang w:eastAsia="en-US"/>
        </w:rPr>
        <w:t xml:space="preserve"> средств </w:t>
      </w:r>
      <w:r w:rsidRPr="007C65F3">
        <w:rPr>
          <w:rFonts w:eastAsiaTheme="minorHAnsi"/>
          <w:sz w:val="28"/>
          <w:szCs w:val="28"/>
          <w:lang w:eastAsia="en-US"/>
        </w:rPr>
        <w:t xml:space="preserve">дотаций (грантов) в форме межбюджетных трансфертов </w:t>
      </w:r>
      <w:r w:rsidR="00876C8D" w:rsidRPr="00876C8D">
        <w:rPr>
          <w:rFonts w:eastAsiaTheme="minorHAnsi"/>
          <w:sz w:val="28"/>
          <w:szCs w:val="28"/>
          <w:lang w:eastAsia="en-US"/>
        </w:rPr>
        <w:t xml:space="preserve">за достижение </w:t>
      </w:r>
      <w:proofErr w:type="gramStart"/>
      <w:r w:rsidR="00876C8D" w:rsidRPr="00876C8D">
        <w:rPr>
          <w:rFonts w:eastAsiaTheme="minorHAnsi"/>
          <w:sz w:val="28"/>
          <w:szCs w:val="28"/>
          <w:lang w:eastAsia="en-US"/>
        </w:rPr>
        <w:t>показателей деятельности органов исполнительной власти субъектов Российской Федерации</w:t>
      </w:r>
      <w:proofErr w:type="gramEnd"/>
      <w:r w:rsidR="009008E1">
        <w:rPr>
          <w:rFonts w:eastAsiaTheme="minorHAnsi"/>
          <w:sz w:val="28"/>
          <w:szCs w:val="28"/>
          <w:lang w:eastAsia="en-US"/>
        </w:rPr>
        <w:t xml:space="preserve"> доводит </w:t>
      </w:r>
      <w:r w:rsidR="009008E1" w:rsidRPr="00BA2118">
        <w:rPr>
          <w:rFonts w:eastAsiaTheme="minorHAnsi"/>
          <w:sz w:val="28"/>
          <w:szCs w:val="28"/>
          <w:lang w:eastAsia="en-US"/>
        </w:rPr>
        <w:t>информацию уполномоченным органам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407D" w:rsidRDefault="005D72D2" w:rsidP="00A1407D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1407D">
        <w:rPr>
          <w:rFonts w:eastAsiaTheme="minorHAnsi"/>
          <w:sz w:val="28"/>
          <w:szCs w:val="28"/>
          <w:lang w:eastAsia="en-US"/>
        </w:rPr>
        <w:t>Уполномоченные органы</w:t>
      </w:r>
      <w:r w:rsidR="001E1ECB" w:rsidRPr="00A1407D">
        <w:rPr>
          <w:rFonts w:eastAsiaTheme="minorHAnsi"/>
          <w:sz w:val="28"/>
          <w:szCs w:val="28"/>
          <w:lang w:eastAsia="en-US"/>
        </w:rPr>
        <w:t xml:space="preserve"> </w:t>
      </w:r>
      <w:r w:rsidR="00A1407D">
        <w:rPr>
          <w:rFonts w:eastAsiaTheme="minorHAnsi"/>
          <w:sz w:val="28"/>
          <w:szCs w:val="28"/>
          <w:lang w:eastAsia="en-US"/>
        </w:rPr>
        <w:t>до 10 числа месяца, следующего за отчетным кварталом 2020 года</w:t>
      </w:r>
      <w:r w:rsidR="00876C8D">
        <w:rPr>
          <w:rFonts w:eastAsiaTheme="minorHAnsi"/>
          <w:sz w:val="28"/>
          <w:szCs w:val="28"/>
          <w:lang w:eastAsia="en-US"/>
        </w:rPr>
        <w:t>,</w:t>
      </w:r>
      <w:r w:rsidR="00A1407D">
        <w:rPr>
          <w:rFonts w:eastAsiaTheme="minorHAnsi"/>
          <w:sz w:val="28"/>
          <w:szCs w:val="28"/>
          <w:lang w:eastAsia="en-US"/>
        </w:rPr>
        <w:t xml:space="preserve"> </w:t>
      </w:r>
      <w:r w:rsidRPr="00A1407D">
        <w:rPr>
          <w:rFonts w:eastAsiaTheme="minorHAnsi"/>
          <w:sz w:val="28"/>
          <w:szCs w:val="28"/>
          <w:lang w:eastAsia="en-US"/>
        </w:rPr>
        <w:t xml:space="preserve">представляют в </w:t>
      </w:r>
      <w:r w:rsidR="00A1407D">
        <w:rPr>
          <w:rFonts w:eastAsiaTheme="minorHAnsi"/>
          <w:sz w:val="28"/>
          <w:szCs w:val="28"/>
          <w:lang w:eastAsia="en-US"/>
        </w:rPr>
        <w:t>комитет финансов</w:t>
      </w:r>
      <w:r w:rsidRPr="00A1407D">
        <w:rPr>
          <w:rFonts w:eastAsiaTheme="minorHAnsi"/>
          <w:sz w:val="28"/>
          <w:szCs w:val="28"/>
          <w:lang w:eastAsia="en-US"/>
        </w:rPr>
        <w:t xml:space="preserve"> Ленинградской области</w:t>
      </w:r>
      <w:r w:rsidR="00A1407D">
        <w:rPr>
          <w:rFonts w:eastAsiaTheme="minorHAnsi"/>
          <w:sz w:val="28"/>
          <w:szCs w:val="28"/>
          <w:lang w:eastAsia="en-US"/>
        </w:rPr>
        <w:t xml:space="preserve"> информацию о произведенном</w:t>
      </w:r>
      <w:r w:rsidR="00876C8D">
        <w:rPr>
          <w:rFonts w:eastAsiaTheme="minorHAnsi"/>
          <w:sz w:val="28"/>
          <w:szCs w:val="28"/>
          <w:lang w:eastAsia="en-US"/>
        </w:rPr>
        <w:t xml:space="preserve"> кассовом</w:t>
      </w:r>
      <w:r w:rsidR="00876C8D" w:rsidRPr="00A1407D">
        <w:rPr>
          <w:rFonts w:eastAsiaTheme="minorHAnsi"/>
          <w:sz w:val="28"/>
          <w:szCs w:val="28"/>
          <w:lang w:eastAsia="en-US"/>
        </w:rPr>
        <w:t xml:space="preserve"> расход</w:t>
      </w:r>
      <w:r w:rsidR="00876C8D">
        <w:rPr>
          <w:rFonts w:eastAsiaTheme="minorHAnsi"/>
          <w:sz w:val="28"/>
          <w:szCs w:val="28"/>
          <w:lang w:eastAsia="en-US"/>
        </w:rPr>
        <w:t>е</w:t>
      </w:r>
      <w:r w:rsidR="009008E1">
        <w:rPr>
          <w:rFonts w:eastAsiaTheme="minorHAnsi"/>
          <w:sz w:val="28"/>
          <w:szCs w:val="28"/>
          <w:lang w:eastAsia="en-US"/>
        </w:rPr>
        <w:t>,</w:t>
      </w:r>
      <w:r w:rsidR="00A1407D">
        <w:rPr>
          <w:rFonts w:eastAsiaTheme="minorHAnsi"/>
          <w:sz w:val="28"/>
          <w:szCs w:val="28"/>
          <w:lang w:eastAsia="en-US"/>
        </w:rPr>
        <w:t xml:space="preserve"> нарастающим</w:t>
      </w:r>
      <w:r w:rsidR="00EA395D">
        <w:rPr>
          <w:rFonts w:eastAsiaTheme="minorHAnsi"/>
          <w:sz w:val="28"/>
          <w:szCs w:val="28"/>
          <w:lang w:eastAsia="en-US"/>
        </w:rPr>
        <w:t xml:space="preserve"> итогом</w:t>
      </w:r>
      <w:r w:rsidR="00A1407D">
        <w:rPr>
          <w:rFonts w:eastAsiaTheme="minorHAnsi"/>
          <w:sz w:val="28"/>
          <w:szCs w:val="28"/>
          <w:lang w:eastAsia="en-US"/>
        </w:rPr>
        <w:t xml:space="preserve"> с начала финансового года</w:t>
      </w:r>
      <w:r w:rsidR="004236B1" w:rsidRPr="00A1407D">
        <w:rPr>
          <w:rFonts w:eastAsiaTheme="minorHAnsi"/>
          <w:sz w:val="28"/>
          <w:szCs w:val="28"/>
          <w:lang w:eastAsia="en-US"/>
        </w:rPr>
        <w:t>, источником</w:t>
      </w:r>
      <w:r w:rsidR="001A3A8F">
        <w:rPr>
          <w:rFonts w:eastAsiaTheme="minorHAnsi"/>
          <w:sz w:val="28"/>
          <w:szCs w:val="28"/>
          <w:lang w:eastAsia="en-US"/>
        </w:rPr>
        <w:t xml:space="preserve"> финансового обеспечения которого являю</w:t>
      </w:r>
      <w:r w:rsidR="004236B1" w:rsidRPr="00A1407D">
        <w:rPr>
          <w:rFonts w:eastAsiaTheme="minorHAnsi"/>
          <w:sz w:val="28"/>
          <w:szCs w:val="28"/>
          <w:lang w:eastAsia="en-US"/>
        </w:rPr>
        <w:t>тся д</w:t>
      </w:r>
      <w:r w:rsidRPr="00A1407D">
        <w:rPr>
          <w:rFonts w:eastAsiaTheme="minorHAnsi"/>
          <w:sz w:val="28"/>
          <w:szCs w:val="28"/>
          <w:lang w:eastAsia="en-US"/>
        </w:rPr>
        <w:t>отации (гранты</w:t>
      </w:r>
      <w:r w:rsidR="004236B1" w:rsidRPr="00A1407D">
        <w:rPr>
          <w:rFonts w:eastAsiaTheme="minorHAnsi"/>
          <w:sz w:val="28"/>
          <w:szCs w:val="28"/>
          <w:lang w:eastAsia="en-US"/>
        </w:rPr>
        <w:t>) за достижение показателей деятельности органов исполнительной власти субъектов Российской Федерации</w:t>
      </w:r>
      <w:r w:rsidR="00B23C50">
        <w:rPr>
          <w:rFonts w:eastAsiaTheme="minorHAnsi"/>
          <w:sz w:val="28"/>
          <w:szCs w:val="28"/>
          <w:lang w:eastAsia="en-US"/>
        </w:rPr>
        <w:t>, в </w:t>
      </w:r>
      <w:r w:rsidR="001A3A8F">
        <w:rPr>
          <w:rFonts w:eastAsiaTheme="minorHAnsi"/>
          <w:sz w:val="28"/>
          <w:szCs w:val="28"/>
          <w:lang w:eastAsia="en-US"/>
        </w:rPr>
        <w:t>том числе в разрезе мероприятий/ объектов, по форме</w:t>
      </w:r>
      <w:r w:rsidR="004236B1" w:rsidRPr="00A1407D">
        <w:rPr>
          <w:rFonts w:eastAsiaTheme="minorHAnsi"/>
          <w:sz w:val="28"/>
          <w:szCs w:val="28"/>
          <w:lang w:eastAsia="en-US"/>
        </w:rPr>
        <w:t xml:space="preserve"> </w:t>
      </w:r>
      <w:r w:rsidR="00342AC9">
        <w:rPr>
          <w:rFonts w:eastAsiaTheme="minorHAnsi"/>
          <w:sz w:val="28"/>
          <w:szCs w:val="28"/>
          <w:lang w:eastAsia="en-US"/>
        </w:rPr>
        <w:t>согласно Приложению №1</w:t>
      </w:r>
      <w:r w:rsidR="00B23C50">
        <w:rPr>
          <w:rFonts w:eastAsiaTheme="minorHAnsi"/>
          <w:sz w:val="28"/>
          <w:szCs w:val="28"/>
          <w:lang w:eastAsia="en-US"/>
        </w:rPr>
        <w:t xml:space="preserve"> к </w:t>
      </w:r>
      <w:r w:rsidR="00A1407D">
        <w:rPr>
          <w:rFonts w:eastAsiaTheme="minorHAnsi"/>
          <w:sz w:val="28"/>
          <w:szCs w:val="28"/>
          <w:lang w:eastAsia="en-US"/>
        </w:rPr>
        <w:t>настоящему</w:t>
      </w:r>
      <w:proofErr w:type="gramEnd"/>
      <w:r w:rsidR="00A1407D">
        <w:rPr>
          <w:rFonts w:eastAsiaTheme="minorHAnsi"/>
          <w:sz w:val="28"/>
          <w:szCs w:val="28"/>
          <w:lang w:eastAsia="en-US"/>
        </w:rPr>
        <w:t xml:space="preserve"> Регламенту.</w:t>
      </w:r>
    </w:p>
    <w:p w:rsidR="009008E1" w:rsidRDefault="009008E1" w:rsidP="009008E1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9008E1">
        <w:rPr>
          <w:rFonts w:eastAsiaTheme="minorHAnsi"/>
          <w:sz w:val="28"/>
          <w:szCs w:val="28"/>
          <w:lang w:eastAsia="en-US"/>
        </w:rPr>
        <w:t xml:space="preserve">В случае представления из областного бюджета Ленинградской области за счет средств дотаций (грантов) в форме межбюджетных трансфертов за достижение </w:t>
      </w:r>
      <w:proofErr w:type="gramStart"/>
      <w:r w:rsidRPr="009008E1">
        <w:rPr>
          <w:rFonts w:eastAsiaTheme="minorHAnsi"/>
          <w:sz w:val="28"/>
          <w:szCs w:val="28"/>
          <w:lang w:eastAsia="en-US"/>
        </w:rPr>
        <w:t>показателей деятельности органов исполнительной власти субъектов Российской Федерации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бюджетам муниципальных образований Ленинградской </w:t>
      </w:r>
      <w:r>
        <w:rPr>
          <w:rFonts w:eastAsiaTheme="minorHAnsi"/>
          <w:sz w:val="28"/>
          <w:szCs w:val="28"/>
          <w:lang w:eastAsia="en-US"/>
        </w:rPr>
        <w:lastRenderedPageBreak/>
        <w:t>области главные распорядители (распорядители) средств областного бюджета Ленинградской области</w:t>
      </w:r>
      <w:r w:rsidR="00061DCC">
        <w:rPr>
          <w:rFonts w:eastAsiaTheme="minorHAnsi"/>
          <w:sz w:val="28"/>
          <w:szCs w:val="28"/>
          <w:lang w:eastAsia="en-US"/>
        </w:rPr>
        <w:t>:</w:t>
      </w:r>
    </w:p>
    <w:p w:rsidR="00061DCC" w:rsidRDefault="00061DCC" w:rsidP="009008E1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самостоятельно организуют работу </w:t>
      </w:r>
      <w:r w:rsidR="00EA395D">
        <w:rPr>
          <w:rFonts w:eastAsiaTheme="minorHAnsi"/>
          <w:sz w:val="28"/>
          <w:szCs w:val="28"/>
          <w:lang w:eastAsia="en-US"/>
        </w:rPr>
        <w:t xml:space="preserve">по взаимодействию </w:t>
      </w:r>
      <w:r>
        <w:rPr>
          <w:rFonts w:eastAsiaTheme="minorHAnsi"/>
          <w:sz w:val="28"/>
          <w:szCs w:val="28"/>
          <w:lang w:eastAsia="en-US"/>
        </w:rPr>
        <w:t>с соответствующими администраторами доходов местных бю</w:t>
      </w:r>
      <w:r w:rsidR="00EA395D">
        <w:rPr>
          <w:rFonts w:eastAsiaTheme="minorHAnsi"/>
          <w:sz w:val="28"/>
          <w:szCs w:val="28"/>
          <w:lang w:eastAsia="en-US"/>
        </w:rPr>
        <w:t>джетов Ленинградской области от </w:t>
      </w:r>
      <w:r>
        <w:rPr>
          <w:rFonts w:eastAsiaTheme="minorHAnsi"/>
          <w:sz w:val="28"/>
          <w:szCs w:val="28"/>
          <w:lang w:eastAsia="en-US"/>
        </w:rPr>
        <w:t xml:space="preserve">представления межбюджетных трансфертов </w:t>
      </w:r>
      <w:r w:rsidR="00EA395D">
        <w:rPr>
          <w:rFonts w:eastAsiaTheme="minorHAnsi"/>
          <w:sz w:val="28"/>
          <w:szCs w:val="28"/>
          <w:lang w:eastAsia="en-US"/>
        </w:rPr>
        <w:t>в целях определения</w:t>
      </w:r>
      <w:r>
        <w:rPr>
          <w:rFonts w:eastAsiaTheme="minorHAnsi"/>
          <w:sz w:val="28"/>
          <w:szCs w:val="28"/>
          <w:lang w:eastAsia="en-US"/>
        </w:rPr>
        <w:t xml:space="preserve"> сумм расходов и </w:t>
      </w:r>
      <w:r w:rsidR="00EA395D">
        <w:rPr>
          <w:rFonts w:eastAsiaTheme="minorHAnsi"/>
          <w:sz w:val="28"/>
          <w:szCs w:val="28"/>
          <w:lang w:eastAsia="en-US"/>
        </w:rPr>
        <w:t xml:space="preserve">их </w:t>
      </w:r>
      <w:r>
        <w:rPr>
          <w:rFonts w:eastAsiaTheme="minorHAnsi"/>
          <w:sz w:val="28"/>
          <w:szCs w:val="28"/>
          <w:lang w:eastAsia="en-US"/>
        </w:rPr>
        <w:t>неиспользованных остатков;</w:t>
      </w:r>
    </w:p>
    <w:p w:rsidR="00061DCC" w:rsidRPr="009008E1" w:rsidRDefault="00061DCC" w:rsidP="009008E1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по строке</w:t>
      </w:r>
      <w:r w:rsidR="00DD73A4">
        <w:rPr>
          <w:rFonts w:eastAsiaTheme="minorHAnsi"/>
          <w:sz w:val="28"/>
          <w:szCs w:val="28"/>
          <w:lang w:eastAsia="en-US"/>
        </w:rPr>
        <w:t xml:space="preserve"> «</w:t>
      </w:r>
      <w:r w:rsidR="00DD73A4" w:rsidRPr="00DD73A4">
        <w:rPr>
          <w:rFonts w:eastAsiaTheme="minorHAnsi"/>
          <w:sz w:val="28"/>
          <w:szCs w:val="28"/>
          <w:lang w:eastAsia="en-US"/>
        </w:rPr>
        <w:t>Кассовый расход за сче</w:t>
      </w:r>
      <w:r w:rsidR="003913D7">
        <w:rPr>
          <w:rFonts w:eastAsiaTheme="minorHAnsi"/>
          <w:sz w:val="28"/>
          <w:szCs w:val="28"/>
          <w:lang w:eastAsia="en-US"/>
        </w:rPr>
        <w:t>т средств  дотаций (грантов) за </w:t>
      </w:r>
      <w:r w:rsidR="00DD73A4" w:rsidRPr="00DD73A4">
        <w:rPr>
          <w:rFonts w:eastAsiaTheme="minorHAnsi"/>
          <w:sz w:val="28"/>
          <w:szCs w:val="28"/>
          <w:lang w:eastAsia="en-US"/>
        </w:rPr>
        <w:t xml:space="preserve">достижение </w:t>
      </w:r>
      <w:proofErr w:type="gramStart"/>
      <w:r w:rsidR="00DD73A4" w:rsidRPr="00DD73A4">
        <w:rPr>
          <w:rFonts w:eastAsiaTheme="minorHAnsi"/>
          <w:sz w:val="28"/>
          <w:szCs w:val="28"/>
          <w:lang w:eastAsia="en-US"/>
        </w:rPr>
        <w:t>показателей деятельности органов исполнительной власти субъектов Российской</w:t>
      </w:r>
      <w:proofErr w:type="gramEnd"/>
      <w:r w:rsidR="00DD73A4" w:rsidRPr="00DD73A4">
        <w:rPr>
          <w:rFonts w:eastAsiaTheme="minorHAnsi"/>
          <w:sz w:val="28"/>
          <w:szCs w:val="28"/>
          <w:lang w:eastAsia="en-US"/>
        </w:rPr>
        <w:t xml:space="preserve"> Федерации, всего</w:t>
      </w:r>
      <w:r w:rsidR="00DD73A4">
        <w:rPr>
          <w:rFonts w:eastAsiaTheme="minorHAnsi"/>
          <w:sz w:val="28"/>
          <w:szCs w:val="28"/>
          <w:lang w:eastAsia="en-US"/>
        </w:rPr>
        <w:t>»</w:t>
      </w:r>
      <w:r w:rsidR="00DD73A4" w:rsidRPr="00DD73A4">
        <w:rPr>
          <w:rFonts w:eastAsiaTheme="minorHAnsi"/>
          <w:sz w:val="28"/>
          <w:szCs w:val="28"/>
          <w:lang w:eastAsia="en-US"/>
        </w:rPr>
        <w:t xml:space="preserve"> согласно приложению №1 к настоящему Регламенту</w:t>
      </w:r>
      <w:r w:rsidR="00DD73A4">
        <w:rPr>
          <w:rFonts w:eastAsiaTheme="minorHAnsi"/>
          <w:sz w:val="28"/>
          <w:szCs w:val="28"/>
          <w:lang w:eastAsia="en-US"/>
        </w:rPr>
        <w:t xml:space="preserve"> отражают показатели произведенных кассовых выплат, включая расходы, осуществленные местными бюджетами Ленинградской области. При этом расходы главных распорядителей (распорядителей) средств областного бюджета Ленинградской области на перечисления местным бюджетам не учитываются.</w:t>
      </w:r>
    </w:p>
    <w:p w:rsidR="003B34A8" w:rsidRDefault="00342AC9" w:rsidP="00A1407D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На основании представленных уполномоченными органами информации</w:t>
      </w:r>
      <w:r w:rsidR="0042429A">
        <w:rPr>
          <w:rFonts w:eastAsiaTheme="minorHAnsi"/>
          <w:sz w:val="28"/>
          <w:szCs w:val="28"/>
          <w:lang w:eastAsia="en-US"/>
        </w:rPr>
        <w:t xml:space="preserve"> по форме согласно приложению №1</w:t>
      </w:r>
      <w:r>
        <w:rPr>
          <w:rFonts w:eastAsiaTheme="minorHAnsi"/>
          <w:sz w:val="28"/>
          <w:szCs w:val="28"/>
          <w:lang w:eastAsia="en-US"/>
        </w:rPr>
        <w:t xml:space="preserve"> к настоящему Регламенту</w:t>
      </w:r>
      <w:r w:rsidR="005D72D2" w:rsidRPr="00A140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</w:t>
      </w:r>
      <w:r w:rsidR="003B34A8" w:rsidRPr="00A1407D">
        <w:rPr>
          <w:rFonts w:eastAsiaTheme="minorHAnsi"/>
          <w:sz w:val="28"/>
          <w:szCs w:val="28"/>
          <w:lang w:eastAsia="en-US"/>
        </w:rPr>
        <w:t xml:space="preserve">епартамент </w:t>
      </w:r>
      <w:r w:rsidR="00F51718">
        <w:rPr>
          <w:rFonts w:eastAsiaTheme="minorHAnsi"/>
          <w:sz w:val="28"/>
          <w:szCs w:val="28"/>
          <w:lang w:eastAsia="en-US"/>
        </w:rPr>
        <w:t>бюджетного учета и консолидированной отчетности</w:t>
      </w:r>
      <w:r w:rsidR="00B23C50">
        <w:rPr>
          <w:rFonts w:eastAsiaTheme="minorHAnsi"/>
          <w:sz w:val="28"/>
          <w:szCs w:val="28"/>
          <w:lang w:eastAsia="en-US"/>
        </w:rPr>
        <w:t xml:space="preserve"> комитета финансов Ленинградской области</w:t>
      </w:r>
      <w:r w:rsidR="00A1407D">
        <w:rPr>
          <w:rFonts w:eastAsiaTheme="minorHAnsi"/>
          <w:sz w:val="28"/>
          <w:szCs w:val="28"/>
          <w:lang w:eastAsia="en-US"/>
        </w:rPr>
        <w:t xml:space="preserve"> </w:t>
      </w:r>
      <w:r w:rsidR="003B34A8" w:rsidRPr="00A1407D">
        <w:rPr>
          <w:rFonts w:eastAsiaTheme="minorHAnsi"/>
          <w:sz w:val="28"/>
          <w:szCs w:val="28"/>
          <w:lang w:eastAsia="en-US"/>
        </w:rPr>
        <w:t>формирует</w:t>
      </w:r>
      <w:r w:rsidR="00CF3DE8" w:rsidRPr="00A1407D">
        <w:rPr>
          <w:rFonts w:eastAsiaTheme="minorHAnsi"/>
          <w:sz w:val="28"/>
          <w:szCs w:val="28"/>
          <w:lang w:eastAsia="en-US"/>
        </w:rPr>
        <w:t xml:space="preserve"> проект</w:t>
      </w:r>
      <w:r w:rsidR="003B34A8" w:rsidRPr="00A1407D">
        <w:rPr>
          <w:rFonts w:eastAsiaTheme="minorHAnsi"/>
          <w:sz w:val="28"/>
          <w:szCs w:val="28"/>
          <w:lang w:eastAsia="en-US"/>
        </w:rPr>
        <w:t xml:space="preserve"> отчет</w:t>
      </w:r>
      <w:r w:rsidR="00A1407D">
        <w:rPr>
          <w:rFonts w:eastAsiaTheme="minorHAnsi"/>
          <w:sz w:val="28"/>
          <w:szCs w:val="28"/>
          <w:lang w:eastAsia="en-US"/>
        </w:rPr>
        <w:t>а</w:t>
      </w:r>
      <w:r w:rsidR="003B34A8" w:rsidRPr="00A1407D">
        <w:rPr>
          <w:rFonts w:eastAsiaTheme="minorHAnsi"/>
          <w:sz w:val="28"/>
          <w:szCs w:val="28"/>
          <w:lang w:eastAsia="en-US"/>
        </w:rPr>
        <w:t xml:space="preserve"> о расходах бюджета субъекта Российской Федерации, источником финансового обеспечения которых являются дотации (гранты) бюджетам субъектов Российской Федерации за</w:t>
      </w:r>
      <w:r w:rsidR="00CF3DE8" w:rsidRPr="00A1407D">
        <w:rPr>
          <w:rFonts w:eastAsiaTheme="minorHAnsi"/>
          <w:sz w:val="28"/>
          <w:szCs w:val="28"/>
          <w:lang w:eastAsia="en-US"/>
        </w:rPr>
        <w:t xml:space="preserve"> </w:t>
      </w:r>
      <w:r w:rsidR="003B34A8" w:rsidRPr="00A1407D">
        <w:rPr>
          <w:rFonts w:eastAsiaTheme="minorHAnsi"/>
          <w:sz w:val="28"/>
          <w:szCs w:val="28"/>
          <w:lang w:eastAsia="en-US"/>
        </w:rPr>
        <w:t>достижение показателей деятельности органов исполнительной власти субъектов Российской Федерации</w:t>
      </w:r>
      <w:r w:rsidR="00CF3DE8" w:rsidRPr="00A1407D">
        <w:rPr>
          <w:rFonts w:eastAsiaTheme="minorHAnsi"/>
          <w:sz w:val="28"/>
          <w:szCs w:val="28"/>
          <w:lang w:eastAsia="en-US"/>
        </w:rPr>
        <w:t xml:space="preserve"> </w:t>
      </w:r>
      <w:r w:rsidR="0042429A">
        <w:rPr>
          <w:rFonts w:eastAsiaTheme="minorHAnsi"/>
          <w:sz w:val="28"/>
          <w:szCs w:val="28"/>
          <w:lang w:eastAsia="en-US"/>
        </w:rPr>
        <w:t>(далее - Отчет о расходах дотации (гранта</w:t>
      </w:r>
      <w:proofErr w:type="gramEnd"/>
      <w:r w:rsidR="0042429A">
        <w:rPr>
          <w:rFonts w:eastAsiaTheme="minorHAnsi"/>
          <w:sz w:val="28"/>
          <w:szCs w:val="28"/>
          <w:lang w:eastAsia="en-US"/>
        </w:rPr>
        <w:t xml:space="preserve">)) </w:t>
      </w:r>
      <w:r>
        <w:rPr>
          <w:rFonts w:eastAsiaTheme="minorHAnsi"/>
          <w:sz w:val="28"/>
          <w:szCs w:val="28"/>
          <w:lang w:eastAsia="en-US"/>
        </w:rPr>
        <w:t xml:space="preserve">по форме согласно Приложению №2 настоящего Регламента </w:t>
      </w:r>
      <w:r w:rsidR="00CF3DE8" w:rsidRPr="00A1407D">
        <w:rPr>
          <w:rFonts w:eastAsiaTheme="minorHAnsi"/>
          <w:sz w:val="28"/>
          <w:szCs w:val="28"/>
          <w:lang w:eastAsia="en-US"/>
        </w:rPr>
        <w:t>и </w:t>
      </w:r>
      <w:r w:rsidR="001A3A8F">
        <w:rPr>
          <w:rFonts w:eastAsiaTheme="minorHAnsi"/>
          <w:sz w:val="28"/>
          <w:szCs w:val="28"/>
          <w:lang w:eastAsia="en-US"/>
        </w:rPr>
        <w:t>направляет</w:t>
      </w:r>
      <w:r w:rsidR="00CF3DE8" w:rsidRPr="00A1407D">
        <w:rPr>
          <w:rFonts w:eastAsiaTheme="minorHAnsi"/>
          <w:sz w:val="28"/>
          <w:szCs w:val="28"/>
          <w:lang w:eastAsia="en-US"/>
        </w:rPr>
        <w:t xml:space="preserve"> его </w:t>
      </w:r>
      <w:r w:rsidR="001A3A8F">
        <w:rPr>
          <w:rFonts w:eastAsiaTheme="minorHAnsi"/>
          <w:sz w:val="28"/>
          <w:szCs w:val="28"/>
          <w:lang w:eastAsia="en-US"/>
        </w:rPr>
        <w:t>на согласование</w:t>
      </w:r>
      <w:r w:rsidR="003913D7">
        <w:rPr>
          <w:rFonts w:eastAsiaTheme="minorHAnsi"/>
          <w:sz w:val="28"/>
          <w:szCs w:val="28"/>
          <w:lang w:eastAsia="en-US"/>
        </w:rPr>
        <w:t xml:space="preserve"> в </w:t>
      </w:r>
      <w:r w:rsidR="00CF3DE8" w:rsidRPr="00A1407D">
        <w:rPr>
          <w:rFonts w:eastAsiaTheme="minorHAnsi"/>
          <w:sz w:val="28"/>
          <w:szCs w:val="28"/>
          <w:lang w:eastAsia="en-US"/>
        </w:rPr>
        <w:t xml:space="preserve">департамент отраслевого финансирования и департамент бюджетной </w:t>
      </w:r>
      <w:proofErr w:type="gramStart"/>
      <w:r w:rsidR="00CF3DE8" w:rsidRPr="00A1407D">
        <w:rPr>
          <w:rFonts w:eastAsiaTheme="minorHAnsi"/>
          <w:sz w:val="28"/>
          <w:szCs w:val="28"/>
          <w:lang w:eastAsia="en-US"/>
        </w:rPr>
        <w:t>полит</w:t>
      </w:r>
      <w:r w:rsidR="003913D7">
        <w:rPr>
          <w:rFonts w:eastAsiaTheme="minorHAnsi"/>
          <w:sz w:val="28"/>
          <w:szCs w:val="28"/>
          <w:lang w:eastAsia="en-US"/>
        </w:rPr>
        <w:t>ики в </w:t>
      </w:r>
      <w:r w:rsidR="00A1407D">
        <w:rPr>
          <w:rFonts w:eastAsiaTheme="minorHAnsi"/>
          <w:sz w:val="28"/>
          <w:szCs w:val="28"/>
          <w:lang w:eastAsia="en-US"/>
        </w:rPr>
        <w:t>отраслях социальной сферы</w:t>
      </w:r>
      <w:r w:rsidR="001A3A8F">
        <w:rPr>
          <w:rFonts w:eastAsiaTheme="minorHAnsi"/>
          <w:sz w:val="28"/>
          <w:szCs w:val="28"/>
          <w:lang w:eastAsia="en-US"/>
        </w:rPr>
        <w:t xml:space="preserve"> комитета финансов Ленинградской области</w:t>
      </w:r>
      <w:proofErr w:type="gramEnd"/>
      <w:r w:rsidR="003913D7">
        <w:rPr>
          <w:rFonts w:eastAsiaTheme="minorHAnsi"/>
          <w:sz w:val="28"/>
          <w:szCs w:val="28"/>
          <w:lang w:eastAsia="en-US"/>
        </w:rPr>
        <w:t xml:space="preserve"> в срок </w:t>
      </w:r>
      <w:r w:rsidR="003913D7" w:rsidRPr="003913D7">
        <w:rPr>
          <w:rFonts w:eastAsiaTheme="minorHAnsi"/>
          <w:sz w:val="28"/>
          <w:szCs w:val="28"/>
          <w:lang w:eastAsia="en-US"/>
        </w:rPr>
        <w:t>не</w:t>
      </w:r>
      <w:r w:rsidR="003913D7">
        <w:rPr>
          <w:rFonts w:eastAsiaTheme="minorHAnsi"/>
          <w:sz w:val="28"/>
          <w:szCs w:val="28"/>
          <w:lang w:val="en-US" w:eastAsia="en-US"/>
        </w:rPr>
        <w:t> </w:t>
      </w:r>
      <w:r w:rsidR="00A1407D" w:rsidRPr="003913D7">
        <w:rPr>
          <w:rFonts w:eastAsiaTheme="minorHAnsi"/>
          <w:sz w:val="28"/>
          <w:szCs w:val="28"/>
          <w:lang w:eastAsia="en-US"/>
        </w:rPr>
        <w:t>позднее</w:t>
      </w:r>
      <w:r w:rsidR="00A1407D">
        <w:rPr>
          <w:rFonts w:eastAsiaTheme="minorHAnsi"/>
          <w:sz w:val="28"/>
          <w:szCs w:val="28"/>
          <w:lang w:eastAsia="en-US"/>
        </w:rPr>
        <w:t xml:space="preserve"> 15 числа месяца, следующего за отчетным кварталом 2020 года.</w:t>
      </w:r>
    </w:p>
    <w:p w:rsidR="00A1407D" w:rsidRPr="00A1407D" w:rsidRDefault="00A1407D" w:rsidP="00A1407D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Pr="00A1407D">
        <w:rPr>
          <w:rFonts w:eastAsiaTheme="minorHAnsi"/>
          <w:sz w:val="28"/>
          <w:szCs w:val="28"/>
          <w:lang w:eastAsia="en-US"/>
        </w:rPr>
        <w:t xml:space="preserve">епартамент отраслевого финансирования и департамент бюджетной </w:t>
      </w:r>
      <w:proofErr w:type="gramStart"/>
      <w:r w:rsidRPr="00A1407D">
        <w:rPr>
          <w:rFonts w:eastAsiaTheme="minorHAnsi"/>
          <w:sz w:val="28"/>
          <w:szCs w:val="28"/>
          <w:lang w:eastAsia="en-US"/>
        </w:rPr>
        <w:t>полит</w:t>
      </w:r>
      <w:r>
        <w:rPr>
          <w:rFonts w:eastAsiaTheme="minorHAnsi"/>
          <w:sz w:val="28"/>
          <w:szCs w:val="28"/>
          <w:lang w:eastAsia="en-US"/>
        </w:rPr>
        <w:t>ики в отраслях социальной сферы</w:t>
      </w:r>
      <w:r w:rsidR="001A3A8F">
        <w:rPr>
          <w:rFonts w:eastAsiaTheme="minorHAnsi"/>
          <w:sz w:val="28"/>
          <w:szCs w:val="28"/>
          <w:lang w:eastAsia="en-US"/>
        </w:rPr>
        <w:t xml:space="preserve"> комитета финансов Ленинградской области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срок не позднее 18 числа</w:t>
      </w:r>
      <w:r w:rsidR="009806DA" w:rsidRPr="009806DA">
        <w:rPr>
          <w:rFonts w:eastAsiaTheme="minorHAnsi"/>
          <w:sz w:val="28"/>
          <w:szCs w:val="28"/>
          <w:lang w:eastAsia="en-US"/>
        </w:rPr>
        <w:t xml:space="preserve"> </w:t>
      </w:r>
      <w:r w:rsidR="009806DA">
        <w:rPr>
          <w:rFonts w:eastAsiaTheme="minorHAnsi"/>
          <w:sz w:val="28"/>
          <w:szCs w:val="28"/>
          <w:lang w:eastAsia="en-US"/>
        </w:rPr>
        <w:t>месяца, следующего за отчетным кварталом 2020 года</w:t>
      </w:r>
      <w:r w:rsidR="001A3A8F">
        <w:rPr>
          <w:rFonts w:eastAsiaTheme="minorHAnsi"/>
          <w:sz w:val="28"/>
          <w:szCs w:val="28"/>
          <w:lang w:eastAsia="en-US"/>
        </w:rPr>
        <w:t>,</w:t>
      </w:r>
      <w:r w:rsidR="009806DA">
        <w:rPr>
          <w:rFonts w:eastAsiaTheme="minorHAnsi"/>
          <w:sz w:val="28"/>
          <w:szCs w:val="28"/>
          <w:lang w:eastAsia="en-US"/>
        </w:rPr>
        <w:t xml:space="preserve"> представляют </w:t>
      </w:r>
      <w:r w:rsidR="00F51718">
        <w:rPr>
          <w:rFonts w:eastAsiaTheme="minorHAnsi"/>
          <w:sz w:val="28"/>
          <w:szCs w:val="28"/>
          <w:lang w:eastAsia="en-US"/>
        </w:rPr>
        <w:t>в департамент бюджетного учета и консолидированной отчетности</w:t>
      </w:r>
      <w:r w:rsidR="009806DA">
        <w:rPr>
          <w:rFonts w:eastAsiaTheme="minorHAnsi"/>
          <w:sz w:val="28"/>
          <w:szCs w:val="28"/>
          <w:lang w:eastAsia="en-US"/>
        </w:rPr>
        <w:t xml:space="preserve"> согласованный проект </w:t>
      </w:r>
      <w:r w:rsidR="0042429A">
        <w:rPr>
          <w:rFonts w:eastAsiaTheme="minorHAnsi"/>
          <w:sz w:val="28"/>
          <w:szCs w:val="28"/>
          <w:lang w:eastAsia="en-US"/>
        </w:rPr>
        <w:t>Отчета о расходах дотации (гранта)</w:t>
      </w:r>
      <w:r w:rsidR="009806DA">
        <w:rPr>
          <w:rFonts w:eastAsiaTheme="minorHAnsi"/>
          <w:sz w:val="28"/>
          <w:szCs w:val="28"/>
          <w:lang w:eastAsia="en-US"/>
        </w:rPr>
        <w:t>.</w:t>
      </w:r>
    </w:p>
    <w:p w:rsidR="009806DA" w:rsidRPr="00785342" w:rsidRDefault="00342AC9" w:rsidP="00785342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После согласования указанными в п.2.4 настоящего </w:t>
      </w:r>
      <w:r w:rsidR="006878A4">
        <w:rPr>
          <w:rFonts w:eastAsiaTheme="minorHAnsi"/>
          <w:sz w:val="28"/>
          <w:szCs w:val="28"/>
          <w:lang w:eastAsia="en-US"/>
        </w:rPr>
        <w:t>Регламента структурными подразделениями комитета финансов Ленинградской 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2429A">
        <w:rPr>
          <w:rFonts w:eastAsiaTheme="minorHAnsi"/>
          <w:sz w:val="28"/>
          <w:szCs w:val="28"/>
          <w:lang w:eastAsia="en-US"/>
        </w:rPr>
        <w:t>Отчета о расходах дотации (гранта)</w:t>
      </w:r>
      <w:r w:rsidR="006878A4">
        <w:rPr>
          <w:rFonts w:eastAsiaTheme="minorHAnsi"/>
          <w:sz w:val="28"/>
          <w:szCs w:val="28"/>
          <w:lang w:eastAsia="en-US"/>
        </w:rPr>
        <w:t xml:space="preserve"> департамент бюджетного учета и консолидированной отчетности направляет</w:t>
      </w:r>
      <w:r w:rsidR="000F6505">
        <w:rPr>
          <w:rFonts w:eastAsiaTheme="minorHAnsi"/>
          <w:sz w:val="28"/>
          <w:szCs w:val="28"/>
          <w:lang w:eastAsia="en-US"/>
        </w:rPr>
        <w:t xml:space="preserve"> </w:t>
      </w:r>
      <w:r w:rsidR="00785342">
        <w:rPr>
          <w:rFonts w:eastAsiaTheme="minorHAnsi"/>
          <w:sz w:val="28"/>
          <w:szCs w:val="28"/>
          <w:lang w:eastAsia="en-US"/>
        </w:rPr>
        <w:t xml:space="preserve">его </w:t>
      </w:r>
      <w:r w:rsidR="000F6505">
        <w:rPr>
          <w:rFonts w:eastAsiaTheme="minorHAnsi"/>
          <w:sz w:val="28"/>
          <w:szCs w:val="28"/>
          <w:lang w:eastAsia="en-US"/>
        </w:rPr>
        <w:t>на</w:t>
      </w:r>
      <w:r w:rsidR="009806DA">
        <w:rPr>
          <w:rFonts w:eastAsiaTheme="minorHAnsi"/>
          <w:sz w:val="28"/>
          <w:szCs w:val="28"/>
          <w:lang w:eastAsia="en-US"/>
        </w:rPr>
        <w:t xml:space="preserve"> согласование руководителю комитета финансов Ленинградской области и </w:t>
      </w:r>
      <w:r w:rsidR="00785342">
        <w:rPr>
          <w:rFonts w:eastAsiaTheme="minorHAnsi"/>
          <w:sz w:val="28"/>
          <w:szCs w:val="28"/>
          <w:lang w:eastAsia="en-US"/>
        </w:rPr>
        <w:t xml:space="preserve"> в срок до 20 числа месяца, следующего за отчетным кварталом 2020 года представляет его на </w:t>
      </w:r>
      <w:r w:rsidR="000F6505" w:rsidRPr="00785342">
        <w:rPr>
          <w:rFonts w:eastAsiaTheme="minorHAnsi"/>
          <w:sz w:val="28"/>
          <w:szCs w:val="28"/>
          <w:lang w:eastAsia="en-US"/>
        </w:rPr>
        <w:t>подписание Губернатору Ленинградской области</w:t>
      </w:r>
      <w:r w:rsidR="00785342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3D6D6C" w:rsidRDefault="00785342" w:rsidP="00785342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785342">
        <w:rPr>
          <w:rFonts w:eastAsiaTheme="minorHAnsi"/>
          <w:sz w:val="28"/>
          <w:szCs w:val="28"/>
          <w:lang w:eastAsia="en-US"/>
        </w:rPr>
        <w:t>А</w:t>
      </w:r>
      <w:r w:rsidR="00C739AC" w:rsidRPr="00785342">
        <w:rPr>
          <w:rFonts w:eastAsiaTheme="minorHAnsi"/>
          <w:sz w:val="28"/>
          <w:szCs w:val="28"/>
          <w:lang w:eastAsia="en-US"/>
        </w:rPr>
        <w:t>дминистратор доходов</w:t>
      </w:r>
      <w:r w:rsidR="003E1312" w:rsidRPr="00785342">
        <w:rPr>
          <w:rFonts w:eastAsiaTheme="minorHAnsi"/>
          <w:sz w:val="28"/>
          <w:szCs w:val="28"/>
          <w:lang w:eastAsia="en-US"/>
        </w:rPr>
        <w:t xml:space="preserve"> осуществля</w:t>
      </w:r>
      <w:r w:rsidR="00C739AC" w:rsidRPr="00785342">
        <w:rPr>
          <w:rFonts w:eastAsiaTheme="minorHAnsi"/>
          <w:sz w:val="28"/>
          <w:szCs w:val="28"/>
          <w:lang w:eastAsia="en-US"/>
        </w:rPr>
        <w:t>ет</w:t>
      </w:r>
      <w:r w:rsidR="00135433" w:rsidRPr="00785342">
        <w:rPr>
          <w:rFonts w:eastAsiaTheme="minorHAnsi"/>
          <w:sz w:val="28"/>
          <w:szCs w:val="28"/>
          <w:lang w:eastAsia="en-US"/>
        </w:rPr>
        <w:t xml:space="preserve"> взаимодействие с </w:t>
      </w:r>
      <w:r w:rsidR="00B23C50" w:rsidRPr="00785342">
        <w:rPr>
          <w:rFonts w:eastAsiaTheme="minorHAnsi"/>
          <w:sz w:val="28"/>
          <w:szCs w:val="28"/>
          <w:lang w:eastAsia="en-US"/>
        </w:rPr>
        <w:t xml:space="preserve">Министерством финансов Российской Федерации и </w:t>
      </w:r>
      <w:r w:rsidR="003E1312" w:rsidRPr="00785342">
        <w:rPr>
          <w:rFonts w:eastAsiaTheme="minorHAnsi"/>
          <w:sz w:val="28"/>
          <w:szCs w:val="28"/>
          <w:lang w:eastAsia="en-US"/>
        </w:rPr>
        <w:t xml:space="preserve">Министерством экономического развития Российской Федерации </w:t>
      </w:r>
      <w:r w:rsidR="000B2F18" w:rsidRPr="00785342">
        <w:rPr>
          <w:rFonts w:eastAsiaTheme="minorHAnsi"/>
          <w:sz w:val="28"/>
          <w:szCs w:val="28"/>
          <w:lang w:eastAsia="en-US"/>
        </w:rPr>
        <w:t xml:space="preserve">по </w:t>
      </w:r>
      <w:r w:rsidRPr="00785342">
        <w:rPr>
          <w:rFonts w:eastAsiaTheme="minorHAnsi"/>
          <w:sz w:val="28"/>
          <w:szCs w:val="28"/>
          <w:lang w:eastAsia="en-US"/>
        </w:rPr>
        <w:t>представлению</w:t>
      </w:r>
      <w:r>
        <w:rPr>
          <w:rFonts w:eastAsiaTheme="minorHAnsi"/>
          <w:sz w:val="28"/>
          <w:szCs w:val="28"/>
          <w:lang w:eastAsia="en-US"/>
        </w:rPr>
        <w:t xml:space="preserve"> в установленном порядке </w:t>
      </w:r>
      <w:r w:rsidRPr="00785342">
        <w:rPr>
          <w:rFonts w:eastAsiaTheme="minorHAnsi"/>
          <w:sz w:val="28"/>
          <w:szCs w:val="28"/>
          <w:lang w:eastAsia="en-US"/>
        </w:rPr>
        <w:t xml:space="preserve"> в срок до 30-го числа месяца, следующего за отчетным кварталом 2020 года</w:t>
      </w:r>
      <w:r>
        <w:rPr>
          <w:rFonts w:eastAsiaTheme="minorHAnsi"/>
          <w:sz w:val="28"/>
          <w:szCs w:val="28"/>
          <w:lang w:eastAsia="en-US"/>
        </w:rPr>
        <w:t>,</w:t>
      </w:r>
      <w:r w:rsidR="00C739AC" w:rsidRPr="00785342">
        <w:rPr>
          <w:rFonts w:eastAsiaTheme="minorHAnsi"/>
          <w:sz w:val="28"/>
          <w:szCs w:val="28"/>
          <w:lang w:eastAsia="en-US"/>
        </w:rPr>
        <w:t xml:space="preserve"> </w:t>
      </w:r>
      <w:r w:rsidR="0042429A">
        <w:rPr>
          <w:rFonts w:eastAsiaTheme="minorHAnsi"/>
          <w:sz w:val="28"/>
          <w:szCs w:val="28"/>
          <w:lang w:eastAsia="en-US"/>
        </w:rPr>
        <w:t>Отчета о расходах дотации (гранта)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85342" w:rsidRDefault="00785342" w:rsidP="00785342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85342" w:rsidRDefault="00785342" w:rsidP="00785342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85342" w:rsidRDefault="00785342" w:rsidP="00785342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85342" w:rsidRPr="00785342" w:rsidRDefault="00785342" w:rsidP="00785342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  <w:sectPr w:rsidR="00785342" w:rsidRPr="00785342" w:rsidSect="00135433">
          <w:headerReference w:type="default" r:id="rId9"/>
          <w:pgSz w:w="11906" w:h="16838"/>
          <w:pgMar w:top="1135" w:right="707" w:bottom="851" w:left="1134" w:header="708" w:footer="708" w:gutter="0"/>
          <w:cols w:space="708"/>
          <w:titlePg/>
          <w:docGrid w:linePitch="360"/>
        </w:sectPr>
      </w:pPr>
    </w:p>
    <w:p w:rsidR="003452A3" w:rsidRPr="00A33BE5" w:rsidRDefault="000571BA" w:rsidP="003452A3">
      <w:pPr>
        <w:keepNext/>
        <w:jc w:val="right"/>
        <w:outlineLvl w:val="2"/>
        <w:rPr>
          <w:bCs/>
          <w:iCs/>
          <w:sz w:val="20"/>
        </w:rPr>
      </w:pPr>
      <w:r>
        <w:rPr>
          <w:bCs/>
          <w:iCs/>
          <w:sz w:val="20"/>
        </w:rPr>
        <w:lastRenderedPageBreak/>
        <w:t>П</w:t>
      </w:r>
      <w:r w:rsidR="003452A3" w:rsidRPr="00A33BE5">
        <w:rPr>
          <w:bCs/>
          <w:iCs/>
          <w:sz w:val="20"/>
        </w:rPr>
        <w:t>риложение</w:t>
      </w:r>
      <w:r w:rsidR="00342AC9">
        <w:rPr>
          <w:bCs/>
          <w:iCs/>
          <w:sz w:val="20"/>
        </w:rPr>
        <w:t xml:space="preserve"> № 1</w:t>
      </w:r>
    </w:p>
    <w:p w:rsidR="003452A3" w:rsidRPr="00A33BE5" w:rsidRDefault="003452A3" w:rsidP="00342AC9">
      <w:pPr>
        <w:keepNext/>
        <w:jc w:val="right"/>
        <w:outlineLvl w:val="3"/>
        <w:rPr>
          <w:sz w:val="20"/>
        </w:rPr>
      </w:pPr>
      <w:r w:rsidRPr="00A33BE5">
        <w:rPr>
          <w:sz w:val="20"/>
        </w:rPr>
        <w:t xml:space="preserve">к </w:t>
      </w:r>
      <w:r w:rsidR="00342AC9">
        <w:rPr>
          <w:sz w:val="20"/>
        </w:rPr>
        <w:t xml:space="preserve">Регламенту </w:t>
      </w:r>
    </w:p>
    <w:p w:rsidR="00D12469" w:rsidRPr="00D12469" w:rsidRDefault="008C0B38" w:rsidP="00D12469">
      <w:pPr>
        <w:keepNext/>
        <w:jc w:val="right"/>
        <w:outlineLvl w:val="3"/>
        <w:rPr>
          <w:sz w:val="20"/>
          <w:u w:val="single"/>
        </w:rPr>
      </w:pPr>
      <w:r>
        <w:rPr>
          <w:sz w:val="20"/>
          <w:u w:val="single"/>
        </w:rPr>
        <w:t>от «      »                     2020</w:t>
      </w:r>
      <w:r w:rsidR="00D12469" w:rsidRPr="00D12469">
        <w:rPr>
          <w:sz w:val="20"/>
          <w:u w:val="single"/>
        </w:rPr>
        <w:t xml:space="preserve"> г. №  </w:t>
      </w:r>
      <w:r>
        <w:rPr>
          <w:sz w:val="20"/>
          <w:u w:val="single"/>
        </w:rPr>
        <w:t xml:space="preserve"> </w:t>
      </w:r>
      <w:r>
        <w:t>________</w:t>
      </w:r>
      <w:r w:rsidR="00D12469" w:rsidRPr="00D12469">
        <w:rPr>
          <w:sz w:val="20"/>
          <w:u w:val="single"/>
        </w:rPr>
        <w:t xml:space="preserve"> </w:t>
      </w:r>
    </w:p>
    <w:p w:rsidR="003452A3" w:rsidRDefault="003452A3" w:rsidP="003452A3">
      <w:pPr>
        <w:keepNext/>
        <w:jc w:val="right"/>
        <w:outlineLvl w:val="3"/>
        <w:rPr>
          <w:sz w:val="20"/>
          <w:u w:val="singl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707"/>
        <w:gridCol w:w="1193"/>
        <w:gridCol w:w="1341"/>
        <w:gridCol w:w="1690"/>
        <w:gridCol w:w="1185"/>
        <w:gridCol w:w="1201"/>
        <w:gridCol w:w="1257"/>
      </w:tblGrid>
      <w:tr w:rsidR="008718F6" w:rsidRPr="00C739AC" w:rsidTr="008C0B38">
        <w:trPr>
          <w:trHeight w:val="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AC" w:rsidRPr="00C739AC" w:rsidRDefault="00C739AC" w:rsidP="00C73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9AC">
              <w:rPr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</w:rPr>
            </w:pPr>
          </w:p>
        </w:tc>
      </w:tr>
      <w:tr w:rsidR="008718F6" w:rsidRPr="00C739AC" w:rsidTr="007F03DC">
        <w:trPr>
          <w:trHeight w:val="419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F6" w:rsidRDefault="008718F6" w:rsidP="00C739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9AC">
              <w:rPr>
                <w:b/>
                <w:bCs/>
                <w:color w:val="000000"/>
                <w:sz w:val="20"/>
                <w:szCs w:val="20"/>
              </w:rPr>
              <w:t xml:space="preserve">о расходах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уполномоченных органов </w:t>
            </w:r>
            <w:r w:rsidRPr="00C739AC">
              <w:rPr>
                <w:b/>
                <w:bCs/>
                <w:color w:val="000000"/>
                <w:sz w:val="20"/>
                <w:szCs w:val="20"/>
              </w:rPr>
              <w:t xml:space="preserve">бюджета субъекта Российской Федерации, источником финансового обеспечения которых являются дотации (гранты) </w:t>
            </w:r>
          </w:p>
          <w:p w:rsidR="008718F6" w:rsidRDefault="008718F6" w:rsidP="00C739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9AC">
              <w:rPr>
                <w:b/>
                <w:bCs/>
                <w:color w:val="000000"/>
                <w:sz w:val="20"/>
                <w:szCs w:val="20"/>
              </w:rPr>
              <w:t xml:space="preserve">бюджетам субъектов Российской Федерации за достижение </w:t>
            </w:r>
            <w:proofErr w:type="gramStart"/>
            <w:r w:rsidRPr="00C739AC">
              <w:rPr>
                <w:b/>
                <w:bCs/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  <w:p w:rsidR="008718F6" w:rsidRPr="00C739AC" w:rsidRDefault="008718F6" w:rsidP="00C739AC">
            <w:pPr>
              <w:rPr>
                <w:color w:val="000000"/>
              </w:rPr>
            </w:pPr>
          </w:p>
        </w:tc>
      </w:tr>
      <w:tr w:rsidR="008718F6" w:rsidRPr="00C739AC" w:rsidTr="008C0B38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AC" w:rsidRPr="00C739AC" w:rsidRDefault="00C739AC" w:rsidP="00C739AC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КОДЫ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8"/>
                <w:szCs w:val="18"/>
              </w:rPr>
            </w:pPr>
          </w:p>
        </w:tc>
      </w:tr>
      <w:tr w:rsidR="008718F6" w:rsidRPr="00C739AC" w:rsidTr="008C0B38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9AC" w:rsidRPr="00C739AC" w:rsidRDefault="000B2F18" w:rsidP="008C0B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    </w:t>
            </w:r>
            <w:r w:rsidR="008C0B38">
              <w:rPr>
                <w:color w:val="000000"/>
                <w:sz w:val="16"/>
                <w:szCs w:val="16"/>
              </w:rPr>
              <w:t xml:space="preserve"> </w:t>
            </w:r>
            <w:r w:rsidR="008C0B38" w:rsidRPr="008C0B38">
              <w:rPr>
                <w:color w:val="000000"/>
                <w:sz w:val="16"/>
                <w:szCs w:val="16"/>
                <w:u w:val="single"/>
              </w:rPr>
              <w:t xml:space="preserve">                 </w:t>
            </w:r>
            <w:r w:rsidR="00C739AC" w:rsidRPr="00C739AC">
              <w:rPr>
                <w:color w:val="000000"/>
                <w:sz w:val="16"/>
                <w:szCs w:val="16"/>
              </w:rPr>
              <w:t xml:space="preserve"> 2020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9AC" w:rsidRPr="00C739AC" w:rsidRDefault="00C739AC" w:rsidP="00C739AC">
            <w:pPr>
              <w:jc w:val="right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AC" w:rsidRPr="00C739AC" w:rsidRDefault="00C739AC" w:rsidP="00C739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8"/>
                <w:szCs w:val="18"/>
              </w:rPr>
            </w:pPr>
          </w:p>
        </w:tc>
      </w:tr>
      <w:tr w:rsidR="008718F6" w:rsidRPr="00C739AC" w:rsidTr="008C0B3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Наименование финансового органа субъекта Российской Федерации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Комитет финансов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9AC" w:rsidRPr="00C739AC" w:rsidRDefault="00C739AC" w:rsidP="00C739AC">
            <w:pPr>
              <w:jc w:val="right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AC" w:rsidRPr="00C739AC" w:rsidRDefault="00C739AC" w:rsidP="00C739AC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02288703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8"/>
                <w:szCs w:val="18"/>
              </w:rPr>
            </w:pPr>
          </w:p>
        </w:tc>
      </w:tr>
      <w:tr w:rsidR="008718F6" w:rsidRPr="00C739AC" w:rsidTr="008C0B38">
        <w:trPr>
          <w:trHeight w:val="4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9AC" w:rsidRPr="00C739AC" w:rsidRDefault="00C739AC" w:rsidP="00785342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 xml:space="preserve">Наименование </w:t>
            </w:r>
            <w:r w:rsidR="00785342">
              <w:rPr>
                <w:color w:val="000000"/>
                <w:sz w:val="16"/>
                <w:szCs w:val="16"/>
              </w:rPr>
              <w:t>уполномоченного органа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9AC" w:rsidRPr="00C739AC" w:rsidRDefault="00C739AC" w:rsidP="00C739AC">
            <w:pPr>
              <w:jc w:val="right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AC" w:rsidRPr="00C739AC" w:rsidRDefault="00C739AC" w:rsidP="00C739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8"/>
                <w:szCs w:val="18"/>
              </w:rPr>
            </w:pPr>
          </w:p>
        </w:tc>
      </w:tr>
      <w:tr w:rsidR="008718F6" w:rsidRPr="00C739AC" w:rsidTr="008C0B38">
        <w:trPr>
          <w:trHeight w:val="259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9AC" w:rsidRPr="00C739AC" w:rsidRDefault="00C739AC" w:rsidP="00E35E5C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 xml:space="preserve">Наименование государственной программы </w:t>
            </w:r>
            <w:r w:rsidR="00E35E5C">
              <w:rPr>
                <w:color w:val="000000"/>
                <w:sz w:val="16"/>
                <w:szCs w:val="16"/>
              </w:rPr>
              <w:t>Ленинградской области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AC" w:rsidRPr="00C739AC" w:rsidRDefault="00C739AC" w:rsidP="00C739AC">
            <w:pPr>
              <w:jc w:val="right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по БК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AC" w:rsidRPr="00C739AC" w:rsidRDefault="00C739AC" w:rsidP="00C739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8"/>
                <w:szCs w:val="18"/>
              </w:rPr>
            </w:pPr>
          </w:p>
        </w:tc>
      </w:tr>
      <w:tr w:rsidR="008718F6" w:rsidRPr="00C739AC" w:rsidTr="008C0B38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8"/>
                <w:szCs w:val="18"/>
              </w:rPr>
            </w:pPr>
          </w:p>
        </w:tc>
      </w:tr>
      <w:tr w:rsidR="008718F6" w:rsidRPr="00C739AC" w:rsidTr="008C0B38">
        <w:trPr>
          <w:trHeight w:val="5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9AC" w:rsidRPr="00C739AC" w:rsidRDefault="00C739AC" w:rsidP="00E35E5C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 xml:space="preserve">Направление </w:t>
            </w:r>
            <w:r w:rsidR="00E35E5C">
              <w:rPr>
                <w:color w:val="000000"/>
                <w:sz w:val="16"/>
                <w:szCs w:val="16"/>
              </w:rPr>
              <w:t>целевой статьи расходов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9AC" w:rsidRPr="00C739AC" w:rsidRDefault="00C739AC" w:rsidP="00C739AC">
            <w:pPr>
              <w:jc w:val="right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по БК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AC" w:rsidRPr="00C739AC" w:rsidRDefault="00C739AC" w:rsidP="00C739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8"/>
                <w:szCs w:val="18"/>
              </w:rPr>
            </w:pPr>
          </w:p>
        </w:tc>
      </w:tr>
      <w:tr w:rsidR="008718F6" w:rsidRPr="00C739AC" w:rsidTr="008C0B38">
        <w:trPr>
          <w:trHeight w:val="1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квартальная, годовая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8"/>
                <w:szCs w:val="18"/>
              </w:rPr>
            </w:pPr>
          </w:p>
        </w:tc>
      </w:tr>
      <w:tr w:rsidR="008718F6" w:rsidRPr="00C739AC" w:rsidTr="008C0B38">
        <w:trPr>
          <w:trHeight w:val="3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Единица измерения: тыс. рублей (с точностью до первого десятичного знака после запятой)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9AC" w:rsidRPr="00C739AC" w:rsidRDefault="00C739AC" w:rsidP="00C739AC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9AC" w:rsidRPr="00C739AC" w:rsidRDefault="00C739AC" w:rsidP="00C739AC">
            <w:pPr>
              <w:jc w:val="right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AC" w:rsidRPr="00C739AC" w:rsidRDefault="00C739AC" w:rsidP="00C739AC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8"/>
                <w:szCs w:val="18"/>
              </w:rPr>
            </w:pPr>
          </w:p>
        </w:tc>
      </w:tr>
      <w:tr w:rsidR="008718F6" w:rsidRPr="00C739AC" w:rsidTr="00785342">
        <w:trPr>
          <w:trHeight w:val="1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AC" w:rsidRPr="00C739AC" w:rsidRDefault="00C739AC" w:rsidP="00C739A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AC" w:rsidRPr="00C739AC" w:rsidRDefault="00C739AC" w:rsidP="00C739A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AC" w:rsidRPr="00C739AC" w:rsidRDefault="00C739AC" w:rsidP="00C739A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AC" w:rsidRPr="00C739AC" w:rsidRDefault="00C739AC" w:rsidP="00C739A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AC" w:rsidRPr="00C739AC" w:rsidRDefault="00C739AC" w:rsidP="00C739A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AC" w:rsidRPr="00C739AC" w:rsidRDefault="00C739AC" w:rsidP="00C739A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AC" w:rsidRPr="00C739AC" w:rsidRDefault="00C739AC" w:rsidP="00C739AC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85342" w:rsidRPr="00C739AC" w:rsidTr="004671FE">
        <w:trPr>
          <w:trHeight w:val="1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342" w:rsidRPr="00C739AC" w:rsidRDefault="00785342" w:rsidP="00C739AC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Код по БК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нарастающим итогом на отчетную дату в 2020 году</w:t>
            </w:r>
          </w:p>
        </w:tc>
      </w:tr>
      <w:tr w:rsidR="00785342" w:rsidRPr="00C739AC" w:rsidTr="004671FE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42" w:rsidRPr="00C739AC" w:rsidRDefault="00785342" w:rsidP="00C739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739AC">
              <w:rPr>
                <w:color w:val="000000"/>
                <w:sz w:val="16"/>
                <w:szCs w:val="16"/>
              </w:rPr>
              <w:t>раздел/подраздел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342" w:rsidRPr="00C739AC" w:rsidRDefault="00785342" w:rsidP="00C739AC">
            <w:pPr>
              <w:rPr>
                <w:color w:val="000000"/>
                <w:sz w:val="16"/>
                <w:szCs w:val="16"/>
              </w:rPr>
            </w:pPr>
          </w:p>
        </w:tc>
      </w:tr>
      <w:tr w:rsidR="00785342" w:rsidRPr="008C0B38" w:rsidTr="004671FE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42" w:rsidRPr="00C739AC" w:rsidRDefault="00785342" w:rsidP="00C739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 xml:space="preserve">код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 xml:space="preserve">код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42" w:rsidRPr="00C739AC" w:rsidRDefault="00785342" w:rsidP="00C739AC">
            <w:pPr>
              <w:rPr>
                <w:color w:val="000000"/>
                <w:sz w:val="16"/>
                <w:szCs w:val="16"/>
              </w:rPr>
            </w:pPr>
          </w:p>
        </w:tc>
      </w:tr>
      <w:tr w:rsidR="00785342" w:rsidRPr="008C0B38" w:rsidTr="00806ADE">
        <w:trPr>
          <w:trHeight w:val="7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Предусмотрено в областном бюджете Ленинградской области</w:t>
            </w:r>
            <w:r w:rsidR="00E35E5C">
              <w:rPr>
                <w:color w:val="000000"/>
                <w:sz w:val="16"/>
                <w:szCs w:val="16"/>
              </w:rPr>
              <w:t xml:space="preserve"> за счет</w:t>
            </w:r>
            <w:r w:rsidRPr="00C739AC">
              <w:rPr>
                <w:color w:val="000000"/>
                <w:sz w:val="16"/>
                <w:szCs w:val="16"/>
              </w:rPr>
              <w:t xml:space="preserve"> дотаций (грантов) за достижение </w:t>
            </w:r>
            <w:proofErr w:type="gramStart"/>
            <w:r w:rsidRPr="00C739AC">
              <w:rPr>
                <w:color w:val="000000"/>
                <w:sz w:val="16"/>
                <w:szCs w:val="16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C739AC">
              <w:rPr>
                <w:color w:val="000000"/>
                <w:sz w:val="16"/>
                <w:szCs w:val="16"/>
              </w:rPr>
              <w:t xml:space="preserve"> в соответствии с распоряжением Правительства Российской Федерации от 30.11.2019 № 2875-р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5342" w:rsidRPr="008C0B38" w:rsidTr="00CE1028">
        <w:trPr>
          <w:trHeight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8718F6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 xml:space="preserve">Кассовый расход </w:t>
            </w:r>
            <w:r>
              <w:rPr>
                <w:color w:val="000000"/>
                <w:sz w:val="16"/>
                <w:szCs w:val="16"/>
              </w:rPr>
              <w:t xml:space="preserve">за счет средств </w:t>
            </w:r>
            <w:r w:rsidRPr="00C739AC">
              <w:rPr>
                <w:color w:val="000000"/>
                <w:sz w:val="16"/>
                <w:szCs w:val="16"/>
              </w:rPr>
              <w:t xml:space="preserve"> дотаций (грантов) за достижение </w:t>
            </w:r>
            <w:proofErr w:type="gramStart"/>
            <w:r w:rsidRPr="00C739AC">
              <w:rPr>
                <w:color w:val="000000"/>
                <w:sz w:val="16"/>
                <w:szCs w:val="16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C739AC">
              <w:rPr>
                <w:color w:val="000000"/>
                <w:sz w:val="16"/>
                <w:szCs w:val="16"/>
              </w:rPr>
              <w:t xml:space="preserve"> Федерации,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85342" w:rsidRPr="008C0B38" w:rsidTr="0075499D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  <w:p w:rsidR="00785342" w:rsidRPr="00C739AC" w:rsidRDefault="00785342" w:rsidP="00C739AC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85342" w:rsidRPr="008C0B38" w:rsidTr="001A06FB">
        <w:trPr>
          <w:trHeight w:val="1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739AC">
              <w:rPr>
                <w:i/>
                <w:iCs/>
                <w:color w:val="000000"/>
                <w:sz w:val="16"/>
                <w:szCs w:val="16"/>
              </w:rPr>
              <w:t>(наименование мероприятия/объекта)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  <w:p w:rsidR="00785342" w:rsidRPr="00C739AC" w:rsidRDefault="00785342" w:rsidP="00C739AC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85342" w:rsidRPr="008C0B38" w:rsidTr="00BE016A">
        <w:trPr>
          <w:trHeight w:val="1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  <w:p w:rsidR="00785342" w:rsidRPr="00C739AC" w:rsidRDefault="00785342" w:rsidP="00C739AC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85342" w:rsidRPr="008C0B38" w:rsidTr="004D54E8">
        <w:trPr>
          <w:trHeight w:val="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  <w:p w:rsidR="00785342" w:rsidRPr="00C739AC" w:rsidRDefault="00785342" w:rsidP="00C739AC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85342" w:rsidRPr="008C0B38" w:rsidTr="004B49E9">
        <w:trPr>
          <w:trHeight w:val="1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  <w:p w:rsidR="00785342" w:rsidRPr="00C739AC" w:rsidRDefault="00785342" w:rsidP="00C739AC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85342" w:rsidRPr="008C0B38" w:rsidTr="00F016C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E35E5C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Остаток неизрасходованн</w:t>
            </w:r>
            <w:r w:rsidR="00E35E5C">
              <w:rPr>
                <w:color w:val="000000"/>
                <w:sz w:val="16"/>
                <w:szCs w:val="16"/>
              </w:rPr>
              <w:t>ых средств за счет дотации (гранта</w:t>
            </w:r>
            <w:bookmarkStart w:id="0" w:name="_GoBack"/>
            <w:bookmarkEnd w:id="0"/>
            <w:r w:rsidRPr="00C739AC">
              <w:rPr>
                <w:color w:val="000000"/>
                <w:sz w:val="16"/>
                <w:szCs w:val="16"/>
              </w:rPr>
              <w:t xml:space="preserve">) за достижение </w:t>
            </w:r>
            <w:proofErr w:type="gramStart"/>
            <w:r w:rsidRPr="00C739AC">
              <w:rPr>
                <w:color w:val="000000"/>
                <w:sz w:val="16"/>
                <w:szCs w:val="16"/>
              </w:rPr>
              <w:t>показателей деятельности органов исполнительной власти субъектов Российской Федераци</w:t>
            </w:r>
            <w:r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C739AC">
              <w:rPr>
                <w:color w:val="000000"/>
                <w:sz w:val="16"/>
                <w:szCs w:val="16"/>
              </w:rPr>
              <w:t xml:space="preserve"> на конец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42" w:rsidRPr="00C739AC" w:rsidRDefault="00785342" w:rsidP="00C739A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718F6" w:rsidRPr="00C739AC" w:rsidTr="0037355B">
        <w:trPr>
          <w:trHeight w:val="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</w:p>
        </w:tc>
      </w:tr>
      <w:tr w:rsidR="008718F6" w:rsidRPr="008C0B38" w:rsidTr="0037355B">
        <w:trPr>
          <w:trHeight w:val="1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AC" w:rsidRPr="00C739AC" w:rsidRDefault="00C739AC" w:rsidP="00C739AC">
            <w:pPr>
              <w:jc w:val="both"/>
              <w:rPr>
                <w:color w:val="000000"/>
                <w:sz w:val="16"/>
                <w:szCs w:val="16"/>
                <w:u w:val="single"/>
              </w:rPr>
            </w:pPr>
            <w:r w:rsidRPr="00C739AC">
              <w:rPr>
                <w:color w:val="000000"/>
                <w:sz w:val="16"/>
                <w:szCs w:val="16"/>
                <w:u w:val="single"/>
              </w:rPr>
              <w:t xml:space="preserve">Руководитель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9AC" w:rsidRPr="00C739AC" w:rsidRDefault="00C739AC" w:rsidP="00C739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18F6" w:rsidRPr="00C739AC" w:rsidTr="0037355B">
        <w:trPr>
          <w:trHeight w:val="1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AC" w:rsidRPr="00C739AC" w:rsidRDefault="00C739AC" w:rsidP="00C739AC">
            <w:pPr>
              <w:jc w:val="both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 xml:space="preserve">(уполномоченное лицо)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AC" w:rsidRPr="00C739AC" w:rsidRDefault="00C739AC" w:rsidP="00C739AC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 xml:space="preserve">(должность)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AC" w:rsidRPr="00C739AC" w:rsidRDefault="00C739AC" w:rsidP="00C739AC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 xml:space="preserve">(подпись)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8718F6" w:rsidRPr="00C739AC" w:rsidTr="008C0B38">
        <w:trPr>
          <w:trHeight w:val="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AC" w:rsidRPr="00C739AC" w:rsidRDefault="00C739AC" w:rsidP="00C739A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</w:p>
        </w:tc>
      </w:tr>
      <w:tr w:rsidR="008718F6" w:rsidRPr="00C739AC" w:rsidTr="0037355B">
        <w:trPr>
          <w:trHeight w:val="1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AC" w:rsidRPr="00C739AC" w:rsidRDefault="00C739AC" w:rsidP="00C739AC">
            <w:pPr>
              <w:jc w:val="both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 xml:space="preserve">Исполнитель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37355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18F6" w:rsidRPr="00C739AC" w:rsidTr="0037355B">
        <w:trPr>
          <w:trHeight w:val="1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AC" w:rsidRPr="00C739AC" w:rsidRDefault="00C739AC" w:rsidP="00C739A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39AC" w:rsidRPr="00C739AC" w:rsidRDefault="00C739AC" w:rsidP="00C739AC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 xml:space="preserve">(должность)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AC" w:rsidRPr="00C739AC" w:rsidRDefault="00C739AC" w:rsidP="00C739A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AC" w:rsidRPr="00C739AC" w:rsidRDefault="00C739AC" w:rsidP="00C739AC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 xml:space="preserve">(инициалы, фамилия)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AC" w:rsidRPr="00C739AC" w:rsidRDefault="00C739AC" w:rsidP="00C739A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(телефон с кодом города)</w:t>
            </w:r>
          </w:p>
        </w:tc>
      </w:tr>
      <w:tr w:rsidR="008718F6" w:rsidRPr="00C739AC" w:rsidTr="0037355B">
        <w:trPr>
          <w:trHeight w:val="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AC" w:rsidRPr="00C739AC" w:rsidRDefault="00C739AC" w:rsidP="00C739A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</w:p>
        </w:tc>
      </w:tr>
      <w:tr w:rsidR="008718F6" w:rsidRPr="00C739AC" w:rsidTr="0037355B">
        <w:trPr>
          <w:trHeight w:val="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AC" w:rsidRPr="00C739AC" w:rsidRDefault="0037355B" w:rsidP="00C739A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u w:val="single"/>
              </w:rPr>
              <w:t xml:space="preserve">"      "           </w:t>
            </w:r>
            <w:r w:rsidR="00C739AC" w:rsidRPr="00C739AC">
              <w:rPr>
                <w:color w:val="000000"/>
                <w:sz w:val="16"/>
                <w:szCs w:val="16"/>
                <w:u w:val="single"/>
              </w:rPr>
              <w:t xml:space="preserve">     2020 </w:t>
            </w:r>
            <w:r w:rsidR="00C739AC" w:rsidRPr="00C739AC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9AC" w:rsidRPr="00C739AC" w:rsidRDefault="00C739AC" w:rsidP="00C739AC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8718F6" w:rsidRPr="00A33BE5" w:rsidRDefault="008718F6" w:rsidP="008718F6">
      <w:pPr>
        <w:keepNext/>
        <w:jc w:val="right"/>
        <w:outlineLvl w:val="2"/>
        <w:rPr>
          <w:bCs/>
          <w:iCs/>
          <w:sz w:val="20"/>
        </w:rPr>
      </w:pPr>
      <w:r>
        <w:rPr>
          <w:bCs/>
          <w:iCs/>
          <w:sz w:val="20"/>
        </w:rPr>
        <w:lastRenderedPageBreak/>
        <w:t>П</w:t>
      </w:r>
      <w:r w:rsidRPr="00A33BE5">
        <w:rPr>
          <w:bCs/>
          <w:iCs/>
          <w:sz w:val="20"/>
        </w:rPr>
        <w:t>риложение</w:t>
      </w:r>
      <w:r w:rsidR="00342AC9">
        <w:rPr>
          <w:bCs/>
          <w:iCs/>
          <w:sz w:val="20"/>
        </w:rPr>
        <w:t xml:space="preserve"> № 2</w:t>
      </w:r>
    </w:p>
    <w:p w:rsidR="008718F6" w:rsidRPr="00A33BE5" w:rsidRDefault="008718F6" w:rsidP="00342AC9">
      <w:pPr>
        <w:keepNext/>
        <w:jc w:val="right"/>
        <w:outlineLvl w:val="3"/>
        <w:rPr>
          <w:sz w:val="20"/>
        </w:rPr>
      </w:pPr>
      <w:r w:rsidRPr="00A33BE5">
        <w:rPr>
          <w:sz w:val="20"/>
        </w:rPr>
        <w:t xml:space="preserve">к </w:t>
      </w:r>
      <w:r w:rsidR="00342AC9">
        <w:rPr>
          <w:sz w:val="20"/>
        </w:rPr>
        <w:t>Регламенту</w:t>
      </w:r>
    </w:p>
    <w:p w:rsidR="008718F6" w:rsidRPr="00D12469" w:rsidRDefault="008718F6" w:rsidP="008718F6">
      <w:pPr>
        <w:keepNext/>
        <w:jc w:val="right"/>
        <w:outlineLvl w:val="3"/>
        <w:rPr>
          <w:sz w:val="20"/>
          <w:u w:val="single"/>
        </w:rPr>
      </w:pPr>
      <w:r>
        <w:rPr>
          <w:sz w:val="20"/>
          <w:u w:val="single"/>
        </w:rPr>
        <w:t>от «      »                     2020</w:t>
      </w:r>
      <w:r w:rsidRPr="00D12469">
        <w:rPr>
          <w:sz w:val="20"/>
          <w:u w:val="single"/>
        </w:rPr>
        <w:t xml:space="preserve"> г. №  </w:t>
      </w:r>
      <w:r>
        <w:rPr>
          <w:sz w:val="20"/>
          <w:u w:val="single"/>
        </w:rPr>
        <w:t xml:space="preserve"> </w:t>
      </w:r>
      <w:r>
        <w:t>________</w:t>
      </w:r>
      <w:r w:rsidRPr="00D12469">
        <w:rPr>
          <w:sz w:val="20"/>
          <w:u w:val="single"/>
        </w:rPr>
        <w:t xml:space="preserve"> </w:t>
      </w:r>
    </w:p>
    <w:p w:rsidR="008718F6" w:rsidRPr="008718F6" w:rsidRDefault="008718F6" w:rsidP="008718F6">
      <w:pPr>
        <w:keepNext/>
        <w:jc w:val="right"/>
        <w:outlineLvl w:val="3"/>
        <w:rPr>
          <w:sz w:val="6"/>
          <w:szCs w:val="6"/>
          <w:u w:val="singl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792"/>
        <w:gridCol w:w="2065"/>
        <w:gridCol w:w="2324"/>
        <w:gridCol w:w="1700"/>
        <w:gridCol w:w="1192"/>
        <w:gridCol w:w="684"/>
        <w:gridCol w:w="1817"/>
      </w:tblGrid>
      <w:tr w:rsidR="008718F6" w:rsidRPr="00C739AC" w:rsidTr="00B06C81">
        <w:trPr>
          <w:trHeight w:val="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F6" w:rsidRPr="00C739AC" w:rsidRDefault="008718F6" w:rsidP="00B06C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9AC">
              <w:rPr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</w:rPr>
            </w:pPr>
          </w:p>
        </w:tc>
      </w:tr>
      <w:tr w:rsidR="008718F6" w:rsidRPr="00C739AC" w:rsidTr="00B06C81">
        <w:trPr>
          <w:trHeight w:val="41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F6" w:rsidRDefault="008718F6" w:rsidP="00B06C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9AC">
              <w:rPr>
                <w:b/>
                <w:bCs/>
                <w:color w:val="000000"/>
                <w:sz w:val="20"/>
                <w:szCs w:val="20"/>
              </w:rPr>
              <w:t xml:space="preserve">о расходах бюджета субъекта Российской Федерации, источником финансового обеспечения которых являются дотации (гранты) бюджетам субъектов Российской Федерации за достижение </w:t>
            </w:r>
            <w:proofErr w:type="gramStart"/>
            <w:r w:rsidRPr="00C739AC">
              <w:rPr>
                <w:b/>
                <w:bCs/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  <w:p w:rsidR="008718F6" w:rsidRPr="000B2F18" w:rsidRDefault="008718F6" w:rsidP="00B06C81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</w:rPr>
            </w:pPr>
          </w:p>
        </w:tc>
      </w:tr>
      <w:tr w:rsidR="008718F6" w:rsidRPr="00C739AC" w:rsidTr="00B06C81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КОДЫ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8"/>
                <w:szCs w:val="18"/>
              </w:rPr>
            </w:pPr>
          </w:p>
        </w:tc>
      </w:tr>
      <w:tr w:rsidR="008718F6" w:rsidRPr="00C739AC" w:rsidTr="00B06C81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     </w:t>
            </w:r>
            <w:r w:rsidRPr="008C0B38">
              <w:rPr>
                <w:color w:val="000000"/>
                <w:sz w:val="16"/>
                <w:szCs w:val="16"/>
                <w:u w:val="single"/>
              </w:rPr>
              <w:t xml:space="preserve">                 </w:t>
            </w:r>
            <w:r w:rsidRPr="00C739AC">
              <w:rPr>
                <w:color w:val="000000"/>
                <w:sz w:val="16"/>
                <w:szCs w:val="16"/>
              </w:rPr>
              <w:t xml:space="preserve"> 2020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jc w:val="right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8"/>
                <w:szCs w:val="18"/>
              </w:rPr>
            </w:pPr>
          </w:p>
        </w:tc>
      </w:tr>
      <w:tr w:rsidR="008718F6" w:rsidRPr="00C739AC" w:rsidTr="00B06C81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Наименование финансового органа субъекта Российской Федерации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Комитет финансов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jc w:val="right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02288703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8"/>
                <w:szCs w:val="18"/>
              </w:rPr>
            </w:pPr>
          </w:p>
        </w:tc>
      </w:tr>
      <w:tr w:rsidR="008718F6" w:rsidRPr="00C739AC" w:rsidTr="00B06C81">
        <w:trPr>
          <w:trHeight w:val="4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Наименование федерального органа исполнительной власти - главного распорядителя средств федерального бюджета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 xml:space="preserve">Министерство финансов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jc w:val="right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8"/>
                <w:szCs w:val="18"/>
              </w:rPr>
            </w:pPr>
          </w:p>
        </w:tc>
      </w:tr>
      <w:tr w:rsidR="008718F6" w:rsidRPr="00C739AC" w:rsidTr="00B06C81">
        <w:trPr>
          <w:trHeight w:val="259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Наименование государственной программы Российской Федерации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Развитие федеративных отношений и создание условий для эффективного и ответственного управления региональными и муниципальными финансами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jc w:val="right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по БК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8"/>
                <w:szCs w:val="18"/>
              </w:rPr>
            </w:pPr>
          </w:p>
        </w:tc>
      </w:tr>
      <w:tr w:rsidR="008718F6" w:rsidRPr="00C739AC" w:rsidTr="00B06C81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8"/>
                <w:szCs w:val="18"/>
              </w:rPr>
            </w:pPr>
          </w:p>
        </w:tc>
      </w:tr>
      <w:tr w:rsidR="008718F6" w:rsidRPr="00C739AC" w:rsidTr="00B06C81">
        <w:trPr>
          <w:trHeight w:val="5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 xml:space="preserve">Направление расходов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 xml:space="preserve">Дотации (гранты) бюджетам субъектов Российской Федерации за достижение </w:t>
            </w:r>
            <w:proofErr w:type="gramStart"/>
            <w:r w:rsidRPr="00C739AC">
              <w:rPr>
                <w:color w:val="000000"/>
                <w:sz w:val="16"/>
                <w:szCs w:val="16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jc w:val="right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по БК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55490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8"/>
                <w:szCs w:val="18"/>
              </w:rPr>
            </w:pPr>
          </w:p>
        </w:tc>
      </w:tr>
      <w:tr w:rsidR="008718F6" w:rsidRPr="00C739AC" w:rsidTr="00B06C81">
        <w:trPr>
          <w:trHeight w:val="1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квартальная, годовая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8"/>
                <w:szCs w:val="18"/>
              </w:rPr>
            </w:pPr>
          </w:p>
        </w:tc>
      </w:tr>
      <w:tr w:rsidR="008718F6" w:rsidRPr="00C739AC" w:rsidTr="00B06C81">
        <w:trPr>
          <w:trHeight w:val="3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Единица измерения: тыс. рублей (с точностью до первого десятичного знака после запятой)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jc w:val="right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8"/>
                <w:szCs w:val="18"/>
              </w:rPr>
            </w:pPr>
          </w:p>
        </w:tc>
      </w:tr>
      <w:tr w:rsidR="008718F6" w:rsidRPr="008718F6" w:rsidTr="008718F6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F6" w:rsidRPr="008718F6" w:rsidRDefault="008718F6" w:rsidP="00B06C81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F6" w:rsidRPr="008718F6" w:rsidRDefault="008718F6" w:rsidP="00B06C81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F6" w:rsidRPr="008718F6" w:rsidRDefault="008718F6" w:rsidP="00B06C81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F6" w:rsidRPr="008718F6" w:rsidRDefault="008718F6" w:rsidP="00B06C81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F6" w:rsidRPr="008718F6" w:rsidRDefault="008718F6" w:rsidP="00B06C81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F6" w:rsidRPr="008718F6" w:rsidRDefault="008718F6" w:rsidP="00B06C81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F6" w:rsidRPr="008718F6" w:rsidRDefault="008718F6" w:rsidP="00B06C8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8718F6" w:rsidRPr="00C739AC" w:rsidTr="00B06C81">
        <w:trPr>
          <w:trHeight w:val="1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8F6" w:rsidRPr="00C739AC" w:rsidRDefault="008718F6" w:rsidP="00B06C81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Код по БК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в 2019 году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нарастающим итогом на отчетную дату в 2020 году</w:t>
            </w:r>
          </w:p>
        </w:tc>
      </w:tr>
      <w:tr w:rsidR="008718F6" w:rsidRPr="00C739AC" w:rsidTr="00B06C81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739AC">
              <w:rPr>
                <w:color w:val="000000"/>
                <w:sz w:val="16"/>
                <w:szCs w:val="16"/>
              </w:rPr>
              <w:t>раздел/подраздел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</w:tr>
      <w:tr w:rsidR="008718F6" w:rsidRPr="008C0B38" w:rsidTr="00B06C81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 xml:space="preserve">код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 xml:space="preserve">код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</w:tr>
      <w:tr w:rsidR="008718F6" w:rsidRPr="008C0B38" w:rsidTr="00B06C81">
        <w:trPr>
          <w:trHeight w:val="7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 xml:space="preserve">Поступило в бюджет субъекта Российской Федерации дотаций (грантов) за достижение </w:t>
            </w:r>
            <w:proofErr w:type="gramStart"/>
            <w:r w:rsidRPr="00C739AC">
              <w:rPr>
                <w:color w:val="000000"/>
                <w:sz w:val="16"/>
                <w:szCs w:val="16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C739AC">
              <w:rPr>
                <w:color w:val="000000"/>
                <w:sz w:val="16"/>
                <w:szCs w:val="16"/>
              </w:rPr>
              <w:t xml:space="preserve"> в соответствии с распоряжением Правительства Российской Федерации от 30.11.2019 № 2875-р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Х</w:t>
            </w:r>
          </w:p>
        </w:tc>
      </w:tr>
      <w:tr w:rsidR="008718F6" w:rsidRPr="008C0B38" w:rsidTr="00B06C81">
        <w:trPr>
          <w:trHeight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 xml:space="preserve">Кассовый расход консолидированного бюджета субъекта Российской Федерации, источником финансового обеспечения которых является дотаций (грантов) за достижение </w:t>
            </w:r>
            <w:proofErr w:type="gramStart"/>
            <w:r w:rsidRPr="00C739AC">
              <w:rPr>
                <w:color w:val="000000"/>
                <w:sz w:val="16"/>
                <w:szCs w:val="16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C739AC">
              <w:rPr>
                <w:color w:val="000000"/>
                <w:sz w:val="16"/>
                <w:szCs w:val="16"/>
              </w:rPr>
              <w:t xml:space="preserve"> Федерации,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718F6" w:rsidRPr="008C0B38" w:rsidTr="00B06C81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18F6" w:rsidRPr="008C0B38" w:rsidTr="00B06C81">
        <w:trPr>
          <w:trHeight w:val="1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739AC">
              <w:rPr>
                <w:i/>
                <w:iCs/>
                <w:color w:val="000000"/>
                <w:sz w:val="16"/>
                <w:szCs w:val="16"/>
              </w:rPr>
              <w:t>(наименование мероприятия/объекта)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18F6" w:rsidRPr="008C0B38" w:rsidTr="00B06C81">
        <w:trPr>
          <w:trHeight w:val="1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18F6" w:rsidRPr="008C0B38" w:rsidTr="00B06C81">
        <w:trPr>
          <w:trHeight w:val="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18F6" w:rsidRPr="008C0B38" w:rsidTr="00B06C81">
        <w:trPr>
          <w:trHeight w:val="1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18F6" w:rsidRPr="008C0B38" w:rsidTr="00B06C81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 xml:space="preserve">Остаток неизрасходованной дотаций (грантов) за достижение </w:t>
            </w:r>
            <w:proofErr w:type="gramStart"/>
            <w:r w:rsidRPr="00C739AC">
              <w:rPr>
                <w:color w:val="000000"/>
                <w:sz w:val="16"/>
                <w:szCs w:val="16"/>
              </w:rPr>
              <w:t>показателей деятельности органов исполнительной власти субъектов Российской Федераци</w:t>
            </w:r>
            <w:r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C739AC">
              <w:rPr>
                <w:color w:val="000000"/>
                <w:sz w:val="16"/>
                <w:szCs w:val="16"/>
              </w:rPr>
              <w:t xml:space="preserve"> на конец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F6" w:rsidRPr="00C739AC" w:rsidRDefault="008718F6" w:rsidP="00B06C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718F6" w:rsidRPr="00C739AC" w:rsidTr="00B06C81">
        <w:trPr>
          <w:trHeight w:val="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</w:tr>
      <w:tr w:rsidR="008718F6" w:rsidRPr="008C0B38" w:rsidTr="00B06C81">
        <w:trPr>
          <w:trHeight w:val="1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F6" w:rsidRPr="00C739AC" w:rsidRDefault="008718F6" w:rsidP="00B06C81">
            <w:pPr>
              <w:jc w:val="both"/>
              <w:rPr>
                <w:color w:val="000000"/>
                <w:sz w:val="16"/>
                <w:szCs w:val="16"/>
                <w:u w:val="single"/>
              </w:rPr>
            </w:pPr>
            <w:r w:rsidRPr="00C739AC">
              <w:rPr>
                <w:color w:val="000000"/>
                <w:sz w:val="16"/>
                <w:szCs w:val="16"/>
                <w:u w:val="single"/>
              </w:rPr>
              <w:t xml:space="preserve">Руководитель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18F6" w:rsidRPr="00C739AC" w:rsidRDefault="008718F6" w:rsidP="00B06C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18F6" w:rsidRPr="00C739AC" w:rsidTr="00B06C81">
        <w:trPr>
          <w:trHeight w:val="1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F6" w:rsidRPr="00C739AC" w:rsidRDefault="008718F6" w:rsidP="00B06C81">
            <w:pPr>
              <w:jc w:val="both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 xml:space="preserve">(уполномоченное лицо)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F6" w:rsidRPr="00C739AC" w:rsidRDefault="008718F6" w:rsidP="00B06C81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 xml:space="preserve">(должность)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F6" w:rsidRPr="00C739AC" w:rsidRDefault="008718F6" w:rsidP="00B06C81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 xml:space="preserve">(подпись)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8718F6" w:rsidRPr="00C739AC" w:rsidTr="00B06C81">
        <w:trPr>
          <w:trHeight w:val="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F6" w:rsidRPr="00C739AC" w:rsidRDefault="008718F6" w:rsidP="00B06C8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</w:tr>
      <w:tr w:rsidR="008718F6" w:rsidRPr="00C739AC" w:rsidTr="00B06C81">
        <w:trPr>
          <w:trHeight w:val="1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F6" w:rsidRPr="00C739AC" w:rsidRDefault="008718F6" w:rsidP="00B06C81">
            <w:pPr>
              <w:jc w:val="both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 xml:space="preserve">Исполнитель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18F6" w:rsidRPr="00C739AC" w:rsidTr="00B06C81">
        <w:trPr>
          <w:trHeight w:val="1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F6" w:rsidRPr="00C739AC" w:rsidRDefault="008718F6" w:rsidP="00B06C8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8F6" w:rsidRPr="00C739AC" w:rsidRDefault="008718F6" w:rsidP="00B06C81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 xml:space="preserve">(должность)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F6" w:rsidRPr="00C739AC" w:rsidRDefault="008718F6" w:rsidP="00B06C8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F6" w:rsidRPr="00C739AC" w:rsidRDefault="008718F6" w:rsidP="00B06C81">
            <w:pPr>
              <w:jc w:val="center"/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 xml:space="preserve">(инициалы, фамилия)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F6" w:rsidRPr="00C739AC" w:rsidRDefault="008718F6" w:rsidP="00B06C8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  <w:r w:rsidRPr="00C739AC">
              <w:rPr>
                <w:color w:val="000000"/>
                <w:sz w:val="16"/>
                <w:szCs w:val="16"/>
              </w:rPr>
              <w:t>(телефон с кодом города)</w:t>
            </w:r>
          </w:p>
        </w:tc>
      </w:tr>
      <w:tr w:rsidR="008718F6" w:rsidRPr="00C739AC" w:rsidTr="00B06C81">
        <w:trPr>
          <w:trHeight w:val="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F6" w:rsidRPr="00C739AC" w:rsidRDefault="008718F6" w:rsidP="00B06C8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</w:tr>
      <w:tr w:rsidR="008718F6" w:rsidRPr="00C739AC" w:rsidTr="00B06C81">
        <w:trPr>
          <w:trHeight w:val="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F6" w:rsidRPr="00C739AC" w:rsidRDefault="008718F6" w:rsidP="00B06C8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u w:val="single"/>
              </w:rPr>
              <w:t xml:space="preserve">"      "           </w:t>
            </w:r>
            <w:r w:rsidRPr="00C739AC">
              <w:rPr>
                <w:color w:val="000000"/>
                <w:sz w:val="16"/>
                <w:szCs w:val="16"/>
                <w:u w:val="single"/>
              </w:rPr>
              <w:t xml:space="preserve">     2020 </w:t>
            </w:r>
            <w:r w:rsidRPr="00C739AC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F6" w:rsidRPr="00C739AC" w:rsidRDefault="008718F6" w:rsidP="00B06C81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8718F6" w:rsidRPr="008C0B38" w:rsidRDefault="008718F6" w:rsidP="008718F6">
      <w:pPr>
        <w:keepNext/>
        <w:outlineLvl w:val="3"/>
        <w:rPr>
          <w:rFonts w:eastAsiaTheme="minorHAnsi"/>
          <w:sz w:val="16"/>
          <w:szCs w:val="16"/>
          <w:lang w:eastAsia="en-US"/>
        </w:rPr>
      </w:pPr>
    </w:p>
    <w:sectPr w:rsidR="008718F6" w:rsidRPr="008C0B38" w:rsidSect="0037355B">
      <w:pgSz w:w="16838" w:h="11906" w:orient="landscape"/>
      <w:pgMar w:top="851" w:right="536" w:bottom="284" w:left="851" w:header="709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C97" w:rsidRDefault="005A1C97" w:rsidP="000571BA">
      <w:r>
        <w:separator/>
      </w:r>
    </w:p>
  </w:endnote>
  <w:endnote w:type="continuationSeparator" w:id="0">
    <w:p w:rsidR="005A1C97" w:rsidRDefault="005A1C97" w:rsidP="0005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C97" w:rsidRDefault="005A1C97" w:rsidP="000571BA">
      <w:r>
        <w:separator/>
      </w:r>
    </w:p>
  </w:footnote>
  <w:footnote w:type="continuationSeparator" w:id="0">
    <w:p w:rsidR="005A1C97" w:rsidRDefault="005A1C97" w:rsidP="00057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811541"/>
      <w:docPartObj>
        <w:docPartGallery w:val="Page Numbers (Top of Page)"/>
        <w:docPartUnique/>
      </w:docPartObj>
    </w:sdtPr>
    <w:sdtEndPr/>
    <w:sdtContent>
      <w:p w:rsidR="006D6CA2" w:rsidRDefault="006D6CA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E5C">
          <w:rPr>
            <w:noProof/>
          </w:rPr>
          <w:t>6</w:t>
        </w:r>
        <w:r>
          <w:fldChar w:fldCharType="end"/>
        </w:r>
      </w:p>
    </w:sdtContent>
  </w:sdt>
  <w:p w:rsidR="006D6CA2" w:rsidRDefault="006D6CA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677"/>
    <w:multiLevelType w:val="multilevel"/>
    <w:tmpl w:val="945CFF3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1">
    <w:nsid w:val="49435309"/>
    <w:multiLevelType w:val="multilevel"/>
    <w:tmpl w:val="955C5A1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5D8168D7"/>
    <w:multiLevelType w:val="multilevel"/>
    <w:tmpl w:val="A5EA974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6B697868"/>
    <w:multiLevelType w:val="multilevel"/>
    <w:tmpl w:val="C59A3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4">
    <w:nsid w:val="6EED53DF"/>
    <w:multiLevelType w:val="hybridMultilevel"/>
    <w:tmpl w:val="0FB2772E"/>
    <w:lvl w:ilvl="0" w:tplc="6D76D912">
      <w:start w:val="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8C00D0"/>
    <w:multiLevelType w:val="hybridMultilevel"/>
    <w:tmpl w:val="AD16D352"/>
    <w:lvl w:ilvl="0" w:tplc="81CA902E">
      <w:start w:val="1"/>
      <w:numFmt w:val="decimal"/>
      <w:lvlText w:val="%1."/>
      <w:lvlJc w:val="left"/>
      <w:pPr>
        <w:tabs>
          <w:tab w:val="num" w:pos="1806"/>
        </w:tabs>
        <w:ind w:left="1806" w:hanging="840"/>
      </w:pPr>
      <w:rPr>
        <w:rFonts w:hint="default"/>
        <w:b w:val="0"/>
      </w:rPr>
    </w:lvl>
    <w:lvl w:ilvl="1" w:tplc="FFFFFFFF">
      <w:numFmt w:val="none"/>
      <w:lvlText w:val=""/>
      <w:lvlJc w:val="left"/>
      <w:pPr>
        <w:tabs>
          <w:tab w:val="num" w:pos="786"/>
        </w:tabs>
      </w:pPr>
    </w:lvl>
    <w:lvl w:ilvl="2" w:tplc="FFFFFFFF">
      <w:numFmt w:val="none"/>
      <w:lvlText w:val=""/>
      <w:lvlJc w:val="left"/>
      <w:pPr>
        <w:tabs>
          <w:tab w:val="num" w:pos="786"/>
        </w:tabs>
      </w:pPr>
    </w:lvl>
    <w:lvl w:ilvl="3" w:tplc="FFFFFFFF">
      <w:numFmt w:val="none"/>
      <w:lvlText w:val=""/>
      <w:lvlJc w:val="left"/>
      <w:pPr>
        <w:tabs>
          <w:tab w:val="num" w:pos="786"/>
        </w:tabs>
      </w:pPr>
    </w:lvl>
    <w:lvl w:ilvl="4" w:tplc="FFFFFFFF">
      <w:numFmt w:val="none"/>
      <w:lvlText w:val=""/>
      <w:lvlJc w:val="left"/>
      <w:pPr>
        <w:tabs>
          <w:tab w:val="num" w:pos="786"/>
        </w:tabs>
      </w:pPr>
    </w:lvl>
    <w:lvl w:ilvl="5" w:tplc="FFFFFFFF">
      <w:numFmt w:val="none"/>
      <w:lvlText w:val=""/>
      <w:lvlJc w:val="left"/>
      <w:pPr>
        <w:tabs>
          <w:tab w:val="num" w:pos="786"/>
        </w:tabs>
      </w:pPr>
    </w:lvl>
    <w:lvl w:ilvl="6" w:tplc="FFFFFFFF">
      <w:numFmt w:val="none"/>
      <w:lvlText w:val=""/>
      <w:lvlJc w:val="left"/>
      <w:pPr>
        <w:tabs>
          <w:tab w:val="num" w:pos="786"/>
        </w:tabs>
      </w:pPr>
    </w:lvl>
    <w:lvl w:ilvl="7" w:tplc="FFFFFFFF">
      <w:numFmt w:val="none"/>
      <w:lvlText w:val=""/>
      <w:lvlJc w:val="left"/>
      <w:pPr>
        <w:tabs>
          <w:tab w:val="num" w:pos="786"/>
        </w:tabs>
      </w:pPr>
    </w:lvl>
    <w:lvl w:ilvl="8" w:tplc="FFFFFFFF">
      <w:numFmt w:val="none"/>
      <w:lvlText w:val=""/>
      <w:lvlJc w:val="left"/>
      <w:pPr>
        <w:tabs>
          <w:tab w:val="num" w:pos="786"/>
        </w:tabs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B2"/>
    <w:rsid w:val="0001481A"/>
    <w:rsid w:val="0001600A"/>
    <w:rsid w:val="00022B66"/>
    <w:rsid w:val="00025952"/>
    <w:rsid w:val="0003356B"/>
    <w:rsid w:val="0005002E"/>
    <w:rsid w:val="00052A3D"/>
    <w:rsid w:val="000571BA"/>
    <w:rsid w:val="00061DCC"/>
    <w:rsid w:val="00067138"/>
    <w:rsid w:val="0007726A"/>
    <w:rsid w:val="0009091D"/>
    <w:rsid w:val="000A4509"/>
    <w:rsid w:val="000A56E8"/>
    <w:rsid w:val="000A74E7"/>
    <w:rsid w:val="000B2F18"/>
    <w:rsid w:val="000D1A4E"/>
    <w:rsid w:val="000E155C"/>
    <w:rsid w:val="000F5E28"/>
    <w:rsid w:val="000F6505"/>
    <w:rsid w:val="00111D8B"/>
    <w:rsid w:val="00113FB1"/>
    <w:rsid w:val="00116546"/>
    <w:rsid w:val="00126796"/>
    <w:rsid w:val="001270A5"/>
    <w:rsid w:val="00131F41"/>
    <w:rsid w:val="00135433"/>
    <w:rsid w:val="00153DC4"/>
    <w:rsid w:val="001555D2"/>
    <w:rsid w:val="00165D4B"/>
    <w:rsid w:val="00175B05"/>
    <w:rsid w:val="00190093"/>
    <w:rsid w:val="00194F83"/>
    <w:rsid w:val="00195F0D"/>
    <w:rsid w:val="00196908"/>
    <w:rsid w:val="001A2898"/>
    <w:rsid w:val="001A3A8F"/>
    <w:rsid w:val="001B7825"/>
    <w:rsid w:val="001E1ECB"/>
    <w:rsid w:val="001E3C0E"/>
    <w:rsid w:val="002025E7"/>
    <w:rsid w:val="00205C1A"/>
    <w:rsid w:val="0022319F"/>
    <w:rsid w:val="00231D76"/>
    <w:rsid w:val="00242303"/>
    <w:rsid w:val="0025247B"/>
    <w:rsid w:val="0026790A"/>
    <w:rsid w:val="002945F8"/>
    <w:rsid w:val="00294D22"/>
    <w:rsid w:val="002B0F45"/>
    <w:rsid w:val="002B5212"/>
    <w:rsid w:val="00306C05"/>
    <w:rsid w:val="00314FFD"/>
    <w:rsid w:val="0031591C"/>
    <w:rsid w:val="0032254A"/>
    <w:rsid w:val="00342AC9"/>
    <w:rsid w:val="003452A3"/>
    <w:rsid w:val="003572A9"/>
    <w:rsid w:val="00357A1B"/>
    <w:rsid w:val="00364913"/>
    <w:rsid w:val="0037355B"/>
    <w:rsid w:val="00374E71"/>
    <w:rsid w:val="00380568"/>
    <w:rsid w:val="00381BB7"/>
    <w:rsid w:val="00382C63"/>
    <w:rsid w:val="003913D7"/>
    <w:rsid w:val="00397AF7"/>
    <w:rsid w:val="003B34A8"/>
    <w:rsid w:val="003B6DAE"/>
    <w:rsid w:val="003C7175"/>
    <w:rsid w:val="003D5ABF"/>
    <w:rsid w:val="003D6D6C"/>
    <w:rsid w:val="003E08CE"/>
    <w:rsid w:val="003E11BD"/>
    <w:rsid w:val="003E1312"/>
    <w:rsid w:val="003F09FC"/>
    <w:rsid w:val="003F4760"/>
    <w:rsid w:val="00406CA4"/>
    <w:rsid w:val="004236B1"/>
    <w:rsid w:val="0042429A"/>
    <w:rsid w:val="00425BA0"/>
    <w:rsid w:val="0043224D"/>
    <w:rsid w:val="00454295"/>
    <w:rsid w:val="00457B9E"/>
    <w:rsid w:val="004734E9"/>
    <w:rsid w:val="00474166"/>
    <w:rsid w:val="00477DC4"/>
    <w:rsid w:val="00487DB8"/>
    <w:rsid w:val="0049067B"/>
    <w:rsid w:val="00493196"/>
    <w:rsid w:val="004A5BFF"/>
    <w:rsid w:val="004A6530"/>
    <w:rsid w:val="004C6670"/>
    <w:rsid w:val="004D1B79"/>
    <w:rsid w:val="004E42AB"/>
    <w:rsid w:val="004E45C0"/>
    <w:rsid w:val="004E73F3"/>
    <w:rsid w:val="005314DF"/>
    <w:rsid w:val="00535E1C"/>
    <w:rsid w:val="00547B7B"/>
    <w:rsid w:val="005773D2"/>
    <w:rsid w:val="00585144"/>
    <w:rsid w:val="005865B2"/>
    <w:rsid w:val="0059158E"/>
    <w:rsid w:val="005A1C97"/>
    <w:rsid w:val="005C22B9"/>
    <w:rsid w:val="005C68A8"/>
    <w:rsid w:val="005C7D0A"/>
    <w:rsid w:val="005D72D2"/>
    <w:rsid w:val="005E0C37"/>
    <w:rsid w:val="005F6C5A"/>
    <w:rsid w:val="0060135E"/>
    <w:rsid w:val="00615083"/>
    <w:rsid w:val="00624605"/>
    <w:rsid w:val="00626DED"/>
    <w:rsid w:val="006300A1"/>
    <w:rsid w:val="00664E7F"/>
    <w:rsid w:val="00671992"/>
    <w:rsid w:val="00685CDF"/>
    <w:rsid w:val="006878A4"/>
    <w:rsid w:val="006A17CC"/>
    <w:rsid w:val="006B7E60"/>
    <w:rsid w:val="006D30A1"/>
    <w:rsid w:val="006D6CA2"/>
    <w:rsid w:val="0070314E"/>
    <w:rsid w:val="00705788"/>
    <w:rsid w:val="00710A59"/>
    <w:rsid w:val="00745F98"/>
    <w:rsid w:val="00752DCC"/>
    <w:rsid w:val="007632EE"/>
    <w:rsid w:val="00785342"/>
    <w:rsid w:val="00786484"/>
    <w:rsid w:val="00794CD8"/>
    <w:rsid w:val="007A20C9"/>
    <w:rsid w:val="007B33AA"/>
    <w:rsid w:val="007C65F3"/>
    <w:rsid w:val="007C7699"/>
    <w:rsid w:val="007E26AF"/>
    <w:rsid w:val="007E3E7A"/>
    <w:rsid w:val="007E7A5C"/>
    <w:rsid w:val="007F0A86"/>
    <w:rsid w:val="00826F1C"/>
    <w:rsid w:val="008479F0"/>
    <w:rsid w:val="00850CC4"/>
    <w:rsid w:val="00852A2D"/>
    <w:rsid w:val="008669AD"/>
    <w:rsid w:val="00867986"/>
    <w:rsid w:val="008718F6"/>
    <w:rsid w:val="008736C6"/>
    <w:rsid w:val="00876C8D"/>
    <w:rsid w:val="00877AC9"/>
    <w:rsid w:val="008A3C0D"/>
    <w:rsid w:val="008B3491"/>
    <w:rsid w:val="008B692A"/>
    <w:rsid w:val="008B71EE"/>
    <w:rsid w:val="008C0B38"/>
    <w:rsid w:val="008E27AD"/>
    <w:rsid w:val="008E70E5"/>
    <w:rsid w:val="008E7D95"/>
    <w:rsid w:val="008F059B"/>
    <w:rsid w:val="008F1155"/>
    <w:rsid w:val="008F115A"/>
    <w:rsid w:val="009008E1"/>
    <w:rsid w:val="0091334A"/>
    <w:rsid w:val="00916EF3"/>
    <w:rsid w:val="00926FD2"/>
    <w:rsid w:val="009365D5"/>
    <w:rsid w:val="009714E0"/>
    <w:rsid w:val="009806DA"/>
    <w:rsid w:val="00985444"/>
    <w:rsid w:val="009A2AF7"/>
    <w:rsid w:val="009A4F38"/>
    <w:rsid w:val="009B66A6"/>
    <w:rsid w:val="00A0395F"/>
    <w:rsid w:val="00A056A3"/>
    <w:rsid w:val="00A1302D"/>
    <w:rsid w:val="00A1407D"/>
    <w:rsid w:val="00A25A8B"/>
    <w:rsid w:val="00A33BE5"/>
    <w:rsid w:val="00A54E02"/>
    <w:rsid w:val="00A61000"/>
    <w:rsid w:val="00A62258"/>
    <w:rsid w:val="00A76A68"/>
    <w:rsid w:val="00A86B35"/>
    <w:rsid w:val="00A90E71"/>
    <w:rsid w:val="00AE2637"/>
    <w:rsid w:val="00AF27D5"/>
    <w:rsid w:val="00B13930"/>
    <w:rsid w:val="00B21284"/>
    <w:rsid w:val="00B23C50"/>
    <w:rsid w:val="00B32587"/>
    <w:rsid w:val="00B32C40"/>
    <w:rsid w:val="00B517D5"/>
    <w:rsid w:val="00B51D4F"/>
    <w:rsid w:val="00B52A28"/>
    <w:rsid w:val="00B70400"/>
    <w:rsid w:val="00B73E75"/>
    <w:rsid w:val="00B929E6"/>
    <w:rsid w:val="00BA2118"/>
    <w:rsid w:val="00BA2848"/>
    <w:rsid w:val="00BA4901"/>
    <w:rsid w:val="00BA5CFF"/>
    <w:rsid w:val="00BB1CB2"/>
    <w:rsid w:val="00BD6EFB"/>
    <w:rsid w:val="00C03DE2"/>
    <w:rsid w:val="00C4384A"/>
    <w:rsid w:val="00C54CF5"/>
    <w:rsid w:val="00C739AC"/>
    <w:rsid w:val="00C76F85"/>
    <w:rsid w:val="00CA1488"/>
    <w:rsid w:val="00CB3106"/>
    <w:rsid w:val="00CB5AC0"/>
    <w:rsid w:val="00CE667A"/>
    <w:rsid w:val="00CE6DA8"/>
    <w:rsid w:val="00CF383B"/>
    <w:rsid w:val="00CF3DE8"/>
    <w:rsid w:val="00CF4D2D"/>
    <w:rsid w:val="00D050AE"/>
    <w:rsid w:val="00D12469"/>
    <w:rsid w:val="00D27186"/>
    <w:rsid w:val="00D47055"/>
    <w:rsid w:val="00D5582B"/>
    <w:rsid w:val="00D64969"/>
    <w:rsid w:val="00D76781"/>
    <w:rsid w:val="00D822BE"/>
    <w:rsid w:val="00DA2214"/>
    <w:rsid w:val="00DC0448"/>
    <w:rsid w:val="00DC5A5D"/>
    <w:rsid w:val="00DD73A4"/>
    <w:rsid w:val="00DF7F1C"/>
    <w:rsid w:val="00E22E51"/>
    <w:rsid w:val="00E26484"/>
    <w:rsid w:val="00E35AD8"/>
    <w:rsid w:val="00E35E5C"/>
    <w:rsid w:val="00E420A4"/>
    <w:rsid w:val="00E60AB9"/>
    <w:rsid w:val="00E61CB8"/>
    <w:rsid w:val="00E705D0"/>
    <w:rsid w:val="00E72383"/>
    <w:rsid w:val="00E862E6"/>
    <w:rsid w:val="00EA26BC"/>
    <w:rsid w:val="00EA2839"/>
    <w:rsid w:val="00EA395D"/>
    <w:rsid w:val="00EC550F"/>
    <w:rsid w:val="00EF38FD"/>
    <w:rsid w:val="00F35299"/>
    <w:rsid w:val="00F37938"/>
    <w:rsid w:val="00F413AB"/>
    <w:rsid w:val="00F51718"/>
    <w:rsid w:val="00F6347D"/>
    <w:rsid w:val="00F716ED"/>
    <w:rsid w:val="00F72415"/>
    <w:rsid w:val="00F8469D"/>
    <w:rsid w:val="00FA1258"/>
    <w:rsid w:val="00FC3D81"/>
    <w:rsid w:val="00FF1451"/>
    <w:rsid w:val="00FF42CD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805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380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Normal">
    <w:name w:val="ConsPlusNormal"/>
    <w:rsid w:val="001270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32587"/>
    <w:pPr>
      <w:ind w:left="720"/>
      <w:contextualSpacing/>
    </w:pPr>
  </w:style>
  <w:style w:type="paragraph" w:customStyle="1" w:styleId="ConsPlusNonformat">
    <w:name w:val="ConsPlusNonformat"/>
    <w:uiPriority w:val="99"/>
    <w:rsid w:val="00794CD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4">
    <w:name w:val="Знак"/>
    <w:basedOn w:val="a"/>
    <w:rsid w:val="001267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56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6A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D1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571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7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571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7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B33A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B33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7B33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805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380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Normal">
    <w:name w:val="ConsPlusNormal"/>
    <w:rsid w:val="001270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32587"/>
    <w:pPr>
      <w:ind w:left="720"/>
      <w:contextualSpacing/>
    </w:pPr>
  </w:style>
  <w:style w:type="paragraph" w:customStyle="1" w:styleId="ConsPlusNonformat">
    <w:name w:val="ConsPlusNonformat"/>
    <w:uiPriority w:val="99"/>
    <w:rsid w:val="00794CD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4">
    <w:name w:val="Знак"/>
    <w:basedOn w:val="a"/>
    <w:rsid w:val="001267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56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6A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D1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571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7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571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7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B33A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B33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7B33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B56F4-D98C-4019-9275-C2274614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1654</TotalTime>
  <Pages>8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Юргенсон Ольга_Александровна</dc:creator>
  <cp:lastModifiedBy>Ильина Юлия Викторовна</cp:lastModifiedBy>
  <cp:revision>11</cp:revision>
  <cp:lastPrinted>2020-06-23T09:04:00Z</cp:lastPrinted>
  <dcterms:created xsi:type="dcterms:W3CDTF">2019-03-04T08:57:00Z</dcterms:created>
  <dcterms:modified xsi:type="dcterms:W3CDTF">2020-06-29T14:14:00Z</dcterms:modified>
</cp:coreProperties>
</file>