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0AE1" w:rsidTr="00800AE1">
        <w:tc>
          <w:tcPr>
            <w:tcW w:w="5210" w:type="dxa"/>
          </w:tcPr>
          <w:p w:rsidR="00800AE1" w:rsidRDefault="00800AE1">
            <w:pPr>
              <w:ind w:firstLine="0"/>
            </w:pPr>
          </w:p>
        </w:tc>
        <w:tc>
          <w:tcPr>
            <w:tcW w:w="5211" w:type="dxa"/>
          </w:tcPr>
          <w:p w:rsidR="00800AE1" w:rsidRDefault="00800AE1" w:rsidP="00800AE1">
            <w:pPr>
              <w:ind w:firstLine="0"/>
              <w:jc w:val="center"/>
            </w:pPr>
            <w:r>
              <w:t>Утвержден</w:t>
            </w:r>
          </w:p>
          <w:p w:rsidR="00800AE1" w:rsidRDefault="00800AE1" w:rsidP="00800AE1">
            <w:pPr>
              <w:ind w:firstLine="0"/>
              <w:jc w:val="center"/>
            </w:pPr>
            <w:r>
              <w:t>приказом</w:t>
            </w:r>
          </w:p>
          <w:p w:rsidR="00800AE1" w:rsidRDefault="00800AE1" w:rsidP="00800AE1">
            <w:pPr>
              <w:ind w:firstLine="0"/>
              <w:jc w:val="center"/>
            </w:pPr>
            <w:r>
              <w:t>Комитета финансов</w:t>
            </w:r>
          </w:p>
          <w:p w:rsidR="00800AE1" w:rsidRDefault="00800AE1" w:rsidP="00800AE1">
            <w:pPr>
              <w:ind w:firstLine="0"/>
              <w:jc w:val="center"/>
            </w:pPr>
            <w:r>
              <w:t xml:space="preserve">Ленинградской области </w:t>
            </w:r>
          </w:p>
          <w:p w:rsidR="00800AE1" w:rsidRDefault="00800AE1" w:rsidP="006B311C">
            <w:pPr>
              <w:ind w:firstLine="0"/>
              <w:jc w:val="center"/>
            </w:pPr>
            <w:r>
              <w:t>от _________ № ___________</w:t>
            </w:r>
          </w:p>
        </w:tc>
      </w:tr>
    </w:tbl>
    <w:p w:rsidR="00056986" w:rsidRDefault="00056986"/>
    <w:p w:rsidR="006B311C" w:rsidRDefault="006B311C"/>
    <w:p w:rsidR="00800AE1" w:rsidRDefault="006B311C" w:rsidP="006B311C">
      <w:pPr>
        <w:jc w:val="center"/>
        <w:rPr>
          <w:b/>
        </w:rPr>
      </w:pPr>
      <w:r>
        <w:rPr>
          <w:b/>
        </w:rPr>
        <w:t>Порядок представления в Комитет финансов Ленинградской области</w:t>
      </w:r>
    </w:p>
    <w:p w:rsidR="006B311C" w:rsidRDefault="006B311C" w:rsidP="006B311C">
      <w:pPr>
        <w:jc w:val="center"/>
        <w:rPr>
          <w:b/>
        </w:rPr>
      </w:pPr>
      <w:r>
        <w:rPr>
          <w:b/>
        </w:rPr>
        <w:t>информации</w:t>
      </w:r>
      <w:r w:rsidR="00FB3AA8">
        <w:rPr>
          <w:b/>
        </w:rPr>
        <w:t xml:space="preserve"> о </w:t>
      </w:r>
      <w:r w:rsidR="00FB3AA8" w:rsidRPr="006B311C">
        <w:rPr>
          <w:b/>
        </w:rPr>
        <w:t>заключенных государственными</w:t>
      </w:r>
      <w:r w:rsidR="000428A0">
        <w:rPr>
          <w:b/>
        </w:rPr>
        <w:t xml:space="preserve"> (муниципальными)</w:t>
      </w:r>
      <w:r w:rsidR="00FB3AA8" w:rsidRPr="006B311C">
        <w:rPr>
          <w:b/>
        </w:rPr>
        <w:t xml:space="preserve"> бюджетными</w:t>
      </w:r>
      <w:r w:rsidR="000428A0">
        <w:rPr>
          <w:b/>
        </w:rPr>
        <w:t xml:space="preserve"> </w:t>
      </w:r>
      <w:r w:rsidR="00FB3AA8" w:rsidRPr="006B311C">
        <w:rPr>
          <w:b/>
        </w:rPr>
        <w:t>и государственными</w:t>
      </w:r>
      <w:r w:rsidR="000428A0">
        <w:rPr>
          <w:b/>
        </w:rPr>
        <w:t xml:space="preserve"> (муниципальными)</w:t>
      </w:r>
      <w:r w:rsidR="00FB3AA8" w:rsidRPr="006B311C">
        <w:rPr>
          <w:b/>
        </w:rPr>
        <w:t xml:space="preserve"> автономными учреждениями Ленинградской области</w:t>
      </w:r>
      <w:r w:rsidR="00FB3AA8">
        <w:rPr>
          <w:b/>
        </w:rPr>
        <w:t xml:space="preserve"> </w:t>
      </w:r>
      <w:r w:rsidRPr="006B311C">
        <w:rPr>
          <w:b/>
        </w:rPr>
        <w:t>государственных</w:t>
      </w:r>
      <w:r w:rsidR="000428A0">
        <w:rPr>
          <w:b/>
        </w:rPr>
        <w:t xml:space="preserve"> (муниципальных)</w:t>
      </w:r>
      <w:r w:rsidRPr="006B311C">
        <w:rPr>
          <w:b/>
        </w:rPr>
        <w:t xml:space="preserve"> контрактах (договорах)</w:t>
      </w:r>
      <w:r w:rsidR="00FB3AA8">
        <w:rPr>
          <w:b/>
        </w:rPr>
        <w:t xml:space="preserve"> на поставку товаров, выполнение работ оказание услуг</w:t>
      </w:r>
      <w:r w:rsidRPr="006B311C">
        <w:rPr>
          <w:b/>
        </w:rPr>
        <w:t>,</w:t>
      </w:r>
      <w:r w:rsidR="000428A0">
        <w:rPr>
          <w:b/>
        </w:rPr>
        <w:t xml:space="preserve"> </w:t>
      </w:r>
      <w:r w:rsidRPr="006B311C">
        <w:rPr>
          <w:b/>
        </w:rPr>
        <w:t>направленных на достижение р</w:t>
      </w:r>
      <w:r>
        <w:rPr>
          <w:b/>
        </w:rPr>
        <w:t>е</w:t>
      </w:r>
      <w:r w:rsidRPr="006B311C">
        <w:rPr>
          <w:b/>
        </w:rPr>
        <w:t>з</w:t>
      </w:r>
      <w:r>
        <w:rPr>
          <w:b/>
        </w:rPr>
        <w:t>у</w:t>
      </w:r>
      <w:r w:rsidRPr="006B311C">
        <w:rPr>
          <w:b/>
        </w:rPr>
        <w:t>льтатов региональных проектов Ленинградской области</w:t>
      </w:r>
      <w:r w:rsidR="00FB3AA8">
        <w:rPr>
          <w:b/>
        </w:rPr>
        <w:t>, и сведений об их исполнении</w:t>
      </w:r>
    </w:p>
    <w:p w:rsidR="006B311C" w:rsidRDefault="006B311C" w:rsidP="006B311C"/>
    <w:p w:rsidR="006B311C" w:rsidRDefault="006B311C" w:rsidP="00FB3AA8">
      <w:r>
        <w:t>1.</w:t>
      </w:r>
      <w:r w:rsidR="00592091">
        <w:t> </w:t>
      </w:r>
      <w:proofErr w:type="gramStart"/>
      <w:r>
        <w:t xml:space="preserve">Настоящий порядок разработан в соответствии с пунктом 3.3 </w:t>
      </w:r>
      <w:r w:rsidRPr="006B311C">
        <w:t>постановления Правительства Ленинградской области от 31 января 2020 года № 37</w:t>
      </w:r>
      <w:r>
        <w:t xml:space="preserve"> «</w:t>
      </w:r>
      <w:r w:rsidR="00CE694D">
        <w:t>О</w:t>
      </w:r>
      <w:r>
        <w:t xml:space="preserve"> мерах</w:t>
      </w:r>
      <w:r w:rsidR="007F56C1">
        <w:br/>
      </w:r>
      <w:r>
        <w:t>по реализации в 2020 году областного закона «Об областном бюджете Ленинградской области на 2020 год и на плановый период 2021 и 2022 годов»</w:t>
      </w:r>
      <w:r w:rsidR="007F56C1">
        <w:br/>
      </w:r>
      <w:r>
        <w:t xml:space="preserve">и устанавливает </w:t>
      </w:r>
      <w:r w:rsidR="006671F5">
        <w:t xml:space="preserve">состав, сроки и форму представления в Комитет финансов Ленинградской области информации о </w:t>
      </w:r>
      <w:r w:rsidR="00FB3AA8">
        <w:t>заключенных государственными</w:t>
      </w:r>
      <w:r w:rsidR="0098598F">
        <w:t xml:space="preserve"> (муниципальными</w:t>
      </w:r>
      <w:proofErr w:type="gramEnd"/>
      <w:r w:rsidR="0098598F">
        <w:t>)</w:t>
      </w:r>
      <w:r w:rsidR="00FB3AA8">
        <w:t xml:space="preserve"> бюджетными и государственными</w:t>
      </w:r>
      <w:r w:rsidR="0098598F">
        <w:t xml:space="preserve"> (муниципальными)</w:t>
      </w:r>
      <w:r w:rsidR="00FB3AA8">
        <w:t xml:space="preserve"> автономными учреждениями Ленинградской области государственных</w:t>
      </w:r>
      <w:r w:rsidR="0098598F">
        <w:t xml:space="preserve"> (муниципальных)</w:t>
      </w:r>
      <w:r w:rsidR="00FB3AA8">
        <w:t xml:space="preserve"> </w:t>
      </w:r>
      <w:proofErr w:type="gramStart"/>
      <w:r w:rsidR="00FB3AA8">
        <w:t>контрактах</w:t>
      </w:r>
      <w:proofErr w:type="gramEnd"/>
      <w:r w:rsidR="00FB3AA8">
        <w:t xml:space="preserve"> (договорах) на поставку товаров, выполнение работ оказание услуг, направленных на достижение результатов региональных проектов Ленинградской области,</w:t>
      </w:r>
      <w:r w:rsidR="007F56C1">
        <w:t xml:space="preserve"> </w:t>
      </w:r>
      <w:r w:rsidR="00FB3AA8">
        <w:t>и сведений об их исполнении</w:t>
      </w:r>
      <w:r w:rsidR="006671F5">
        <w:t>.</w:t>
      </w:r>
    </w:p>
    <w:p w:rsidR="002E1268" w:rsidRPr="002E1268" w:rsidRDefault="002E1268" w:rsidP="006671F5">
      <w:r>
        <w:t>2. Информация, указанная в пункте 1 настоящего порядка, представляется</w:t>
      </w:r>
      <w:r w:rsidR="001C0148">
        <w:br/>
      </w:r>
      <w:r>
        <w:t>в Комитет финансов Ленинградской области в форме отчета о заключенных государственных</w:t>
      </w:r>
      <w:r w:rsidR="00C87685">
        <w:t xml:space="preserve"> (муниципальных)</w:t>
      </w:r>
      <w:r>
        <w:t xml:space="preserve"> контрактах (договорах) учреждения</w:t>
      </w:r>
      <w:r w:rsidR="00C87685">
        <w:br/>
      </w:r>
      <w:r>
        <w:t>в соответствии</w:t>
      </w:r>
      <w:r w:rsidR="00C87685">
        <w:t xml:space="preserve"> </w:t>
      </w:r>
      <w:r>
        <w:t>с приложением к настоящему порядку (далее – Отчет).</w:t>
      </w:r>
    </w:p>
    <w:p w:rsidR="009A7804" w:rsidRDefault="00795FB8" w:rsidP="005E6019">
      <w:r>
        <w:t>3</w:t>
      </w:r>
      <w:r w:rsidR="009A7804">
        <w:t>.</w:t>
      </w:r>
      <w:r w:rsidR="00592091">
        <w:t> </w:t>
      </w:r>
      <w:r w:rsidR="002E1268">
        <w:t xml:space="preserve">Отчет </w:t>
      </w:r>
      <w:r w:rsidR="009A7804">
        <w:t>представляется в Комитет финансов Ленинградской области главными распорядителями бюджетных средств областного бюджета Ленинградской области</w:t>
      </w:r>
      <w:r w:rsidR="00351E29">
        <w:t xml:space="preserve"> и финансовыми органами муниципальных районов</w:t>
      </w:r>
      <w:r w:rsidR="00351E29">
        <w:br/>
        <w:t>и городского округа Ленинградской области</w:t>
      </w:r>
      <w:r w:rsidR="00D63636">
        <w:t xml:space="preserve"> (далее – </w:t>
      </w:r>
      <w:r w:rsidR="00351E29">
        <w:t>субъекты отчетности</w:t>
      </w:r>
      <w:r w:rsidR="00D63636">
        <w:t>)</w:t>
      </w:r>
      <w:r w:rsidR="004D10D0" w:rsidRPr="004D10D0">
        <w:t xml:space="preserve"> </w:t>
      </w:r>
      <w:r w:rsidR="003C3768">
        <w:t>ежемесячно</w:t>
      </w:r>
      <w:r w:rsidR="009A7804">
        <w:t xml:space="preserve"> не позднее 10 числа месяца, следующего</w:t>
      </w:r>
      <w:r w:rsidR="00D63636">
        <w:t xml:space="preserve"> </w:t>
      </w:r>
      <w:r w:rsidR="009A7804">
        <w:t>за отчетным,</w:t>
      </w:r>
      <w:r w:rsidR="003C3768">
        <w:t xml:space="preserve"> </w:t>
      </w:r>
      <w:r w:rsidR="009A7804">
        <w:t xml:space="preserve">в программном комплексе </w:t>
      </w:r>
      <w:r w:rsidR="003B1B8F">
        <w:t xml:space="preserve">формирования </w:t>
      </w:r>
      <w:r w:rsidR="003B1B8F">
        <w:rPr>
          <w:rStyle w:val="extended-textshort"/>
        </w:rPr>
        <w:t>консолидированной б</w:t>
      </w:r>
      <w:r w:rsidR="00287DEE">
        <w:rPr>
          <w:rStyle w:val="extended-textshort"/>
        </w:rPr>
        <w:t xml:space="preserve">ухгалтерской (финансовой) </w:t>
      </w:r>
      <w:r w:rsidR="00287DEE">
        <w:rPr>
          <w:rStyle w:val="extended-textshort"/>
        </w:rPr>
        <w:br/>
      </w:r>
      <w:r w:rsidR="003B1B8F">
        <w:rPr>
          <w:rStyle w:val="extended-textshort"/>
        </w:rPr>
        <w:t xml:space="preserve">и </w:t>
      </w:r>
      <w:r w:rsidR="00C93B20">
        <w:rPr>
          <w:rStyle w:val="extended-textshort"/>
        </w:rPr>
        <w:t>и</w:t>
      </w:r>
      <w:r w:rsidR="003B1B8F">
        <w:rPr>
          <w:rStyle w:val="extended-textshort"/>
        </w:rPr>
        <w:t xml:space="preserve">ной отчетности </w:t>
      </w:r>
      <w:r w:rsidR="009A7804">
        <w:t>«Свод-Смарт»</w:t>
      </w:r>
      <w:r w:rsidR="003B1B8F">
        <w:t xml:space="preserve"> (далее – ПК «Свод-Смарт»)</w:t>
      </w:r>
      <w:r w:rsidR="00136A46">
        <w:t>.</w:t>
      </w:r>
    </w:p>
    <w:p w:rsidR="00D63636" w:rsidRPr="00D63636" w:rsidRDefault="00D63636" w:rsidP="005E6019">
      <w:r>
        <w:t xml:space="preserve">4. Отчет составляется </w:t>
      </w:r>
      <w:r w:rsidR="00351E29">
        <w:t>субъектами отчетности</w:t>
      </w:r>
      <w:r>
        <w:t xml:space="preserve"> в разрезе государственных </w:t>
      </w:r>
      <w:r w:rsidR="00B83456">
        <w:t xml:space="preserve">(муниципальных) </w:t>
      </w:r>
      <w:r>
        <w:t>бюджетных и государственных</w:t>
      </w:r>
      <w:r w:rsidR="00B83456">
        <w:t xml:space="preserve"> (муниципальных)</w:t>
      </w:r>
      <w:r>
        <w:t xml:space="preserve"> автономных учреждений Ленинградской области.</w:t>
      </w:r>
    </w:p>
    <w:p w:rsidR="00795FB8" w:rsidRDefault="00C64C01" w:rsidP="005E6019">
      <w:r>
        <w:t>5</w:t>
      </w:r>
      <w:r w:rsidR="00795FB8">
        <w:t>. </w:t>
      </w:r>
      <w:r w:rsidR="00795FB8" w:rsidRPr="00795FB8">
        <w:t xml:space="preserve">Показатели в Отчете отражаются на основании данных об обязательствах, подлежащих исполнению в </w:t>
      </w:r>
      <w:r w:rsidR="00795FB8">
        <w:t>текущем</w:t>
      </w:r>
      <w:r w:rsidR="00795FB8" w:rsidRPr="00795FB8">
        <w:t xml:space="preserve"> финансовом году.</w:t>
      </w:r>
    </w:p>
    <w:p w:rsidR="00A300DA" w:rsidRDefault="00A300DA" w:rsidP="005E6019">
      <w:r>
        <w:t xml:space="preserve">6. Отчет составляется </w:t>
      </w:r>
      <w:r w:rsidRPr="00A300DA">
        <w:t>в рублях с точностью до второго десятичного знака после запятой.</w:t>
      </w:r>
    </w:p>
    <w:p w:rsidR="00BF7138" w:rsidRDefault="00A300DA" w:rsidP="005E6019">
      <w:r>
        <w:t>7</w:t>
      </w:r>
      <w:r w:rsidR="001B5B4B">
        <w:t>.</w:t>
      </w:r>
      <w:r w:rsidR="00795FB8">
        <w:t> </w:t>
      </w:r>
      <w:r w:rsidR="001B5B4B">
        <w:t>В Отчете отражаются:</w:t>
      </w:r>
    </w:p>
    <w:p w:rsidR="001B5B4B" w:rsidRDefault="00BF7138" w:rsidP="005E6019">
      <w:r>
        <w:lastRenderedPageBreak/>
        <w:t>в</w:t>
      </w:r>
      <w:r w:rsidR="001B5B4B">
        <w:t> графе </w:t>
      </w:r>
      <w:r>
        <w:t>1</w:t>
      </w:r>
      <w:r w:rsidR="001B5B4B">
        <w:t> – наименование государственного</w:t>
      </w:r>
      <w:r w:rsidR="002A0A25">
        <w:t xml:space="preserve"> (муниципального)</w:t>
      </w:r>
      <w:r w:rsidR="001B5B4B">
        <w:t xml:space="preserve"> бюджетного или государственного</w:t>
      </w:r>
      <w:r w:rsidR="002A0A25">
        <w:t xml:space="preserve"> (муниципального)</w:t>
      </w:r>
      <w:r w:rsidR="001B5B4B">
        <w:t xml:space="preserve"> автономного учреждения Ленинградской области;</w:t>
      </w:r>
    </w:p>
    <w:p w:rsidR="001B5B4B" w:rsidRDefault="001B5B4B" w:rsidP="005E6019">
      <w:r>
        <w:t>в графе </w:t>
      </w:r>
      <w:r w:rsidR="00BF7138">
        <w:t>2</w:t>
      </w:r>
      <w:r>
        <w:t> – </w:t>
      </w:r>
      <w:r w:rsidR="00B44509">
        <w:t>идентификационный номер налогоплательщика</w:t>
      </w:r>
      <w:r w:rsidR="00C76CA4">
        <w:t>, присвоенный</w:t>
      </w:r>
      <w:r w:rsidR="00B44509">
        <w:t xml:space="preserve"> государственно</w:t>
      </w:r>
      <w:r w:rsidR="00C76CA4">
        <w:t>му</w:t>
      </w:r>
      <w:r w:rsidR="002A0A25">
        <w:t xml:space="preserve"> (муниципальному)</w:t>
      </w:r>
      <w:r w:rsidR="00B44509">
        <w:t xml:space="preserve"> бюджетно</w:t>
      </w:r>
      <w:r w:rsidR="00C76CA4">
        <w:t>му</w:t>
      </w:r>
      <w:r w:rsidR="002A0A25">
        <w:t xml:space="preserve"> </w:t>
      </w:r>
      <w:r w:rsidR="00B44509">
        <w:t>или государственно</w:t>
      </w:r>
      <w:r w:rsidR="00C76CA4">
        <w:t>му</w:t>
      </w:r>
      <w:r w:rsidR="002A0A25">
        <w:t xml:space="preserve"> (муниципальному)</w:t>
      </w:r>
      <w:r w:rsidR="00B44509">
        <w:t xml:space="preserve"> автономно</w:t>
      </w:r>
      <w:r w:rsidR="00C76CA4">
        <w:t>му</w:t>
      </w:r>
      <w:r w:rsidR="00B44509">
        <w:t xml:space="preserve"> учреждени</w:t>
      </w:r>
      <w:r w:rsidR="00C76CA4">
        <w:t>ю</w:t>
      </w:r>
      <w:r w:rsidR="00B44509">
        <w:t xml:space="preserve"> Ленинградской области;</w:t>
      </w:r>
    </w:p>
    <w:p w:rsidR="00B44509" w:rsidRDefault="00B44509" w:rsidP="005E6019">
      <w:r>
        <w:t>в графах </w:t>
      </w:r>
      <w:r w:rsidR="00BF7138">
        <w:t>3</w:t>
      </w:r>
      <w:r w:rsidR="00C76CA4">
        <w:t> </w:t>
      </w:r>
      <w:r>
        <w:t>–</w:t>
      </w:r>
      <w:r w:rsidR="00C76CA4">
        <w:t> </w:t>
      </w:r>
      <w:r w:rsidR="00BF7138">
        <w:t xml:space="preserve">6 </w:t>
      </w:r>
      <w:r w:rsidR="00BF7138">
        <w:t>– </w:t>
      </w:r>
      <w:r w:rsidR="00C76CA4">
        <w:t> </w:t>
      </w:r>
      <w:r>
        <w:t>коды классификации расходов областного бюджета Ленинградской области</w:t>
      </w:r>
      <w:r w:rsidR="00426088">
        <w:t xml:space="preserve"> или бюджета муниципального образования Ленинградской области</w:t>
      </w:r>
      <w:r>
        <w:t>:</w:t>
      </w:r>
    </w:p>
    <w:p w:rsidR="00B44509" w:rsidRDefault="00B44509" w:rsidP="00B44509">
      <w:r>
        <w:t>в графе </w:t>
      </w:r>
      <w:r w:rsidR="00BF7138">
        <w:t>3</w:t>
      </w:r>
      <w:r>
        <w:t> – код главного распорядителя бюджетных средств;</w:t>
      </w:r>
    </w:p>
    <w:p w:rsidR="00B44509" w:rsidRDefault="00B44509" w:rsidP="00B44509">
      <w:r>
        <w:t>в графе </w:t>
      </w:r>
      <w:r w:rsidR="00BF7138">
        <w:t>4</w:t>
      </w:r>
      <w:r>
        <w:t> – код раздела, подраздела;</w:t>
      </w:r>
    </w:p>
    <w:p w:rsidR="00B44509" w:rsidRDefault="00B44509" w:rsidP="00B44509">
      <w:r>
        <w:t>в графе </w:t>
      </w:r>
      <w:r w:rsidR="00BF7138">
        <w:t>5</w:t>
      </w:r>
      <w:r>
        <w:t> – </w:t>
      </w:r>
      <w:r w:rsidR="009010D7" w:rsidRPr="009010D7">
        <w:t>коды бюджетной классификации, содержащие в соответствующих разрядах коды целевых статей, содержащих в 4 - 5 разрядах кода целевой статьи коды основных мероприятий целевых статей расходов на реализацию национальных проектов (программ), (региональных проектов в составе национальных проектов);</w:t>
      </w:r>
    </w:p>
    <w:p w:rsidR="00517E9F" w:rsidRDefault="00517E9F" w:rsidP="00B44509">
      <w:r>
        <w:t>в графе </w:t>
      </w:r>
      <w:r w:rsidR="00BF7138">
        <w:t>6</w:t>
      </w:r>
      <w:r>
        <w:t xml:space="preserve"> – коды </w:t>
      </w:r>
      <w:r w:rsidRPr="009010D7">
        <w:t>видов расходов</w:t>
      </w:r>
      <w:r>
        <w:t>;</w:t>
      </w:r>
    </w:p>
    <w:p w:rsidR="00517E9F" w:rsidRDefault="00517E9F" w:rsidP="00B44509">
      <w:r>
        <w:t>в графе </w:t>
      </w:r>
      <w:r w:rsidR="00BF7138">
        <w:t>7</w:t>
      </w:r>
      <w:r>
        <w:t> – </w:t>
      </w:r>
      <w:r w:rsidR="00DB4E3D" w:rsidRPr="00DB4E3D">
        <w:t>уникальн</w:t>
      </w:r>
      <w:r w:rsidR="00DB4E3D">
        <w:t>ый</w:t>
      </w:r>
      <w:r w:rsidR="00DB4E3D" w:rsidRPr="00DB4E3D">
        <w:t xml:space="preserve"> номер реестровой записи в реестре контрактов, заключенных заказчиками</w:t>
      </w:r>
      <w:r w:rsidR="00795FB8">
        <w:t xml:space="preserve"> (для обязательств, принятых </w:t>
      </w:r>
      <w:r w:rsidR="00795FB8" w:rsidRPr="00795FB8">
        <w:t>с применением конкурентных способов</w:t>
      </w:r>
      <w:r w:rsidR="00795FB8">
        <w:t xml:space="preserve"> определения </w:t>
      </w:r>
      <w:r w:rsidR="00795FB8" w:rsidRPr="00795FB8">
        <w:t>поставщиков (подрядчиков, исполнителей)</w:t>
      </w:r>
      <w:r w:rsidR="00DB4E3D">
        <w:t>;</w:t>
      </w:r>
    </w:p>
    <w:p w:rsidR="00DB4E3D" w:rsidRDefault="00DB4E3D" w:rsidP="00B44509">
      <w:r>
        <w:t>в графе </w:t>
      </w:r>
      <w:r w:rsidR="00BF7138">
        <w:t>8</w:t>
      </w:r>
      <w:r>
        <w:t> – н</w:t>
      </w:r>
      <w:r w:rsidRPr="00DB4E3D">
        <w:t>омер контракта (договора)</w:t>
      </w:r>
      <w:r>
        <w:t>, заключенного</w:t>
      </w:r>
      <w:r w:rsidRPr="00DB4E3D">
        <w:t xml:space="preserve"> с единственным поставщиком</w:t>
      </w:r>
      <w:r w:rsidR="0050132B">
        <w:t>;</w:t>
      </w:r>
    </w:p>
    <w:p w:rsidR="0050132B" w:rsidRDefault="0050132B" w:rsidP="00B44509">
      <w:r>
        <w:t>в графе </w:t>
      </w:r>
      <w:r w:rsidR="00BF7138">
        <w:t xml:space="preserve"> 9</w:t>
      </w:r>
      <w:r>
        <w:t> – д</w:t>
      </w:r>
      <w:r w:rsidRPr="0050132B">
        <w:t>ата заключения государственного</w:t>
      </w:r>
      <w:r w:rsidR="002A0A25">
        <w:t xml:space="preserve"> (муниципального)</w:t>
      </w:r>
      <w:r w:rsidRPr="0050132B">
        <w:t xml:space="preserve"> контракта, контракта (договора) с единственным поставщиком</w:t>
      </w:r>
      <w:r>
        <w:t>;</w:t>
      </w:r>
    </w:p>
    <w:p w:rsidR="0050132B" w:rsidRDefault="0050132B" w:rsidP="00B44509">
      <w:r>
        <w:t>в графе 1</w:t>
      </w:r>
      <w:r w:rsidR="00BF7138">
        <w:t>0</w:t>
      </w:r>
      <w:r>
        <w:t> – ц</w:t>
      </w:r>
      <w:r w:rsidRPr="0050132B">
        <w:t>ена государственного</w:t>
      </w:r>
      <w:r w:rsidR="002A0A25">
        <w:t xml:space="preserve"> (муниципального)</w:t>
      </w:r>
      <w:r w:rsidRPr="0050132B">
        <w:t xml:space="preserve"> контракта, контракта (договора) </w:t>
      </w:r>
      <w:r>
        <w:t>с единственным поставщиком;</w:t>
      </w:r>
    </w:p>
    <w:p w:rsidR="0050132B" w:rsidRDefault="0050132B" w:rsidP="00B44509">
      <w:r>
        <w:t>в графе 1</w:t>
      </w:r>
      <w:r w:rsidR="00310A8F">
        <w:t>1</w:t>
      </w:r>
      <w:r>
        <w:t> – </w:t>
      </w:r>
      <w:r w:rsidRPr="0050132B">
        <w:t>показатели объема</w:t>
      </w:r>
      <w:r>
        <w:t xml:space="preserve"> </w:t>
      </w:r>
      <w:r w:rsidRPr="0050132B">
        <w:t xml:space="preserve">исполненных </w:t>
      </w:r>
      <w:r>
        <w:t>денежных обязательств;</w:t>
      </w:r>
    </w:p>
    <w:p w:rsidR="0050132B" w:rsidRDefault="0050132B" w:rsidP="00B44509">
      <w:r>
        <w:t>в графе 1</w:t>
      </w:r>
      <w:r w:rsidR="00310A8F">
        <w:t>2</w:t>
      </w:r>
      <w:r>
        <w:t> – с</w:t>
      </w:r>
      <w:r w:rsidRPr="0050132B">
        <w:t>рок завершения исполнения государственного</w:t>
      </w:r>
      <w:r w:rsidR="002A0A25">
        <w:t xml:space="preserve"> (муниципального)</w:t>
      </w:r>
      <w:r w:rsidRPr="0050132B">
        <w:t xml:space="preserve"> контракта, контракта (договора) с единственным поставщиком</w:t>
      </w:r>
      <w:r w:rsidR="008C2D84">
        <w:t>;</w:t>
      </w:r>
    </w:p>
    <w:p w:rsidR="008C2D84" w:rsidRDefault="008C2D84" w:rsidP="00B44509">
      <w:r w:rsidRPr="0052660F">
        <w:t>в графе 1</w:t>
      </w:r>
      <w:r w:rsidR="00310A8F">
        <w:t>3</w:t>
      </w:r>
      <w:r w:rsidRPr="0052660F">
        <w:t xml:space="preserve"> – информация о </w:t>
      </w:r>
      <w:r w:rsidR="00BD10F3" w:rsidRPr="0052660F">
        <w:t>завершении исполнения государственного</w:t>
      </w:r>
      <w:r w:rsidR="002A0A25">
        <w:t xml:space="preserve"> (муниципального)</w:t>
      </w:r>
      <w:r w:rsidR="00BD10F3" w:rsidRPr="0052660F">
        <w:t xml:space="preserve"> контракта, контракта (договора) с единственным поставщиком</w:t>
      </w:r>
      <w:r w:rsidR="00C76CA4" w:rsidRPr="0052660F">
        <w:t>.</w:t>
      </w:r>
    </w:p>
    <w:p w:rsidR="00C76CA4" w:rsidRPr="00C64C01" w:rsidRDefault="00A300DA" w:rsidP="00B44509">
      <w:r>
        <w:t>8</w:t>
      </w:r>
      <w:r w:rsidR="00C76CA4">
        <w:t>. </w:t>
      </w:r>
      <w:r w:rsidR="00C76CA4" w:rsidRPr="00C76CA4">
        <w:t xml:space="preserve">После завершения ввода данных </w:t>
      </w:r>
      <w:r w:rsidR="002A0A25">
        <w:t>субъекту отчетности</w:t>
      </w:r>
      <w:r w:rsidR="00C76CA4" w:rsidRPr="00C76CA4">
        <w:t xml:space="preserve"> необходимо проверить корректность внесенных данных путем использования пунктов меню: </w:t>
      </w:r>
      <w:r w:rsidR="002714E7">
        <w:t>«</w:t>
      </w:r>
      <w:r w:rsidR="00C76CA4" w:rsidRPr="00C76CA4">
        <w:t>Расчет итогов</w:t>
      </w:r>
      <w:r w:rsidR="002714E7">
        <w:t>»</w:t>
      </w:r>
      <w:r w:rsidR="00C76CA4" w:rsidRPr="00C76CA4">
        <w:t xml:space="preserve">, </w:t>
      </w:r>
      <w:r w:rsidR="002714E7">
        <w:t>«</w:t>
      </w:r>
      <w:r w:rsidR="00C76CA4" w:rsidRPr="00C76CA4">
        <w:t xml:space="preserve">Проверка </w:t>
      </w:r>
      <w:proofErr w:type="spellStart"/>
      <w:r w:rsidR="00C76CA4" w:rsidRPr="00C76CA4">
        <w:t>внутридокументных</w:t>
      </w:r>
      <w:proofErr w:type="spellEnd"/>
      <w:r w:rsidR="00C76CA4" w:rsidRPr="00C76CA4">
        <w:t xml:space="preserve"> контрольных соотношений</w:t>
      </w:r>
      <w:r w:rsidR="002714E7">
        <w:t>»</w:t>
      </w:r>
      <w:r w:rsidR="00C76CA4" w:rsidRPr="00C76CA4">
        <w:t>,</w:t>
      </w:r>
      <w:r w:rsidR="002A0A25">
        <w:br/>
      </w:r>
      <w:r w:rsidR="00C76CA4" w:rsidRPr="00C76CA4">
        <w:t xml:space="preserve">при этом в ПК </w:t>
      </w:r>
      <w:r w:rsidR="002714E7">
        <w:t>«</w:t>
      </w:r>
      <w:r w:rsidR="00C76CA4" w:rsidRPr="00C76CA4">
        <w:t>Свод-Смарт</w:t>
      </w:r>
      <w:r w:rsidR="002714E7">
        <w:t>»</w:t>
      </w:r>
      <w:r w:rsidR="00C76CA4" w:rsidRPr="00C76CA4">
        <w:t xml:space="preserve"> формируются протоколы проведенных контролей.</w:t>
      </w:r>
    </w:p>
    <w:p w:rsidR="002E1268" w:rsidRPr="002E1268" w:rsidRDefault="002E1268" w:rsidP="002E1268">
      <w:pPr>
        <w:autoSpaceDE w:val="0"/>
        <w:autoSpaceDN w:val="0"/>
        <w:adjustRightInd w:val="0"/>
        <w:ind w:firstLine="540"/>
      </w:pPr>
      <w:r>
        <w:rPr>
          <w:rFonts w:cs="Times New Roman"/>
          <w:szCs w:val="28"/>
        </w:rPr>
        <w:t xml:space="preserve">Отсутствие протоколов проведенных </w:t>
      </w:r>
      <w:r w:rsidR="002A0A25">
        <w:t>субъектом отчетности</w:t>
      </w:r>
      <w:r>
        <w:rPr>
          <w:rFonts w:cs="Times New Roman"/>
          <w:szCs w:val="28"/>
        </w:rPr>
        <w:t xml:space="preserve"> контролей считается нарушением порядка представления </w:t>
      </w:r>
      <w:r w:rsidR="00A74156">
        <w:rPr>
          <w:rFonts w:cs="Times New Roman"/>
          <w:szCs w:val="28"/>
        </w:rPr>
        <w:t>Отчета</w:t>
      </w:r>
      <w:r>
        <w:rPr>
          <w:rFonts w:cs="Times New Roman"/>
          <w:szCs w:val="28"/>
        </w:rPr>
        <w:t>.</w:t>
      </w:r>
    </w:p>
    <w:p w:rsidR="002714E7" w:rsidRDefault="00A300DA" w:rsidP="00B44509">
      <w:r>
        <w:t>9</w:t>
      </w:r>
      <w:r w:rsidR="002714E7">
        <w:t>. </w:t>
      </w:r>
      <w:r w:rsidR="00DA445F">
        <w:t>П</w:t>
      </w:r>
      <w:r w:rsidR="002714E7" w:rsidRPr="002714E7">
        <w:t>о</w:t>
      </w:r>
      <w:r w:rsidR="00DA445F">
        <w:t>сле</w:t>
      </w:r>
      <w:r w:rsidR="002714E7" w:rsidRPr="002714E7">
        <w:t xml:space="preserve"> проведения соответствующих контролей при отсутствии недопустимых отклонений</w:t>
      </w:r>
      <w:r w:rsidR="00241AAD">
        <w:t xml:space="preserve"> </w:t>
      </w:r>
      <w:r w:rsidR="002A0A25">
        <w:t>субъекту отчетности</w:t>
      </w:r>
      <w:r w:rsidR="00241AAD">
        <w:t xml:space="preserve"> необходимо обеспечить подписание</w:t>
      </w:r>
      <w:r w:rsidR="002714E7" w:rsidRPr="002714E7">
        <w:t xml:space="preserve"> </w:t>
      </w:r>
      <w:r w:rsidR="00DA445F">
        <w:t>Отчет</w:t>
      </w:r>
      <w:r w:rsidR="00241AAD">
        <w:t>а</w:t>
      </w:r>
      <w:r w:rsidR="00DA445F">
        <w:t xml:space="preserve"> </w:t>
      </w:r>
      <w:r w:rsidR="00DA445F" w:rsidRPr="00DA445F">
        <w:t>усиленной квалифицированной электронной подпись</w:t>
      </w:r>
      <w:r w:rsidR="00DA445F">
        <w:t>ю</w:t>
      </w:r>
      <w:r w:rsidR="002714E7" w:rsidRPr="002714E7">
        <w:t xml:space="preserve"> руководителя</w:t>
      </w:r>
      <w:r w:rsidR="002A0A25">
        <w:br/>
      </w:r>
      <w:r w:rsidR="002714E7">
        <w:t>и</w:t>
      </w:r>
      <w:r w:rsidR="002714E7" w:rsidRPr="002714E7">
        <w:t xml:space="preserve"> </w:t>
      </w:r>
      <w:r w:rsidR="00675EF4">
        <w:t>обработку Отчета до</w:t>
      </w:r>
      <w:r w:rsidR="002714E7" w:rsidRPr="002714E7">
        <w:t xml:space="preserve"> статус</w:t>
      </w:r>
      <w:r w:rsidR="00675EF4">
        <w:t>а</w:t>
      </w:r>
      <w:r w:rsidR="002714E7" w:rsidRPr="002714E7">
        <w:t xml:space="preserve"> </w:t>
      </w:r>
      <w:r w:rsidR="002714E7">
        <w:t>«</w:t>
      </w:r>
      <w:r w:rsidR="002714E7" w:rsidRPr="002714E7">
        <w:t>Готов</w:t>
      </w:r>
      <w:r w:rsidR="002A0A25">
        <w:t xml:space="preserve"> </w:t>
      </w:r>
      <w:r w:rsidR="002714E7" w:rsidRPr="002714E7">
        <w:t>к проверке</w:t>
      </w:r>
      <w:r w:rsidR="002714E7">
        <w:t>»</w:t>
      </w:r>
      <w:r w:rsidR="002714E7" w:rsidRPr="002714E7">
        <w:t>.</w:t>
      </w:r>
    </w:p>
    <w:p w:rsidR="002714E7" w:rsidRDefault="00A300DA" w:rsidP="00B44509">
      <w:r>
        <w:t>10</w:t>
      </w:r>
      <w:r w:rsidR="002714E7">
        <w:t>. </w:t>
      </w:r>
      <w:r w:rsidR="00675EF4">
        <w:t>Обработка Отчета до</w:t>
      </w:r>
      <w:r w:rsidR="002714E7" w:rsidRPr="002714E7">
        <w:t xml:space="preserve"> статуса </w:t>
      </w:r>
      <w:r w:rsidR="002714E7">
        <w:t>«</w:t>
      </w:r>
      <w:r w:rsidR="002714E7" w:rsidRPr="002714E7">
        <w:t>Готов к проверке</w:t>
      </w:r>
      <w:r w:rsidR="002714E7">
        <w:t>»</w:t>
      </w:r>
      <w:r w:rsidR="002714E7" w:rsidRPr="002714E7">
        <w:t xml:space="preserve"> свидетельствует</w:t>
      </w:r>
      <w:r w:rsidR="00675EF4">
        <w:br/>
      </w:r>
      <w:r w:rsidR="002714E7" w:rsidRPr="002714E7">
        <w:t xml:space="preserve">о представлении </w:t>
      </w:r>
      <w:r w:rsidR="00522042">
        <w:t>О</w:t>
      </w:r>
      <w:r w:rsidR="002714E7" w:rsidRPr="002714E7">
        <w:t>тчет</w:t>
      </w:r>
      <w:r w:rsidR="00522042">
        <w:t>а</w:t>
      </w:r>
      <w:r w:rsidR="002714E7" w:rsidRPr="002714E7">
        <w:t xml:space="preserve"> в Комитет финансов</w:t>
      </w:r>
      <w:r w:rsidR="00675EF4">
        <w:t xml:space="preserve"> Ленинградской области</w:t>
      </w:r>
      <w:r w:rsidR="002714E7" w:rsidRPr="002714E7">
        <w:t xml:space="preserve"> и</w:t>
      </w:r>
      <w:r w:rsidR="00522042">
        <w:t xml:space="preserve"> его</w:t>
      </w:r>
      <w:r w:rsidR="002714E7" w:rsidRPr="002714E7">
        <w:t xml:space="preserve"> готовности к проверке. Статус </w:t>
      </w:r>
      <w:r w:rsidR="002714E7">
        <w:t>«</w:t>
      </w:r>
      <w:r w:rsidR="002714E7" w:rsidRPr="002714E7">
        <w:t>Готов к проверке</w:t>
      </w:r>
      <w:r w:rsidR="002714E7">
        <w:t>»</w:t>
      </w:r>
      <w:r w:rsidR="002714E7" w:rsidRPr="002714E7">
        <w:t xml:space="preserve"> устанавливается только после проведения всех контролей</w:t>
      </w:r>
      <w:r w:rsidR="00675EF4">
        <w:t xml:space="preserve"> </w:t>
      </w:r>
      <w:r w:rsidR="002714E7" w:rsidRPr="002714E7">
        <w:t xml:space="preserve">и подписания </w:t>
      </w:r>
      <w:r w:rsidR="00522042">
        <w:t>Отчета</w:t>
      </w:r>
      <w:r w:rsidR="002714E7" w:rsidRPr="002714E7">
        <w:t xml:space="preserve"> </w:t>
      </w:r>
      <w:r w:rsidR="00522042" w:rsidRPr="00DA445F">
        <w:t>усиленной квалифицированной электронной подпись</w:t>
      </w:r>
      <w:r w:rsidR="00522042">
        <w:t>ю</w:t>
      </w:r>
      <w:r w:rsidR="00522042" w:rsidRPr="002714E7">
        <w:t xml:space="preserve"> руководителя</w:t>
      </w:r>
      <w:r w:rsidR="002714E7" w:rsidRPr="002714E7">
        <w:t>.</w:t>
      </w:r>
      <w:bookmarkStart w:id="0" w:name="_GoBack"/>
      <w:bookmarkEnd w:id="0"/>
    </w:p>
    <w:p w:rsidR="002714E7" w:rsidRDefault="00675EF4" w:rsidP="00B44509">
      <w:r>
        <w:lastRenderedPageBreak/>
        <w:t>1</w:t>
      </w:r>
      <w:r w:rsidR="00A300DA">
        <w:t>1</w:t>
      </w:r>
      <w:r w:rsidR="002714E7">
        <w:t>. </w:t>
      </w:r>
      <w:r w:rsidR="002714E7" w:rsidRPr="002714E7">
        <w:t>Датой представления</w:t>
      </w:r>
      <w:r w:rsidR="004E793B">
        <w:t xml:space="preserve"> </w:t>
      </w:r>
      <w:r w:rsidR="002A0A25">
        <w:t>субъектом отчетности</w:t>
      </w:r>
      <w:r w:rsidR="004E793B">
        <w:t xml:space="preserve"> Отчета в Комитет финансов Ленинградской области</w:t>
      </w:r>
      <w:r w:rsidR="002714E7" w:rsidRPr="002714E7">
        <w:t xml:space="preserve"> </w:t>
      </w:r>
      <w:r w:rsidR="002714E7">
        <w:t>является</w:t>
      </w:r>
      <w:r w:rsidR="002714E7" w:rsidRPr="002714E7">
        <w:t xml:space="preserve"> дата </w:t>
      </w:r>
      <w:r w:rsidR="004E793B">
        <w:t>обработки Отчета</w:t>
      </w:r>
      <w:r w:rsidR="002A0A25">
        <w:t xml:space="preserve"> </w:t>
      </w:r>
      <w:r w:rsidR="004E793B">
        <w:t>до</w:t>
      </w:r>
      <w:r w:rsidR="002714E7" w:rsidRPr="002714E7">
        <w:t xml:space="preserve"> статус</w:t>
      </w:r>
      <w:r w:rsidR="004E793B">
        <w:t>а</w:t>
      </w:r>
      <w:r w:rsidR="002714E7" w:rsidRPr="002714E7">
        <w:t xml:space="preserve"> </w:t>
      </w:r>
      <w:r w:rsidR="002714E7">
        <w:t>«</w:t>
      </w:r>
      <w:r w:rsidR="002714E7" w:rsidRPr="002714E7">
        <w:t>Готов</w:t>
      </w:r>
      <w:r w:rsidR="002A0A25">
        <w:br/>
      </w:r>
      <w:r w:rsidR="002714E7" w:rsidRPr="002714E7">
        <w:t>к проверке</w:t>
      </w:r>
      <w:r w:rsidR="002714E7">
        <w:t>»</w:t>
      </w:r>
      <w:r w:rsidR="002714E7" w:rsidRPr="002714E7">
        <w:t>.</w:t>
      </w:r>
    </w:p>
    <w:p w:rsidR="002714E7" w:rsidRDefault="005F49BB" w:rsidP="00B44509">
      <w:r>
        <w:t>1</w:t>
      </w:r>
      <w:r w:rsidR="00A300DA">
        <w:t>2</w:t>
      </w:r>
      <w:r w:rsidR="002714E7">
        <w:t>. </w:t>
      </w:r>
      <w:r w:rsidR="002F7489">
        <w:t>Отчет</w:t>
      </w:r>
      <w:r w:rsidR="002714E7">
        <w:t xml:space="preserve"> на статусе</w:t>
      </w:r>
      <w:r w:rsidR="002714E7" w:rsidRPr="002714E7">
        <w:t xml:space="preserve"> </w:t>
      </w:r>
      <w:r w:rsidR="002714E7">
        <w:t>«</w:t>
      </w:r>
      <w:r w:rsidR="002714E7" w:rsidRPr="002714E7">
        <w:t>Готов к проверке</w:t>
      </w:r>
      <w:r w:rsidR="002714E7">
        <w:t>»</w:t>
      </w:r>
      <w:r w:rsidR="002714E7" w:rsidRPr="002714E7">
        <w:t xml:space="preserve"> проверя</w:t>
      </w:r>
      <w:r w:rsidR="002F7489">
        <w:t>е</w:t>
      </w:r>
      <w:r w:rsidR="002714E7" w:rsidRPr="002714E7">
        <w:t>тся ответственным сотрудник</w:t>
      </w:r>
      <w:r w:rsidR="003B1B8F">
        <w:t>о</w:t>
      </w:r>
      <w:r w:rsidR="002714E7" w:rsidRPr="002714E7">
        <w:t>м Комитета финансов</w:t>
      </w:r>
      <w:r w:rsidR="002F7489">
        <w:t xml:space="preserve"> Ленинградской области</w:t>
      </w:r>
      <w:r w:rsidR="00426088">
        <w:t xml:space="preserve"> на соответствие требованиям к его составлению и представлению, установленным настоящим порядком.</w:t>
      </w:r>
    </w:p>
    <w:p w:rsidR="002714E7" w:rsidRDefault="005F49BB" w:rsidP="00B44509">
      <w:r>
        <w:t>1</w:t>
      </w:r>
      <w:r w:rsidR="00A300DA">
        <w:t>3</w:t>
      </w:r>
      <w:r w:rsidR="002714E7">
        <w:t>. </w:t>
      </w:r>
      <w:r w:rsidR="002714E7" w:rsidRPr="002714E7">
        <w:t xml:space="preserve">По </w:t>
      </w:r>
      <w:r w:rsidR="002714E7">
        <w:t>итогам</w:t>
      </w:r>
      <w:r w:rsidR="002714E7" w:rsidRPr="002714E7">
        <w:t xml:space="preserve"> проведения проверки Комитет финансов</w:t>
      </w:r>
      <w:r w:rsidR="001F4A1B">
        <w:t xml:space="preserve"> Ленинградской области</w:t>
      </w:r>
      <w:r w:rsidR="002714E7" w:rsidRPr="002714E7">
        <w:t xml:space="preserve"> уведомляет </w:t>
      </w:r>
      <w:r w:rsidR="002A0A25">
        <w:t>субъект отчетности</w:t>
      </w:r>
      <w:r w:rsidR="002714E7" w:rsidRPr="002714E7">
        <w:t>, представивш</w:t>
      </w:r>
      <w:r w:rsidR="001F4A1B">
        <w:t>его</w:t>
      </w:r>
      <w:r w:rsidR="002714E7" w:rsidRPr="002714E7">
        <w:t xml:space="preserve"> </w:t>
      </w:r>
      <w:r w:rsidR="001F4A1B">
        <w:t>Отчет</w:t>
      </w:r>
      <w:r w:rsidR="002714E7" w:rsidRPr="002714E7">
        <w:t>,</w:t>
      </w:r>
      <w:r>
        <w:t xml:space="preserve"> </w:t>
      </w:r>
      <w:r w:rsidR="002714E7" w:rsidRPr="002714E7">
        <w:t xml:space="preserve">о результатах проверки путем </w:t>
      </w:r>
      <w:r w:rsidR="001F4A1B">
        <w:t>обработки</w:t>
      </w:r>
      <w:r w:rsidR="002714E7" w:rsidRPr="002714E7">
        <w:t xml:space="preserve"> </w:t>
      </w:r>
      <w:r w:rsidR="001F4A1B">
        <w:t>Отчета до</w:t>
      </w:r>
      <w:r w:rsidR="002714E7" w:rsidRPr="002714E7">
        <w:t xml:space="preserve"> статуса </w:t>
      </w:r>
      <w:r w:rsidR="002714E7">
        <w:t>«</w:t>
      </w:r>
      <w:r w:rsidR="002714E7" w:rsidRPr="002714E7">
        <w:t>На доработке</w:t>
      </w:r>
      <w:r w:rsidR="002714E7">
        <w:t>»</w:t>
      </w:r>
      <w:r w:rsidR="002714E7" w:rsidRPr="002714E7">
        <w:t xml:space="preserve"> либо </w:t>
      </w:r>
      <w:r w:rsidR="002714E7">
        <w:t>«</w:t>
      </w:r>
      <w:r w:rsidR="002714E7" w:rsidRPr="002714E7">
        <w:t>Проверен</w:t>
      </w:r>
      <w:r w:rsidR="002714E7">
        <w:t>»</w:t>
      </w:r>
      <w:r w:rsidR="002714E7" w:rsidRPr="002714E7">
        <w:t>.</w:t>
      </w:r>
    </w:p>
    <w:p w:rsidR="002714E7" w:rsidRDefault="002714E7" w:rsidP="002714E7">
      <w:r>
        <w:t>1</w:t>
      </w:r>
      <w:r w:rsidR="00A300DA">
        <w:t>4</w:t>
      </w:r>
      <w:r>
        <w:t> Статус «На доработке» является уведомлением о выявленных в ходе проверки</w:t>
      </w:r>
      <w:r w:rsidR="001F4A1B">
        <w:t xml:space="preserve"> Отчета</w:t>
      </w:r>
      <w:r>
        <w:t xml:space="preserve"> несоответствий требованиям к е</w:t>
      </w:r>
      <w:r w:rsidR="001F4A1B">
        <w:t>го</w:t>
      </w:r>
      <w:r>
        <w:t xml:space="preserve"> составлению и представлению, установленным настоящим порядком, с указанием при необходимости причин</w:t>
      </w:r>
      <w:r w:rsidR="002A0A25">
        <w:br/>
      </w:r>
      <w:r>
        <w:t>в поле «Комментарий».</w:t>
      </w:r>
    </w:p>
    <w:p w:rsidR="002714E7" w:rsidRDefault="002714E7" w:rsidP="002714E7">
      <w:r>
        <w:t>1</w:t>
      </w:r>
      <w:r w:rsidR="00A300DA">
        <w:t>5</w:t>
      </w:r>
      <w:r>
        <w:t>. </w:t>
      </w:r>
      <w:r w:rsidR="002A0A25">
        <w:t>Субъект отчетности</w:t>
      </w:r>
      <w:r>
        <w:t xml:space="preserve"> обязан</w:t>
      </w:r>
      <w:r w:rsidR="002A0A25">
        <w:t xml:space="preserve"> в течение одного рабочего дня</w:t>
      </w:r>
      <w:r>
        <w:t xml:space="preserve"> внести исправления и представить новую версию </w:t>
      </w:r>
      <w:r w:rsidR="001F4A1B">
        <w:t>О</w:t>
      </w:r>
      <w:r>
        <w:t>тчета</w:t>
      </w:r>
      <w:r w:rsidR="001F4A1B">
        <w:t>.</w:t>
      </w:r>
      <w:r>
        <w:t xml:space="preserve"> </w:t>
      </w:r>
      <w:r w:rsidR="001F4A1B">
        <w:t>У</w:t>
      </w:r>
      <w:r>
        <w:t>далять</w:t>
      </w:r>
      <w:r w:rsidR="00AA6C3B">
        <w:t xml:space="preserve"> электронные</w:t>
      </w:r>
      <w:r>
        <w:t xml:space="preserve"> подписи и вносить исправления в представленные ранее формы отчетов не допускается.</w:t>
      </w:r>
    </w:p>
    <w:p w:rsidR="00AA6C3B" w:rsidRPr="001B5B4B" w:rsidRDefault="002714E7" w:rsidP="00AA6C3B">
      <w:r>
        <w:t>1</w:t>
      </w:r>
      <w:r w:rsidR="00A300DA">
        <w:t>6</w:t>
      </w:r>
      <w:r>
        <w:t xml:space="preserve">. В случае </w:t>
      </w:r>
      <w:r w:rsidR="00AA6C3B">
        <w:t>согласования Комитетом финансов Ленинградской области</w:t>
      </w:r>
      <w:r w:rsidR="00AA6C3B">
        <w:br/>
        <w:t xml:space="preserve">Отчет обрабатывается до статуса «Проверен» или «Включен в свод». Установка данных статусов является уведомлением </w:t>
      </w:r>
      <w:r w:rsidR="002A0A25">
        <w:t>субъекта отчетности</w:t>
      </w:r>
      <w:r w:rsidR="00AA6C3B">
        <w:t xml:space="preserve"> о принятии Отчета Комитетом финансов Ленинградской области.</w:t>
      </w:r>
    </w:p>
    <w:sectPr w:rsidR="00AA6C3B" w:rsidRPr="001B5B4B" w:rsidSect="008421C4">
      <w:pgSz w:w="11906" w:h="16838"/>
      <w:pgMar w:top="1134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E1"/>
    <w:rsid w:val="000428A0"/>
    <w:rsid w:val="00056986"/>
    <w:rsid w:val="00136A46"/>
    <w:rsid w:val="001B5B4B"/>
    <w:rsid w:val="001C0148"/>
    <w:rsid w:val="001F4A1B"/>
    <w:rsid w:val="00201972"/>
    <w:rsid w:val="00241AAD"/>
    <w:rsid w:val="002714E7"/>
    <w:rsid w:val="00287DEE"/>
    <w:rsid w:val="002A0A25"/>
    <w:rsid w:val="002A307B"/>
    <w:rsid w:val="002E1268"/>
    <w:rsid w:val="002F7489"/>
    <w:rsid w:val="00310A8F"/>
    <w:rsid w:val="00351E29"/>
    <w:rsid w:val="0036339D"/>
    <w:rsid w:val="003B1B8F"/>
    <w:rsid w:val="003C3768"/>
    <w:rsid w:val="00426088"/>
    <w:rsid w:val="00477A06"/>
    <w:rsid w:val="004832F5"/>
    <w:rsid w:val="004D10D0"/>
    <w:rsid w:val="004E793B"/>
    <w:rsid w:val="0050132B"/>
    <w:rsid w:val="00517E9F"/>
    <w:rsid w:val="00522042"/>
    <w:rsid w:val="0052660F"/>
    <w:rsid w:val="00531E52"/>
    <w:rsid w:val="00592091"/>
    <w:rsid w:val="005E6019"/>
    <w:rsid w:val="005F49BB"/>
    <w:rsid w:val="006272EC"/>
    <w:rsid w:val="00632E83"/>
    <w:rsid w:val="006671F5"/>
    <w:rsid w:val="00675EF4"/>
    <w:rsid w:val="006B311C"/>
    <w:rsid w:val="00731567"/>
    <w:rsid w:val="00795FB8"/>
    <w:rsid w:val="007F56C1"/>
    <w:rsid w:val="00800AE1"/>
    <w:rsid w:val="008421C4"/>
    <w:rsid w:val="00883CCF"/>
    <w:rsid w:val="008C2D84"/>
    <w:rsid w:val="009010D7"/>
    <w:rsid w:val="00901BB5"/>
    <w:rsid w:val="00984874"/>
    <w:rsid w:val="0098598F"/>
    <w:rsid w:val="009A7804"/>
    <w:rsid w:val="00A300DA"/>
    <w:rsid w:val="00A74156"/>
    <w:rsid w:val="00AA6C3B"/>
    <w:rsid w:val="00B44509"/>
    <w:rsid w:val="00B51EA6"/>
    <w:rsid w:val="00B83456"/>
    <w:rsid w:val="00BC718F"/>
    <w:rsid w:val="00BD10F3"/>
    <w:rsid w:val="00BF7138"/>
    <w:rsid w:val="00C64C01"/>
    <w:rsid w:val="00C76CA4"/>
    <w:rsid w:val="00C873F8"/>
    <w:rsid w:val="00C87685"/>
    <w:rsid w:val="00C93B20"/>
    <w:rsid w:val="00CD0573"/>
    <w:rsid w:val="00CE694D"/>
    <w:rsid w:val="00D63636"/>
    <w:rsid w:val="00DA445F"/>
    <w:rsid w:val="00DB4E3D"/>
    <w:rsid w:val="00DD4A24"/>
    <w:rsid w:val="00E02DC8"/>
    <w:rsid w:val="00E52C0E"/>
    <w:rsid w:val="00E54DDD"/>
    <w:rsid w:val="00FB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901B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F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B1B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901B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3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3F8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3B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Юрий Юльевич</dc:creator>
  <cp:lastModifiedBy>Рыжова Наталья Борисовна</cp:lastModifiedBy>
  <cp:revision>15</cp:revision>
  <cp:lastPrinted>2020-02-13T15:12:00Z</cp:lastPrinted>
  <dcterms:created xsi:type="dcterms:W3CDTF">2020-02-13T14:43:00Z</dcterms:created>
  <dcterms:modified xsi:type="dcterms:W3CDTF">2020-02-21T09:15:00Z</dcterms:modified>
</cp:coreProperties>
</file>