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658F" w14:textId="77777777" w:rsidR="009840D1" w:rsidRPr="004E7194" w:rsidRDefault="009840D1" w:rsidP="009840D1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4E7194">
        <w:rPr>
          <w:sz w:val="28"/>
          <w:szCs w:val="28"/>
        </w:rPr>
        <w:t>ПРОЕКТ</w:t>
      </w:r>
    </w:p>
    <w:p w14:paraId="38D0FBC9" w14:textId="77777777" w:rsidR="009840D1" w:rsidRDefault="009840D1" w:rsidP="009840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45829E2" w14:textId="77777777" w:rsidR="009840D1" w:rsidRPr="004E7194" w:rsidRDefault="009840D1" w:rsidP="009840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54B911B" w14:textId="77777777" w:rsidR="009840D1" w:rsidRPr="00437DCF" w:rsidRDefault="009840D1" w:rsidP="009840D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437DCF">
        <w:rPr>
          <w:b/>
          <w:bCs/>
          <w:sz w:val="28"/>
          <w:szCs w:val="28"/>
        </w:rPr>
        <w:t>ПРАВИТЕЛЬСТВО ЛЕНИНГРАДСКОЙ ОБЛАСТИ</w:t>
      </w:r>
    </w:p>
    <w:p w14:paraId="3F0A6FA8" w14:textId="77777777" w:rsidR="009840D1" w:rsidRPr="00437DCF" w:rsidRDefault="009840D1" w:rsidP="009840D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14:paraId="0E6A5860" w14:textId="77777777" w:rsidR="009840D1" w:rsidRPr="00437DCF" w:rsidRDefault="009840D1" w:rsidP="009840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37DCF">
        <w:rPr>
          <w:b/>
          <w:bCs/>
          <w:sz w:val="28"/>
          <w:szCs w:val="28"/>
        </w:rPr>
        <w:t>ПОСТАНОВЛЕНИЕ</w:t>
      </w:r>
    </w:p>
    <w:p w14:paraId="20CD1446" w14:textId="77777777" w:rsidR="009840D1" w:rsidRPr="00437DCF" w:rsidRDefault="009840D1" w:rsidP="009840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68F7A26" w14:textId="77777777" w:rsidR="009840D1" w:rsidRPr="00437DCF" w:rsidRDefault="009840D1" w:rsidP="009840D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37DCF">
        <w:rPr>
          <w:b/>
          <w:bCs/>
          <w:sz w:val="28"/>
          <w:szCs w:val="28"/>
        </w:rPr>
        <w:t>от «___» ___________ 201</w:t>
      </w:r>
      <w:r w:rsidR="002F70F8" w:rsidRPr="00437DCF">
        <w:rPr>
          <w:b/>
          <w:bCs/>
          <w:sz w:val="28"/>
          <w:szCs w:val="28"/>
        </w:rPr>
        <w:t>9</w:t>
      </w:r>
      <w:r w:rsidRPr="00437DCF">
        <w:rPr>
          <w:b/>
          <w:bCs/>
          <w:sz w:val="28"/>
          <w:szCs w:val="28"/>
        </w:rPr>
        <w:t xml:space="preserve"> г. № _________________</w:t>
      </w:r>
    </w:p>
    <w:p w14:paraId="794DF0E6" w14:textId="60A9FB0B" w:rsidR="009840D1" w:rsidRPr="00437DCF" w:rsidRDefault="009840D1" w:rsidP="009840D1">
      <w:pPr>
        <w:pStyle w:val="3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DCF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ПРАВИТЕЛЬСТВА ЛЕНИНГРАДСКОЙ ОБЛАСТИ ОТ 2</w:t>
      </w:r>
      <w:r w:rsidR="00AF7689" w:rsidRPr="00437DC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437DCF">
        <w:rPr>
          <w:rFonts w:ascii="Times New Roman" w:hAnsi="Times New Roman" w:cs="Times New Roman"/>
          <w:b/>
          <w:color w:val="auto"/>
          <w:sz w:val="28"/>
          <w:szCs w:val="28"/>
        </w:rPr>
        <w:t>.0</w:t>
      </w:r>
      <w:r w:rsidR="00AF7689" w:rsidRPr="00437DC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437D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.2016 № 122 «ОБ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ОБЛАСТИ» </w:t>
      </w:r>
    </w:p>
    <w:p w14:paraId="3E1F9360" w14:textId="77777777" w:rsidR="009840D1" w:rsidRPr="00437DCF" w:rsidRDefault="009840D1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5C65B266" w14:textId="77777777" w:rsidR="009840D1" w:rsidRPr="00437DCF" w:rsidRDefault="009840D1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479DBCE" w14:textId="77777777" w:rsidR="009840D1" w:rsidRPr="00437DCF" w:rsidRDefault="009840D1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В целях совершенствования расчета нормативов формирования расходов на содержание органов местного самоуправления муниципальных образований Ленинградской области Правительство Ленинградской области постановляет:</w:t>
      </w:r>
    </w:p>
    <w:p w14:paraId="11F24521" w14:textId="77777777" w:rsidR="009840D1" w:rsidRPr="00437DCF" w:rsidRDefault="009840D1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652CDEB" w14:textId="0B48B0C8" w:rsidR="009840D1" w:rsidRPr="00437DCF" w:rsidRDefault="009840D1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1. Внести в </w:t>
      </w:r>
      <w:r w:rsidR="000260A5" w:rsidRPr="00437DCF">
        <w:rPr>
          <w:rFonts w:ascii="Times New Roman" w:hAnsi="Times New Roman"/>
          <w:sz w:val="28"/>
          <w:szCs w:val="28"/>
        </w:rPr>
        <w:t xml:space="preserve">Методику расчета нормативов формирования расходов на содержание органов местного самоуправления муниципальных образований Ленинградской области, утвержденную постановлением Правительства Ленинградской области от 25 апреля 2016 года </w:t>
      </w:r>
      <w:r w:rsidR="0003530B" w:rsidRPr="00437DCF">
        <w:rPr>
          <w:rFonts w:ascii="Times New Roman" w:hAnsi="Times New Roman"/>
          <w:sz w:val="28"/>
          <w:szCs w:val="28"/>
        </w:rPr>
        <w:t>№</w:t>
      </w:r>
      <w:r w:rsidR="000260A5" w:rsidRPr="00437DCF">
        <w:rPr>
          <w:rFonts w:ascii="Times New Roman" w:hAnsi="Times New Roman"/>
          <w:sz w:val="28"/>
          <w:szCs w:val="28"/>
        </w:rPr>
        <w:t xml:space="preserve"> 122, изменения согласно приложению к настоящему постановлению.</w:t>
      </w:r>
    </w:p>
    <w:p w14:paraId="68FFE643" w14:textId="51B3AC56" w:rsidR="000260A5" w:rsidRPr="00437DCF" w:rsidRDefault="000260A5" w:rsidP="000260A5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2. Контроль за исполнением постановления возложить на первого заместителя Председателя Правительства Ленинградской области – председателя комитета финансов.                                                                  </w:t>
      </w:r>
    </w:p>
    <w:p w14:paraId="471C5AC7" w14:textId="20C80712" w:rsidR="000260A5" w:rsidRPr="00437DCF" w:rsidRDefault="000260A5" w:rsidP="000260A5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3. Настоящее постановление вступает в силу с д</w:t>
      </w:r>
      <w:r w:rsidR="00B3195D" w:rsidRPr="00437DCF">
        <w:rPr>
          <w:rFonts w:ascii="Times New Roman" w:hAnsi="Times New Roman"/>
          <w:sz w:val="28"/>
          <w:szCs w:val="28"/>
        </w:rPr>
        <w:t>аты</w:t>
      </w:r>
      <w:r w:rsidRPr="00437DCF">
        <w:rPr>
          <w:rFonts w:ascii="Times New Roman" w:hAnsi="Times New Roman"/>
          <w:sz w:val="28"/>
          <w:szCs w:val="28"/>
        </w:rPr>
        <w:t xml:space="preserve"> его официального опубликования и применяется для расчета нормативов формирования расходов на содержание органов местного самоуправления муниципальных образований Ленинградской области на 2020 и последующие годы.</w:t>
      </w:r>
    </w:p>
    <w:p w14:paraId="25D3657A" w14:textId="77777777" w:rsidR="000260A5" w:rsidRPr="00437DCF" w:rsidRDefault="000260A5" w:rsidP="000260A5">
      <w:pPr>
        <w:spacing w:after="200" w:line="276" w:lineRule="auto"/>
        <w:rPr>
          <w:sz w:val="28"/>
          <w:szCs w:val="28"/>
        </w:rPr>
      </w:pPr>
    </w:p>
    <w:p w14:paraId="319B18DB" w14:textId="77777777" w:rsidR="000260A5" w:rsidRPr="00437DCF" w:rsidRDefault="000260A5" w:rsidP="000260A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6155623" w14:textId="77777777" w:rsidR="000260A5" w:rsidRPr="00437DCF" w:rsidRDefault="000260A5" w:rsidP="000260A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B96489F" w14:textId="77777777" w:rsidR="000260A5" w:rsidRPr="00437DCF" w:rsidRDefault="000260A5" w:rsidP="000260A5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Губернатор</w:t>
      </w:r>
    </w:p>
    <w:p w14:paraId="6F6CAF4F" w14:textId="77777777" w:rsidR="000260A5" w:rsidRPr="00437DCF" w:rsidRDefault="000260A5" w:rsidP="000260A5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А.Дрозденко</w:t>
      </w:r>
    </w:p>
    <w:p w14:paraId="378E68B4" w14:textId="77777777" w:rsidR="000260A5" w:rsidRPr="00437DCF" w:rsidRDefault="000260A5" w:rsidP="000260A5">
      <w:pPr>
        <w:spacing w:after="200" w:line="276" w:lineRule="auto"/>
        <w:rPr>
          <w:sz w:val="28"/>
          <w:szCs w:val="28"/>
        </w:rPr>
      </w:pPr>
      <w:r w:rsidRPr="00437DCF">
        <w:rPr>
          <w:sz w:val="28"/>
          <w:szCs w:val="28"/>
        </w:rPr>
        <w:br w:type="page"/>
      </w:r>
    </w:p>
    <w:p w14:paraId="700DA361" w14:textId="77777777" w:rsidR="000260A5" w:rsidRPr="00437DCF" w:rsidRDefault="000260A5" w:rsidP="000260A5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641A611" w14:textId="77777777" w:rsidR="000260A5" w:rsidRPr="00437DCF" w:rsidRDefault="000260A5" w:rsidP="000260A5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14:paraId="2F8CAE52" w14:textId="77777777" w:rsidR="000260A5" w:rsidRPr="00437DCF" w:rsidRDefault="000260A5" w:rsidP="000260A5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430858F4" w14:textId="32F12062" w:rsidR="000260A5" w:rsidRPr="00437DCF" w:rsidRDefault="000260A5" w:rsidP="000260A5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от … N …. </w:t>
      </w:r>
    </w:p>
    <w:p w14:paraId="3FC7F616" w14:textId="77777777" w:rsidR="000260A5" w:rsidRPr="00437DCF" w:rsidRDefault="000260A5" w:rsidP="000260A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2496853" w14:textId="09669753" w:rsidR="000260A5" w:rsidRPr="00437DCF" w:rsidRDefault="000260A5" w:rsidP="000260A5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hyperlink r:id="rId8" w:history="1">
        <w:r w:rsidRPr="00437DCF">
          <w:rPr>
            <w:rFonts w:ascii="Times New Roman" w:hAnsi="Times New Roman"/>
            <w:sz w:val="28"/>
            <w:szCs w:val="28"/>
          </w:rPr>
          <w:t>постановление Правительства Ленинградской области от 25 апреля 2016 года N 122 "Об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области"</w:t>
        </w:r>
      </w:hyperlink>
    </w:p>
    <w:p w14:paraId="4EA30277" w14:textId="5EA26EFD" w:rsidR="000260A5" w:rsidRPr="00437DCF" w:rsidRDefault="000260A5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A1CF3F1" w14:textId="77777777" w:rsidR="000260A5" w:rsidRPr="00437DCF" w:rsidRDefault="000260A5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888BEFF" w14:textId="3EDBCB76" w:rsidR="000260A5" w:rsidRPr="00437DCF" w:rsidRDefault="000260A5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 В приложении 1 (Методика расчета нормативов формирования расходов на содержание органов местного самоуправления муниципальных образований Ленинградской области):</w:t>
      </w:r>
    </w:p>
    <w:p w14:paraId="12AB1848" w14:textId="77777777" w:rsidR="000260A5" w:rsidRPr="00437DCF" w:rsidRDefault="000260A5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6E4C9059" w14:textId="122E58F0" w:rsidR="00752247" w:rsidRPr="00437DCF" w:rsidRDefault="00752247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1.1. Пункт 4 изложить в новой редакции</w:t>
      </w:r>
      <w:r w:rsidR="009331AE" w:rsidRPr="00437DCF">
        <w:rPr>
          <w:rFonts w:ascii="Times New Roman" w:hAnsi="Times New Roman"/>
          <w:sz w:val="28"/>
          <w:szCs w:val="28"/>
        </w:rPr>
        <w:t>:</w:t>
      </w:r>
    </w:p>
    <w:p w14:paraId="0A4A8B30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«4. Расчет норматива осуществляется по формуле:</w:t>
      </w:r>
    </w:p>
    <w:p w14:paraId="68CA76CB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A3C3917" w14:textId="77777777" w:rsidR="009331AE" w:rsidRPr="00437DCF" w:rsidRDefault="00AC6FDC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ССД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×100, где:</m:t>
          </m:r>
        </m:oMath>
      </m:oMathPara>
    </w:p>
    <w:p w14:paraId="3366FE0C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6A90D16" w14:textId="40CE876F" w:rsidR="007F783B" w:rsidRPr="00437DCF" w:rsidRDefault="007F783B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Н</w:t>
      </w:r>
      <w:r w:rsidRPr="00437DCF">
        <w:rPr>
          <w:rFonts w:ascii="Times New Roman" w:hAnsi="Times New Roman"/>
          <w:sz w:val="28"/>
          <w:szCs w:val="28"/>
          <w:lang w:val="en-US"/>
        </w:rPr>
        <w:t>i</w:t>
      </w:r>
      <w:r w:rsidRPr="00437DCF">
        <w:rPr>
          <w:rFonts w:ascii="Times New Roman" w:hAnsi="Times New Roman"/>
          <w:sz w:val="28"/>
          <w:szCs w:val="28"/>
        </w:rPr>
        <w:t xml:space="preserve"> - норматив для </w:t>
      </w:r>
      <w:r w:rsidRPr="00437DCF">
        <w:rPr>
          <w:rFonts w:ascii="Times New Roman" w:hAnsi="Times New Roman"/>
          <w:sz w:val="28"/>
          <w:szCs w:val="28"/>
          <w:lang w:val="en-US"/>
        </w:rPr>
        <w:t>i</w:t>
      </w:r>
      <w:r w:rsidRPr="00437DCF">
        <w:rPr>
          <w:rFonts w:ascii="Times New Roman" w:hAnsi="Times New Roman"/>
          <w:sz w:val="28"/>
          <w:szCs w:val="28"/>
        </w:rPr>
        <w:t>-го муниципального образования$</w:t>
      </w:r>
    </w:p>
    <w:p w14:paraId="112CF245" w14:textId="1CBAD5CE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НРi - расчетный объем расходов на содержание органов местного самоуправления i-го муниципального образования в отчетном году;</w:t>
      </w:r>
    </w:p>
    <w:p w14:paraId="045707BA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ССДi - скорректированный объем налоговых доходов и дотаций на выравнивание бюджетной обеспеченности для бюджета i-го муниципального образования в отчетном году.</w:t>
      </w:r>
    </w:p>
    <w:p w14:paraId="19D02910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В случае если расчетное значение норматива для муниципального образования превышает 80 процентов, значение норматива устанавливается равным 80 процентам».</w:t>
      </w:r>
    </w:p>
    <w:p w14:paraId="61C41105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9CDCE39" w14:textId="5AEC7F9C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1.2. Дополнить пунктом 4-1 следующего содержания:</w:t>
      </w:r>
    </w:p>
    <w:p w14:paraId="276D3FA5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«4-1. Расчетный объем расходов на содержание органов местного самоуправления муниципального образования (НРi) определяется по формуле:</w:t>
      </w:r>
    </w:p>
    <w:p w14:paraId="252F55BD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3F9015D" w14:textId="77777777" w:rsidR="009331AE" w:rsidRPr="00437DCF" w:rsidRDefault="00AC6FDC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=max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Н(зп)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Н(пр)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НР(тг)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 где:</m:t>
          </m:r>
        </m:oMath>
      </m:oMathPara>
    </w:p>
    <w:p w14:paraId="22B60E20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D48A416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Н(зп)i - расчетный объем расходов на оплату труда работников органов местного самоуправления i-го муниципального образования;</w:t>
      </w:r>
    </w:p>
    <w:p w14:paraId="26CBBE41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Н(пр)i - расчетный объем прочих расходов на содержание органов местного самоуправления i-го муниципального образования.</w:t>
      </w:r>
    </w:p>
    <w:p w14:paraId="714E8A6B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lastRenderedPageBreak/>
        <w:t>НР(тг)i - расчетный объем расходов на содержание органов местного самоуправления i-го муниципального образования в отчетном году, определенный при расчете норматива на текущий финансовый год</w:t>
      </w:r>
      <w:r w:rsidR="00DF0FFB" w:rsidRPr="00437DCF">
        <w:rPr>
          <w:rFonts w:ascii="Times New Roman" w:hAnsi="Times New Roman"/>
          <w:sz w:val="28"/>
          <w:szCs w:val="28"/>
        </w:rPr>
        <w:t xml:space="preserve"> (с учетом изменения состава полномочий, исполняемых органами местного самоуправления муниципальных образований)</w:t>
      </w:r>
      <w:r w:rsidRPr="00437DCF">
        <w:rPr>
          <w:rFonts w:ascii="Times New Roman" w:hAnsi="Times New Roman"/>
          <w:sz w:val="28"/>
          <w:szCs w:val="28"/>
        </w:rPr>
        <w:t>».</w:t>
      </w:r>
    </w:p>
    <w:p w14:paraId="6D211DA9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A7BC0BA" w14:textId="173B520C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1.3. Пункты 5-</w:t>
      </w:r>
      <w:r w:rsidR="00935691" w:rsidRPr="00437DCF">
        <w:rPr>
          <w:rFonts w:ascii="Times New Roman" w:hAnsi="Times New Roman"/>
          <w:sz w:val="28"/>
          <w:szCs w:val="28"/>
        </w:rPr>
        <w:t>8</w:t>
      </w:r>
      <w:r w:rsidRPr="00437DC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689D5B70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«5. Расчетный объем расходов на оплату труда работников органов местного самоуправления муниципального образования (Н(зп)i) определяется по формуле:</w:t>
      </w:r>
    </w:p>
    <w:p w14:paraId="77C9B68B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06CF10E" w14:textId="77777777" w:rsidR="009331AE" w:rsidRPr="00437DCF" w:rsidRDefault="00AC6FDC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Н(зп)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РЧ(мс)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ЗП(мс)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РЧ(пр)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ЗП(пр)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×12×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1+</m:t>
              </m:r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(вбф)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где:</m:t>
          </m:r>
        </m:oMath>
      </m:oMathPara>
    </w:p>
    <w:p w14:paraId="3E68519F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31008B1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РЧ(мс)i - рекомендуемая численность работников органов местного самоуправления (за исключением работников, не являющихся муниципальными служащими) i-го муниципального образования.</w:t>
      </w:r>
    </w:p>
    <w:p w14:paraId="592A5686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Рекомендуемая численность работников органов местного самоуправления (за исключением работников, не являющихся муниципальными служащими) определяется в соответствии с приложением 3 к Методике;</w:t>
      </w:r>
    </w:p>
    <w:p w14:paraId="484645EB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ЗП(мс)i - расчетная среднемесячная начисленная заработная плата работников органов местного самоуправления (за исключением работников, не являющихся муниципальными служащими) i-го муниципального образования, в отчетном году;</w:t>
      </w:r>
    </w:p>
    <w:p w14:paraId="4AF53025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РЧ(пр)i - рекомендуемая численность работников органов местного самоуправления, не являющихся муниципальными служащими, i-го муниципального образования.</w:t>
      </w:r>
    </w:p>
    <w:p w14:paraId="3B44EB3C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Рекомендуемая численность работников органов местного самоуправления, не являющихся муниципальными служащими, определяется в соответствии с приложением 3 к Методике;</w:t>
      </w:r>
    </w:p>
    <w:p w14:paraId="5E0136EF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ЗП(пр)i - расчетная среднемесячная начисленная заработная плата работников органов местного самоуправления i-го муниципального образования, не являющихся муниципальными служащими, в отчетном году;</w:t>
      </w:r>
    </w:p>
    <w:p w14:paraId="6FA55C5E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12 - число месяцев в году;</w:t>
      </w:r>
    </w:p>
    <w:p w14:paraId="35D5716B" w14:textId="77777777" w:rsidR="009331AE" w:rsidRPr="00437DCF" w:rsidRDefault="009331AE" w:rsidP="009331A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r(вбф) - доля начислений на выплаты по оплате труда в части отчислений в государственные внебюджетные фонды (в соответствии с законодательством Российской Федерации)».</w:t>
      </w:r>
    </w:p>
    <w:p w14:paraId="586CE5AB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6. Расчетная среднемесячная начисленная заработная плата работников органов местного самоуправления муниципального образования (за исключением работников, не являющихся муниципальными служащими) в отчетном году (ЗП(мс)i) определяется по формуле:</w:t>
      </w:r>
    </w:p>
    <w:p w14:paraId="64B3BC1E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5E44B36C" w14:textId="16D3793F" w:rsidR="00935691" w:rsidRPr="00437DCF" w:rsidRDefault="00AC6FDC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ЗП(мс)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ЗП(ср)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+ЗП(ср)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×К(мс)×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К(ст)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CA41EFD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0F4580D7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ЗП(ср)i - среднемесячная начисленная заработная плата работников крупных и средних организаций по i-му муниципальному образованию в отчетном году (для городских и сельских поселений принимается на уровне среднемесячной начисленной заработной платы работников крупных и средних организаций в целом по муниципальному району, к которому относятся указанные поселения);</w:t>
      </w:r>
    </w:p>
    <w:p w14:paraId="786C8308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ЗП(ср) - среднемесячная начисленная заработная плата работников крупных и средних организаций по Ленинградской области в отчетном году;</w:t>
      </w:r>
    </w:p>
    <w:p w14:paraId="75EBBC52" w14:textId="491C1FE5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К(мс) - целевой коэффициент соотношения среднего уровня оплаты труда работников органов местного самоуправления (без учета работников, не являющихся муниципальными служащими) к среднему по крупным и средним организациям Ленинградской области уровню, принимаемый равным 1,15</w:t>
      </w:r>
      <w:r w:rsidR="00057A2B" w:rsidRPr="00437DCF">
        <w:rPr>
          <w:rFonts w:ascii="Times New Roman" w:hAnsi="Times New Roman"/>
          <w:sz w:val="28"/>
          <w:szCs w:val="28"/>
        </w:rPr>
        <w:t>;</w:t>
      </w:r>
    </w:p>
    <w:p w14:paraId="049CBC71" w14:textId="280864E7" w:rsidR="00057A2B" w:rsidRPr="00437DCF" w:rsidRDefault="00057A2B" w:rsidP="00057A2B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К(ст)</w:t>
      </w:r>
      <w:r w:rsidRPr="00437DCF">
        <w:rPr>
          <w:rFonts w:ascii="Times New Roman" w:hAnsi="Times New Roman"/>
          <w:sz w:val="28"/>
          <w:szCs w:val="28"/>
          <w:lang w:val="en-US"/>
        </w:rPr>
        <w:t>i</w:t>
      </w:r>
      <w:r w:rsidRPr="00437DCF">
        <w:rPr>
          <w:rFonts w:ascii="Times New Roman" w:hAnsi="Times New Roman"/>
          <w:sz w:val="28"/>
          <w:szCs w:val="28"/>
        </w:rPr>
        <w:t xml:space="preserve"> – коэффициент структуры для </w:t>
      </w:r>
      <w:r w:rsidRPr="00437DCF">
        <w:rPr>
          <w:rFonts w:ascii="Times New Roman" w:hAnsi="Times New Roman"/>
          <w:sz w:val="28"/>
          <w:szCs w:val="28"/>
          <w:lang w:val="en-US"/>
        </w:rPr>
        <w:t>i</w:t>
      </w:r>
      <w:r w:rsidRPr="00437DCF">
        <w:rPr>
          <w:rFonts w:ascii="Times New Roman" w:hAnsi="Times New Roman"/>
          <w:sz w:val="28"/>
          <w:szCs w:val="28"/>
        </w:rPr>
        <w:t>-го муниципального образования, принимаемый равным 1,5 для городских поселений, являющихся административными центрами муниципальных районов, в соответствии с уставами которых местная администрация муниципального района исполняет полномочия местной администрации такого поселения, и равным 1 для прочих муниципальных образований.</w:t>
      </w:r>
    </w:p>
    <w:p w14:paraId="6FA47DB6" w14:textId="6513BABF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7. Расчетная среднемесячная начисленная заработная плата работников органов местного самоуправления муниципального образования, не являющихся муниципальными служащими, в отчетном году (ЗП(пр)i) определяется по формуле:</w:t>
      </w:r>
    </w:p>
    <w:p w14:paraId="1477ACED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E31B2AC" w14:textId="77777777" w:rsidR="00935691" w:rsidRPr="00437DCF" w:rsidRDefault="00AC6FDC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ЗП(пр)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ЗП(ср)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+ЗП(ср)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×К(нмс), где:</m:t>
          </m:r>
        </m:oMath>
      </m:oMathPara>
    </w:p>
    <w:p w14:paraId="63A061A0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ACE1B9B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К(нмс) - целевой коэффициент соотношения среднего уровня оплаты труда работников органов местного самоуправления, не являющихся муниципальными служащими, к среднему по крупным и средним организациям Ленинградской области уровню, принимаемый равным 0,68.</w:t>
      </w:r>
    </w:p>
    <w:p w14:paraId="7005D309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8. Расчетный объем прочих расходов на содержание органов местного самоуправления муниципального образования (Н(пр)i) определяется по формуле:</w:t>
      </w:r>
    </w:p>
    <w:p w14:paraId="2A7DF649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D5E054B" w14:textId="77777777" w:rsidR="00935691" w:rsidRPr="00437DCF" w:rsidRDefault="00AC6FDC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Н(пр)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Н(зп)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k(пр)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k(пл)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AFDDF9E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58789447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k(пр)i – нормативное соотношение прочих расходов на содержание органов местного самоуправления i-го муниципального образования, принимаемое равным</w:t>
      </w:r>
      <w:r w:rsidR="00B33831" w:rsidRPr="00437DCF">
        <w:rPr>
          <w:rFonts w:ascii="Times New Roman" w:hAnsi="Times New Roman"/>
          <w:sz w:val="28"/>
          <w:szCs w:val="28"/>
        </w:rPr>
        <w:t xml:space="preserve"> </w:t>
      </w:r>
      <w:r w:rsidRPr="00437DCF">
        <w:rPr>
          <w:rFonts w:ascii="Times New Roman" w:hAnsi="Times New Roman"/>
          <w:sz w:val="28"/>
          <w:szCs w:val="28"/>
        </w:rPr>
        <w:t>0,25;</w:t>
      </w:r>
    </w:p>
    <w:p w14:paraId="24DD4681" w14:textId="0A1F93CE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К(пл)i - коэффициент различий в плотности населения для i-го муниципального образования</w:t>
      </w:r>
      <w:r w:rsidR="0062136B" w:rsidRPr="00437DCF">
        <w:rPr>
          <w:rFonts w:ascii="Times New Roman" w:hAnsi="Times New Roman"/>
          <w:sz w:val="28"/>
          <w:szCs w:val="28"/>
        </w:rPr>
        <w:t xml:space="preserve"> (применяется только для городских и сельских поселений)</w:t>
      </w:r>
      <w:r w:rsidRPr="00437DCF">
        <w:rPr>
          <w:rFonts w:ascii="Times New Roman" w:hAnsi="Times New Roman"/>
          <w:sz w:val="28"/>
          <w:szCs w:val="28"/>
        </w:rPr>
        <w:t>».</w:t>
      </w:r>
    </w:p>
    <w:p w14:paraId="57E68D1E" w14:textId="77777777" w:rsidR="009331AE" w:rsidRPr="00437DCF" w:rsidRDefault="009331AE" w:rsidP="009840D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70AC70F1" w14:textId="56C3D764" w:rsidR="00935691" w:rsidRPr="00437DCF" w:rsidRDefault="00935691" w:rsidP="009F72E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1.4. Пункты 9-13, пункт 15</w:t>
      </w:r>
      <w:r w:rsidR="00B3195D" w:rsidRPr="00437DCF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437DCF">
        <w:rPr>
          <w:rFonts w:ascii="Times New Roman" w:hAnsi="Times New Roman"/>
          <w:sz w:val="28"/>
          <w:szCs w:val="28"/>
        </w:rPr>
        <w:t>.</w:t>
      </w:r>
    </w:p>
    <w:p w14:paraId="0DAA4861" w14:textId="77777777" w:rsidR="00935691" w:rsidRPr="00437DCF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58A7720D" w14:textId="48E83058" w:rsidR="00935691" w:rsidRDefault="00935691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1.</w:t>
      </w:r>
      <w:r w:rsidR="00A47DE2">
        <w:rPr>
          <w:rFonts w:ascii="Times New Roman" w:hAnsi="Times New Roman"/>
          <w:sz w:val="28"/>
          <w:szCs w:val="28"/>
        </w:rPr>
        <w:t>5</w:t>
      </w:r>
      <w:r w:rsidRPr="00437DCF">
        <w:rPr>
          <w:rFonts w:ascii="Times New Roman" w:hAnsi="Times New Roman"/>
          <w:sz w:val="28"/>
          <w:szCs w:val="28"/>
        </w:rPr>
        <w:t xml:space="preserve">. </w:t>
      </w:r>
      <w:r w:rsidR="00215706" w:rsidRPr="00437DCF">
        <w:rPr>
          <w:rFonts w:ascii="Times New Roman" w:hAnsi="Times New Roman"/>
          <w:sz w:val="28"/>
          <w:szCs w:val="28"/>
        </w:rPr>
        <w:t>Абзац п</w:t>
      </w:r>
      <w:r w:rsidRPr="00437DCF">
        <w:rPr>
          <w:rFonts w:ascii="Times New Roman" w:hAnsi="Times New Roman"/>
          <w:sz w:val="28"/>
          <w:szCs w:val="28"/>
        </w:rPr>
        <w:t xml:space="preserve">ятый </w:t>
      </w:r>
      <w:r w:rsidR="00B3195D" w:rsidRPr="00437DCF">
        <w:rPr>
          <w:rFonts w:ascii="Times New Roman" w:hAnsi="Times New Roman"/>
          <w:sz w:val="28"/>
          <w:szCs w:val="28"/>
        </w:rPr>
        <w:t>пункта 17 признать утратившим силу</w:t>
      </w:r>
      <w:r w:rsidRPr="00437DCF">
        <w:rPr>
          <w:rFonts w:ascii="Times New Roman" w:hAnsi="Times New Roman"/>
          <w:sz w:val="28"/>
          <w:szCs w:val="28"/>
        </w:rPr>
        <w:t>.</w:t>
      </w:r>
    </w:p>
    <w:p w14:paraId="73421D8E" w14:textId="77777777" w:rsidR="009F72E4" w:rsidRDefault="009F72E4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A74D057" w14:textId="44FA6CC3" w:rsidR="009F72E4" w:rsidRPr="00437DCF" w:rsidRDefault="009F72E4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9F72E4">
        <w:rPr>
          <w:rFonts w:ascii="Times New Roman" w:hAnsi="Times New Roman"/>
          <w:sz w:val="28"/>
          <w:szCs w:val="28"/>
        </w:rPr>
        <w:t xml:space="preserve">Дополнить пункт 3.5 </w:t>
      </w:r>
      <w:r>
        <w:rPr>
          <w:rFonts w:ascii="Times New Roman" w:hAnsi="Times New Roman"/>
          <w:sz w:val="28"/>
          <w:szCs w:val="28"/>
        </w:rPr>
        <w:t>словами «и иных межбюджетных трансфертов из областного бюджета  местным бюджетам Ленинградской области на цели поощрения муниципальных управленческих команд».</w:t>
      </w:r>
    </w:p>
    <w:p w14:paraId="779AFFB2" w14:textId="77777777" w:rsidR="00AE20E9" w:rsidRPr="00437DCF" w:rsidRDefault="00AE20E9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773D4FB" w14:textId="562B50B3" w:rsidR="000260A5" w:rsidRPr="00437DCF" w:rsidRDefault="000260A5" w:rsidP="009F72E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2. </w:t>
      </w:r>
      <w:r w:rsidR="00263EE5" w:rsidRPr="00437DCF">
        <w:rPr>
          <w:rFonts w:ascii="Times New Roman" w:hAnsi="Times New Roman"/>
          <w:sz w:val="28"/>
          <w:szCs w:val="28"/>
        </w:rPr>
        <w:t xml:space="preserve">подпункт «а» пункта 5 </w:t>
      </w:r>
      <w:r w:rsidRPr="00437DCF">
        <w:rPr>
          <w:rFonts w:ascii="Times New Roman" w:hAnsi="Times New Roman"/>
          <w:sz w:val="28"/>
          <w:szCs w:val="28"/>
        </w:rPr>
        <w:t>Состав</w:t>
      </w:r>
      <w:r w:rsidR="00263EE5" w:rsidRPr="00437DCF">
        <w:rPr>
          <w:rFonts w:ascii="Times New Roman" w:hAnsi="Times New Roman"/>
          <w:sz w:val="28"/>
          <w:szCs w:val="28"/>
        </w:rPr>
        <w:t>а</w:t>
      </w:r>
      <w:r w:rsidRPr="00437DCF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на содержание органов местного самоуправления муниципальных образований Ленинградской области</w:t>
      </w:r>
      <w:r w:rsidR="00263EE5" w:rsidRPr="00437DCF">
        <w:rPr>
          <w:rFonts w:ascii="Times New Roman" w:hAnsi="Times New Roman"/>
          <w:sz w:val="28"/>
          <w:szCs w:val="28"/>
        </w:rPr>
        <w:t xml:space="preserve"> (Приложение 1 к Методике)</w:t>
      </w:r>
      <w:r w:rsidRPr="00437DCF">
        <w:rPr>
          <w:rFonts w:ascii="Times New Roman" w:hAnsi="Times New Roman"/>
          <w:sz w:val="28"/>
          <w:szCs w:val="28"/>
        </w:rPr>
        <w:t xml:space="preserve"> </w:t>
      </w:r>
      <w:r w:rsidR="00263EE5" w:rsidRPr="00437DCF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075DF6C3" w14:textId="3AD03F60" w:rsidR="000260A5" w:rsidRPr="00437DCF" w:rsidRDefault="000260A5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621C29FA" w14:textId="47DA9E14" w:rsidR="000260A5" w:rsidRPr="00437DCF" w:rsidRDefault="000260A5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3. Приложение 2 к Методике (Группы муниципальных образований Ленинградской области для расчета нормативов формирования расходов на содержание органов местного самоуправления муниципальных образований Ленинградской области) признать утратившим силу.</w:t>
      </w:r>
    </w:p>
    <w:p w14:paraId="34571D48" w14:textId="77777777" w:rsidR="000260A5" w:rsidRPr="00437DCF" w:rsidRDefault="000260A5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0CCDB83" w14:textId="7B535602" w:rsidR="00D5273E" w:rsidRPr="00437DCF" w:rsidRDefault="000260A5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4. </w:t>
      </w:r>
      <w:r w:rsidR="00D5273E" w:rsidRPr="00437DCF">
        <w:rPr>
          <w:rFonts w:ascii="Times New Roman" w:hAnsi="Times New Roman"/>
          <w:sz w:val="28"/>
          <w:szCs w:val="28"/>
        </w:rPr>
        <w:t>Приложение 3 к Методике</w:t>
      </w:r>
      <w:r w:rsidR="009038D6" w:rsidRPr="00437DCF">
        <w:rPr>
          <w:rFonts w:ascii="Times New Roman" w:hAnsi="Times New Roman"/>
          <w:sz w:val="28"/>
          <w:szCs w:val="28"/>
        </w:rPr>
        <w:t xml:space="preserve"> (Методика расчета рекомендуемой численности работников органов местного самоуправления муниципальных образований Ленинградской области)</w:t>
      </w:r>
      <w:r w:rsidR="00D5273E" w:rsidRPr="00437DC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6B6AD31A" w14:textId="77777777" w:rsidR="009038D6" w:rsidRPr="00437DCF" w:rsidRDefault="009038D6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6E0DFD64" w14:textId="47177EDE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«Приложение 3. Методика расчета рекомендуемой численности работников органов местного самоуправления муниципальных образований Ленинградской области</w:t>
      </w:r>
    </w:p>
    <w:p w14:paraId="29BEC623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1. Рекомендуемая численность работников органов местного самоуправления </w:t>
      </w:r>
      <w:bookmarkStart w:id="1" w:name="_Hlk19714336"/>
      <w:r w:rsidRPr="00437DCF">
        <w:rPr>
          <w:rFonts w:ascii="Times New Roman" w:hAnsi="Times New Roman"/>
          <w:sz w:val="28"/>
          <w:szCs w:val="28"/>
        </w:rPr>
        <w:t>городских поселений, являющихся административными центрами муниципальных районов, в соответствии с уставами которых местная администрация муниципального района исполняет полномочия местной администрации такого поселения</w:t>
      </w:r>
      <w:bookmarkEnd w:id="1"/>
      <w:r w:rsidRPr="00437DCF">
        <w:rPr>
          <w:rFonts w:ascii="Times New Roman" w:hAnsi="Times New Roman"/>
          <w:sz w:val="28"/>
          <w:szCs w:val="28"/>
        </w:rPr>
        <w:t xml:space="preserve">, принимается равной </w:t>
      </w:r>
      <w:r w:rsidR="00E81A08" w:rsidRPr="00437DCF">
        <w:rPr>
          <w:rFonts w:ascii="Times New Roman" w:hAnsi="Times New Roman"/>
          <w:sz w:val="28"/>
          <w:szCs w:val="28"/>
        </w:rPr>
        <w:t>3</w:t>
      </w:r>
      <w:r w:rsidRPr="00437DCF">
        <w:rPr>
          <w:rFonts w:ascii="Times New Roman" w:hAnsi="Times New Roman"/>
          <w:sz w:val="28"/>
          <w:szCs w:val="28"/>
        </w:rPr>
        <w:t xml:space="preserve"> (без учета работников, не являющихся муниципальными служащими).</w:t>
      </w:r>
    </w:p>
    <w:p w14:paraId="16C3FA45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2. Рекомендуемая численность работников органов местного самоуправления (за исключением работников, не являющихся муниципальными служащими) муниципальных образований (РЧ(мс)i), помимо указанных в пункте 1 настоящей Методики, определяется по формуле:</w:t>
      </w:r>
    </w:p>
    <w:p w14:paraId="7764DC77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736AB24B" w14:textId="77777777" w:rsidR="00D5273E" w:rsidRPr="00437DCF" w:rsidRDefault="00AC6FDC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РЧ(мс)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НЧ(ма)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НЧ(сд)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 где:</m:t>
          </m:r>
        </m:oMath>
      </m:oMathPara>
    </w:p>
    <w:p w14:paraId="5F46EB31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EB9B20F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НЧ(ма)i – нормативная численность муниципальных служащих местной администрации i-го муниципального образования;</w:t>
      </w:r>
    </w:p>
    <w:p w14:paraId="74F0BB91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НЧ(сд)i – нормативная численность  депутатов, выборных должностных лиц местного самоуправления, осуществляющих полномочия на постоянной </w:t>
      </w:r>
      <w:r w:rsidRPr="00437DCF">
        <w:rPr>
          <w:rFonts w:ascii="Times New Roman" w:hAnsi="Times New Roman"/>
          <w:sz w:val="28"/>
          <w:szCs w:val="28"/>
        </w:rPr>
        <w:lastRenderedPageBreak/>
        <w:t>основе, муниципальных служащих контрольно-счетного органа и аппарата представительного органа i-го муниципального образования.</w:t>
      </w:r>
    </w:p>
    <w:p w14:paraId="5258ACE0" w14:textId="79E7E182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Рекомендуемая численность работников органов местного самоуправления городского, сельского поселения, образованного в результате объединения нескольких поселений (за исключением работников, не являющихся муниципальными служащими), увеличивается </w:t>
      </w:r>
      <w:r w:rsidR="00BB213A" w:rsidRPr="00437DCF">
        <w:rPr>
          <w:rFonts w:ascii="Times New Roman" w:hAnsi="Times New Roman"/>
          <w:sz w:val="28"/>
          <w:szCs w:val="28"/>
        </w:rPr>
        <w:t xml:space="preserve">на количество единиц, соответствующее числу объединяемых поселений, уменьшенное на 1, </w:t>
      </w:r>
      <w:r w:rsidRPr="00437DCF">
        <w:rPr>
          <w:rFonts w:ascii="Times New Roman" w:hAnsi="Times New Roman"/>
          <w:sz w:val="28"/>
          <w:szCs w:val="28"/>
        </w:rPr>
        <w:t>в течение трех лет с года объединения муниципальных образований.</w:t>
      </w:r>
    </w:p>
    <w:p w14:paraId="2EECE950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3. Нормативная численность муниципальных служащих местной администрации муниципального образования (НЧ(ма)i) определяется по формуле:</w:t>
      </w:r>
    </w:p>
    <w:p w14:paraId="51BF7708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94646FF" w14:textId="282A8749" w:rsidR="00D5273E" w:rsidRPr="00437DCF" w:rsidRDefault="00AC6FDC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НЧ(ма)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ikj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 где:</m:t>
          </m:r>
        </m:oMath>
      </m:oMathPara>
    </w:p>
    <w:p w14:paraId="581E7D5A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4BBC1EF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Мk – показатель минимальной численности муниципальных служащих местной администрации, осуществляющих полномочия в k-й сфере;</w:t>
      </w:r>
    </w:p>
    <w:p w14:paraId="520BB84D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Кkj – норматив прироста минимальной численности муниципальных служащих, осуществляющих полномочия в k-й сфере в расчете на 10 тыс. единиц базового показателя, в j-ом диапазоне базового показателя; </w:t>
      </w:r>
    </w:p>
    <w:p w14:paraId="26AA50F1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Дikj – ширина j-го диапазона базового показателя, применяемого для k-й сферы, для i-го муниципального образования.</w:t>
      </w:r>
    </w:p>
    <w:p w14:paraId="6EF007C3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4. Для муниципальных районов, в соответствии с уставами которых местная администрация муниципального района исполняет полномочия местной администрации городского поселения – административного центра муниципального района показатель НЧ(ма)i определяется как сумма нормативной численности муниципальных служащих местной администрации по полномочиям муниципального района и по полномочиям городского поселения – административного центра муниципального района и  уменьшается на 2 единицы.</w:t>
      </w:r>
    </w:p>
    <w:p w14:paraId="0966B85B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5. В качестве базовых показателей применяются:</w:t>
      </w:r>
    </w:p>
    <w:p w14:paraId="44BB3FEB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городских и сельских поселений – численность населения муниципального образования;</w:t>
      </w:r>
    </w:p>
    <w:p w14:paraId="5E8FF170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муниципальных районов в части полномочий по решению вопросов местного значения, предусмотренных статьей 14 Федерального закона от 06.10.2003 N 131-ФЗ «Об общих принципах организации местного самоуправления в Российской Федерации», исполняемых администрацией в соответствии с федеральным и областным законодательством, (далее – полномочия муниципальных районов по сельским поселениям) – численность населения сельских поселений муниципального района;</w:t>
      </w:r>
    </w:p>
    <w:p w14:paraId="532E3213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lastRenderedPageBreak/>
        <w:t>для расчета нормативной численности муниципальных служащих местной администрации муниципальных районов в части полномочий городского поселения - административного центра муниципального района, в соответствии с уставом которого местная администрация муниципального района исполняет полномочия местной администрации такого поселения (далее – полномочия муниципальных районов по административному центру), – численность населения городского поселения – административного центра муниципального района;</w:t>
      </w:r>
    </w:p>
    <w:p w14:paraId="2E43DB52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муниципальных районов, городских округов, муниципальных округов в части полномочий по решению вопросов местного значения, предусмотренных статьями 15 и 16 Федерального закона от 06.10.2003 N 131-ФЗ «Об общих принципах организации местного самоуправления в Российской Федерации» (кроме полномочий в сфере образования) - численность населения муниципального образования;</w:t>
      </w:r>
    </w:p>
    <w:p w14:paraId="7C419926" w14:textId="73A862DC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для расчета нормативной численности муниципальных служащих местной администрации муниципальных районов, городских округов, муниципальных округов в сфере образования – численность населения муниципального образования в возрасте от </w:t>
      </w:r>
      <w:r w:rsidR="009038D6" w:rsidRPr="00437DCF">
        <w:rPr>
          <w:rFonts w:ascii="Times New Roman" w:hAnsi="Times New Roman"/>
          <w:sz w:val="28"/>
          <w:szCs w:val="28"/>
        </w:rPr>
        <w:t>0</w:t>
      </w:r>
      <w:r w:rsidRPr="00437DCF">
        <w:rPr>
          <w:rFonts w:ascii="Times New Roman" w:hAnsi="Times New Roman"/>
          <w:sz w:val="28"/>
          <w:szCs w:val="28"/>
        </w:rPr>
        <w:t xml:space="preserve"> до 1</w:t>
      </w:r>
      <w:r w:rsidR="00665E2A" w:rsidRPr="00437DCF">
        <w:rPr>
          <w:rFonts w:ascii="Times New Roman" w:hAnsi="Times New Roman"/>
          <w:sz w:val="28"/>
          <w:szCs w:val="28"/>
        </w:rPr>
        <w:t>7</w:t>
      </w:r>
      <w:r w:rsidRPr="00437DCF">
        <w:rPr>
          <w:rFonts w:ascii="Times New Roman" w:hAnsi="Times New Roman"/>
          <w:sz w:val="28"/>
          <w:szCs w:val="28"/>
        </w:rPr>
        <w:t xml:space="preserve"> лет</w:t>
      </w:r>
      <w:r w:rsidR="00EF2B77" w:rsidRPr="00437DCF">
        <w:rPr>
          <w:rFonts w:ascii="Times New Roman" w:hAnsi="Times New Roman"/>
          <w:sz w:val="28"/>
          <w:szCs w:val="28"/>
        </w:rPr>
        <w:t xml:space="preserve"> (включительно)</w:t>
      </w:r>
      <w:r w:rsidRPr="00437DCF">
        <w:rPr>
          <w:rFonts w:ascii="Times New Roman" w:hAnsi="Times New Roman"/>
          <w:sz w:val="28"/>
          <w:szCs w:val="28"/>
        </w:rPr>
        <w:t>.</w:t>
      </w:r>
    </w:p>
    <w:p w14:paraId="7B9D4821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6. Показатель минимальной численности муниципальных служащих местной администрации по сферам полномочий (Mk), нормативы прироста минимальной численности муниципальных служащих, осуществляющих полномочия в отдельной сфере (Кkj) определяются:</w:t>
      </w:r>
    </w:p>
    <w:p w14:paraId="5BE5079B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городских и сельских поселений, для расчета нормативной численности муниципальных служащих местной администрации муниципального района в части полномочий муниципальных районов по административному центру - в соответствии с таблицей 1 приложения к настоящей Методике;</w:t>
      </w:r>
    </w:p>
    <w:p w14:paraId="7C61BB9E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муниципальных районов в части полномочий муниципальных районов по сельским поселениям – в соответствии с таблицей 2 приложения к настоящей Методике;</w:t>
      </w:r>
    </w:p>
    <w:p w14:paraId="4C679555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для расчета нормативной численности муниципальных служащих местной администрации муниципальных районов, городских округов, муниципальных округов - в соответствии с таблицей 3 приложения к настоящей Методике.</w:t>
      </w:r>
    </w:p>
    <w:p w14:paraId="3CD8BE50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7. Ширина диапазона базового показателя для муниципального образования по определенной сфере полномочий (Дikj) определяется следующим образом:</w:t>
      </w:r>
    </w:p>
    <w:p w14:paraId="6209D422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-</w:t>
      </w:r>
      <w:r w:rsidRPr="00437DCF">
        <w:rPr>
          <w:rFonts w:ascii="Times New Roman" w:hAnsi="Times New Roman"/>
          <w:sz w:val="28"/>
          <w:szCs w:val="28"/>
        </w:rPr>
        <w:tab/>
        <w:t>если Дik меньше нижней границы j-го диапазона, то Дikj = 0;</w:t>
      </w:r>
    </w:p>
    <w:p w14:paraId="2E1C0AB9" w14:textId="020962EE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-</w:t>
      </w:r>
      <w:r w:rsidRPr="00437DCF">
        <w:rPr>
          <w:rFonts w:ascii="Times New Roman" w:hAnsi="Times New Roman"/>
          <w:sz w:val="28"/>
          <w:szCs w:val="28"/>
        </w:rPr>
        <w:tab/>
        <w:t>если Дik больше верхней границы j-го диапазона, то Дikj = ДВk</w:t>
      </w:r>
      <w:r w:rsidR="00BB213A" w:rsidRPr="00437DCF">
        <w:rPr>
          <w:rFonts w:ascii="Times New Roman" w:hAnsi="Times New Roman"/>
          <w:sz w:val="28"/>
          <w:szCs w:val="28"/>
          <w:lang w:val="en-US"/>
        </w:rPr>
        <w:t>j</w:t>
      </w:r>
      <w:r w:rsidRPr="00437DCF">
        <w:rPr>
          <w:rFonts w:ascii="Times New Roman" w:hAnsi="Times New Roman"/>
          <w:sz w:val="28"/>
          <w:szCs w:val="28"/>
        </w:rPr>
        <w:t xml:space="preserve"> - ДНk</w:t>
      </w:r>
      <w:r w:rsidR="00BB213A" w:rsidRPr="00437DCF">
        <w:rPr>
          <w:rFonts w:ascii="Times New Roman" w:hAnsi="Times New Roman"/>
          <w:sz w:val="28"/>
          <w:szCs w:val="28"/>
          <w:lang w:val="en-US"/>
        </w:rPr>
        <w:t>j</w:t>
      </w:r>
      <w:r w:rsidRPr="00437DCF">
        <w:rPr>
          <w:rFonts w:ascii="Times New Roman" w:hAnsi="Times New Roman"/>
          <w:sz w:val="28"/>
          <w:szCs w:val="28"/>
        </w:rPr>
        <w:t>;</w:t>
      </w:r>
    </w:p>
    <w:p w14:paraId="04D4240B" w14:textId="3D5F0DE6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lastRenderedPageBreak/>
        <w:t>-</w:t>
      </w:r>
      <w:r w:rsidRPr="00437DCF">
        <w:rPr>
          <w:rFonts w:ascii="Times New Roman" w:hAnsi="Times New Roman"/>
          <w:sz w:val="28"/>
          <w:szCs w:val="28"/>
        </w:rPr>
        <w:tab/>
        <w:t>если Дik находится между верхней и нижней границей j-го диапазона, то Дikj = Д</w:t>
      </w:r>
      <w:r w:rsidR="00BB213A" w:rsidRPr="00437DCF">
        <w:rPr>
          <w:rFonts w:ascii="Times New Roman" w:hAnsi="Times New Roman"/>
          <w:sz w:val="28"/>
          <w:szCs w:val="28"/>
          <w:lang w:val="en-US"/>
        </w:rPr>
        <w:t>i</w:t>
      </w:r>
      <w:r w:rsidRPr="00437DCF">
        <w:rPr>
          <w:rFonts w:ascii="Times New Roman" w:hAnsi="Times New Roman"/>
          <w:sz w:val="28"/>
          <w:szCs w:val="28"/>
        </w:rPr>
        <w:t>k – ДНk</w:t>
      </w:r>
      <w:r w:rsidR="00BB213A" w:rsidRPr="00437DCF">
        <w:rPr>
          <w:rFonts w:ascii="Times New Roman" w:hAnsi="Times New Roman"/>
          <w:sz w:val="28"/>
          <w:szCs w:val="28"/>
          <w:lang w:val="en-US"/>
        </w:rPr>
        <w:t>j</w:t>
      </w:r>
      <w:r w:rsidRPr="00437DCF">
        <w:rPr>
          <w:rFonts w:ascii="Times New Roman" w:hAnsi="Times New Roman"/>
          <w:sz w:val="28"/>
          <w:szCs w:val="28"/>
        </w:rPr>
        <w:t>, где:</w:t>
      </w:r>
    </w:p>
    <w:p w14:paraId="59775C63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Дik – значение базового показателя, применяемого для k-й сферы полномочий, для i-го муниципального образования; </w:t>
      </w:r>
    </w:p>
    <w:p w14:paraId="53202A1D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ДНkj – минимальное значение базового показателя, применяемого для k-й сферы полномочий, в j-м диапазоне (нижняя граница диапазона);</w:t>
      </w:r>
    </w:p>
    <w:p w14:paraId="13FC86CF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ДВkj – максимальное значение базового показателя, применяемого для k-й сферы полномочий, в j-м диапазоне (верхняя граница диапазона).</w:t>
      </w:r>
    </w:p>
    <w:p w14:paraId="59CC78BB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Минимальные и максимальные значения базовых показателей для соответствующих диапазонов определяются в соответствии с таблицей 4 приложения к настоящей Методике.</w:t>
      </w:r>
    </w:p>
    <w:p w14:paraId="14408D5B" w14:textId="682623B4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8. Нормативная численность  депутатов, выборных должностных лиц местного самоуправления, осуществляющих полномочия на постоянной основе, муниципальных служащих контрольно-счетного органа и аппарата представительного органа муниципального образования (Н</w:t>
      </w:r>
      <w:r w:rsidR="00BB213A" w:rsidRPr="00437DCF">
        <w:rPr>
          <w:rFonts w:ascii="Times New Roman" w:hAnsi="Times New Roman"/>
          <w:sz w:val="28"/>
          <w:szCs w:val="28"/>
        </w:rPr>
        <w:t>Ч</w:t>
      </w:r>
      <w:r w:rsidRPr="00437DCF">
        <w:rPr>
          <w:rFonts w:ascii="Times New Roman" w:hAnsi="Times New Roman"/>
          <w:sz w:val="28"/>
          <w:szCs w:val="28"/>
        </w:rPr>
        <w:t>(сд)i) определяется в следующих размерах:</w:t>
      </w:r>
    </w:p>
    <w:p w14:paraId="0B7B935C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городские, сельские поселения – 1 ед.;</w:t>
      </w:r>
    </w:p>
    <w:p w14:paraId="1ED0E5D9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муниципальные районы, городские округа – 6 ед.</w:t>
      </w:r>
    </w:p>
    <w:p w14:paraId="4F0E7CDD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9. Рекомендуемая численность работников органов местного самоуправления муниципального образования, не являющихся муниципальными служащими (РЧ(пр)i), определяется по формуле:</w:t>
      </w:r>
    </w:p>
    <w:p w14:paraId="79D90B9D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69F845E" w14:textId="77777777" w:rsidR="00D5273E" w:rsidRPr="00437DCF" w:rsidRDefault="00AC6FDC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РЧ(пр)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РЧ(мс)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×T , где:</m:t>
          </m:r>
        </m:oMath>
      </m:oMathPara>
    </w:p>
    <w:p w14:paraId="00A5C738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72D8643E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Т – соотношение рекомендуемой численности работников органов местного самоуправления муниципального образования, не являющихся муниципальными служащими, и рекомендуемой численности работников органов местного самоуправления муниципального образования (за исключением работников, не являющихся муниципальными служащими), принимаемое равным 0,5.</w:t>
      </w:r>
    </w:p>
    <w:p w14:paraId="728A8181" w14:textId="77777777" w:rsidR="00D5273E" w:rsidRPr="00437DCF" w:rsidRDefault="00D5273E" w:rsidP="00D5273E">
      <w:pPr>
        <w:spacing w:after="200" w:line="276" w:lineRule="auto"/>
        <w:rPr>
          <w:rFonts w:ascii="Georgia" w:hAnsi="Georgia"/>
          <w:sz w:val="20"/>
        </w:rPr>
      </w:pPr>
    </w:p>
    <w:p w14:paraId="4697154B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Приложение к методике</w:t>
      </w:r>
    </w:p>
    <w:p w14:paraId="2D18B996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28947314" w14:textId="4416B431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Таблица 1. Параметры для расчета </w:t>
      </w:r>
      <w:r w:rsidR="00B3195D" w:rsidRPr="00437DCF">
        <w:rPr>
          <w:rFonts w:ascii="Times New Roman" w:hAnsi="Times New Roman"/>
          <w:sz w:val="28"/>
          <w:szCs w:val="28"/>
        </w:rPr>
        <w:t>нормативной численности муниципальных служащих местной администрации городских и сельских поселений, для расчета нормативной численности муниципальных служащих местной администрации муниципального района в части полномочий муниципальных районов по административному центру</w:t>
      </w:r>
    </w:p>
    <w:p w14:paraId="360B9F02" w14:textId="77777777" w:rsidR="00B3195D" w:rsidRPr="00437DCF" w:rsidRDefault="00B3195D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Style w:val="Pro-Table"/>
        <w:tblW w:w="9606" w:type="dxa"/>
        <w:tblLook w:val="04A0" w:firstRow="1" w:lastRow="0" w:firstColumn="1" w:lastColumn="0" w:noHBand="0" w:noVBand="1"/>
      </w:tblPr>
      <w:tblGrid>
        <w:gridCol w:w="417"/>
        <w:gridCol w:w="3559"/>
        <w:gridCol w:w="1288"/>
        <w:gridCol w:w="1599"/>
        <w:gridCol w:w="686"/>
        <w:gridCol w:w="685"/>
        <w:gridCol w:w="686"/>
        <w:gridCol w:w="686"/>
      </w:tblGrid>
      <w:tr w:rsidR="00437DCF" w:rsidRPr="00437DCF" w14:paraId="1BFF93AD" w14:textId="77777777" w:rsidTr="00CE2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  <w:vMerge w:val="restart"/>
          </w:tcPr>
          <w:p w14:paraId="620F99F5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lastRenderedPageBreak/>
              <w:t>№</w:t>
            </w:r>
          </w:p>
        </w:tc>
        <w:tc>
          <w:tcPr>
            <w:tcW w:w="3825" w:type="dxa"/>
            <w:vMerge w:val="restart"/>
          </w:tcPr>
          <w:p w14:paraId="0B924817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 xml:space="preserve">Сфера полномочий </w:t>
            </w:r>
          </w:p>
        </w:tc>
        <w:tc>
          <w:tcPr>
            <w:tcW w:w="1323" w:type="dxa"/>
            <w:vMerge w:val="restart"/>
          </w:tcPr>
          <w:p w14:paraId="05E4460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Тип поселения (1)</w:t>
            </w:r>
          </w:p>
        </w:tc>
        <w:tc>
          <w:tcPr>
            <w:tcW w:w="1283" w:type="dxa"/>
          </w:tcPr>
          <w:p w14:paraId="215FC381" w14:textId="661A3C2D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Мин. численность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 муниципальных служащих</w:t>
            </w:r>
          </w:p>
        </w:tc>
        <w:tc>
          <w:tcPr>
            <w:tcW w:w="2759" w:type="dxa"/>
            <w:gridSpan w:val="4"/>
          </w:tcPr>
          <w:p w14:paraId="71DBE57B" w14:textId="11B6F9D8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 xml:space="preserve">Нормативы прироста 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минимальной численности муниципальных служащих  </w:t>
            </w:r>
            <w:r w:rsidRPr="00437DCF">
              <w:rPr>
                <w:rFonts w:ascii="Times New Roman" w:hAnsi="Times New Roman"/>
                <w:b w:val="0"/>
                <w:sz w:val="20"/>
              </w:rPr>
              <w:t xml:space="preserve">по диапазонам, ед. </w:t>
            </w:r>
          </w:p>
        </w:tc>
      </w:tr>
      <w:tr w:rsidR="00437DCF" w:rsidRPr="00437DCF" w14:paraId="1FEBFD07" w14:textId="77777777" w:rsidTr="00CE2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  <w:vMerge/>
          </w:tcPr>
          <w:p w14:paraId="36D10E38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25" w:type="dxa"/>
            <w:vMerge/>
          </w:tcPr>
          <w:p w14:paraId="0D1B40EE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3" w:type="dxa"/>
            <w:vMerge/>
          </w:tcPr>
          <w:p w14:paraId="6996A1F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83" w:type="dxa"/>
          </w:tcPr>
          <w:p w14:paraId="52D10AE0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  <w:lang w:val="en-US"/>
              </w:rPr>
              <w:t>M</w:t>
            </w:r>
          </w:p>
        </w:tc>
        <w:tc>
          <w:tcPr>
            <w:tcW w:w="690" w:type="dxa"/>
          </w:tcPr>
          <w:p w14:paraId="389B146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К1</w:t>
            </w:r>
          </w:p>
        </w:tc>
        <w:tc>
          <w:tcPr>
            <w:tcW w:w="689" w:type="dxa"/>
          </w:tcPr>
          <w:p w14:paraId="306ABC3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К2</w:t>
            </w:r>
          </w:p>
        </w:tc>
        <w:tc>
          <w:tcPr>
            <w:tcW w:w="690" w:type="dxa"/>
          </w:tcPr>
          <w:p w14:paraId="09C43D9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К3</w:t>
            </w:r>
          </w:p>
        </w:tc>
        <w:tc>
          <w:tcPr>
            <w:tcW w:w="690" w:type="dxa"/>
          </w:tcPr>
          <w:p w14:paraId="487A892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К4</w:t>
            </w:r>
          </w:p>
        </w:tc>
      </w:tr>
      <w:tr w:rsidR="00437DCF" w:rsidRPr="00437DCF" w14:paraId="720B4AC2" w14:textId="77777777" w:rsidTr="00CE2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</w:tcPr>
          <w:p w14:paraId="3B56ABF1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25" w:type="dxa"/>
          </w:tcPr>
          <w:p w14:paraId="070F1173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323" w:type="dxa"/>
          </w:tcPr>
          <w:p w14:paraId="681D1489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283" w:type="dxa"/>
          </w:tcPr>
          <w:p w14:paraId="3EA9A89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690" w:type="dxa"/>
          </w:tcPr>
          <w:p w14:paraId="0DB61E2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689" w:type="dxa"/>
          </w:tcPr>
          <w:p w14:paraId="1EB04BF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690" w:type="dxa"/>
          </w:tcPr>
          <w:p w14:paraId="6C5FDFC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690" w:type="dxa"/>
          </w:tcPr>
          <w:p w14:paraId="3517EDD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</w:tr>
      <w:tr w:rsidR="00437DCF" w:rsidRPr="00437DCF" w14:paraId="04AE8856" w14:textId="77777777" w:rsidTr="00BB7ED8">
        <w:tc>
          <w:tcPr>
            <w:tcW w:w="416" w:type="dxa"/>
            <w:vMerge w:val="restart"/>
            <w:vAlign w:val="center"/>
          </w:tcPr>
          <w:p w14:paraId="363FDA88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5" w:type="dxa"/>
            <w:vMerge w:val="restart"/>
            <w:vAlign w:val="center"/>
          </w:tcPr>
          <w:p w14:paraId="4AAF562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бюджетный процесс, местные налоги</w:t>
            </w:r>
          </w:p>
        </w:tc>
        <w:tc>
          <w:tcPr>
            <w:tcW w:w="1323" w:type="dxa"/>
            <w:vAlign w:val="center"/>
          </w:tcPr>
          <w:p w14:paraId="4389836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vAlign w:val="center"/>
          </w:tcPr>
          <w:p w14:paraId="0D82700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0,417</w:t>
            </w:r>
          </w:p>
        </w:tc>
        <w:tc>
          <w:tcPr>
            <w:tcW w:w="690" w:type="dxa"/>
            <w:vAlign w:val="center"/>
          </w:tcPr>
          <w:p w14:paraId="6010176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5,267</w:t>
            </w:r>
          </w:p>
        </w:tc>
        <w:tc>
          <w:tcPr>
            <w:tcW w:w="689" w:type="dxa"/>
            <w:vAlign w:val="center"/>
          </w:tcPr>
          <w:p w14:paraId="645DBA7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3,292</w:t>
            </w:r>
          </w:p>
        </w:tc>
        <w:tc>
          <w:tcPr>
            <w:tcW w:w="690" w:type="dxa"/>
            <w:vAlign w:val="center"/>
          </w:tcPr>
          <w:p w14:paraId="7AC7DD2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2,221</w:t>
            </w:r>
          </w:p>
        </w:tc>
        <w:tc>
          <w:tcPr>
            <w:tcW w:w="690" w:type="dxa"/>
            <w:vAlign w:val="center"/>
          </w:tcPr>
          <w:p w14:paraId="607BB3D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1,097</w:t>
            </w:r>
          </w:p>
        </w:tc>
      </w:tr>
      <w:tr w:rsidR="00437DCF" w:rsidRPr="00437DCF" w14:paraId="413FA54C" w14:textId="77777777" w:rsidTr="00BB7ED8">
        <w:tc>
          <w:tcPr>
            <w:tcW w:w="416" w:type="dxa"/>
            <w:vMerge/>
            <w:vAlign w:val="center"/>
          </w:tcPr>
          <w:p w14:paraId="36B10730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406D7BE7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433720F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F95C1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0,417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4F5B9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5,267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87A6DC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3,292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D239A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2,221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FB2EC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1,097</w:t>
            </w:r>
          </w:p>
        </w:tc>
      </w:tr>
      <w:tr w:rsidR="00437DCF" w:rsidRPr="00437DCF" w14:paraId="18E93D99" w14:textId="77777777" w:rsidTr="00BB7ED8">
        <w:tc>
          <w:tcPr>
            <w:tcW w:w="416" w:type="dxa"/>
            <w:vMerge w:val="restart"/>
            <w:vAlign w:val="center"/>
          </w:tcPr>
          <w:p w14:paraId="41B5363E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5" w:type="dxa"/>
            <w:vMerge w:val="restart"/>
            <w:vAlign w:val="center"/>
          </w:tcPr>
          <w:p w14:paraId="5FEEB5F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управление </w:t>
            </w:r>
            <w:r w:rsidR="00396504" w:rsidRPr="00437DCF">
              <w:rPr>
                <w:rFonts w:ascii="Times New Roman" w:hAnsi="Times New Roman"/>
                <w:sz w:val="20"/>
              </w:rPr>
              <w:t xml:space="preserve">муниципальным </w:t>
            </w:r>
            <w:r w:rsidRPr="00437DCF">
              <w:rPr>
                <w:rFonts w:ascii="Times New Roman" w:hAnsi="Times New Roman"/>
                <w:sz w:val="20"/>
              </w:rPr>
              <w:t>имуществом</w:t>
            </w:r>
          </w:p>
        </w:tc>
        <w:tc>
          <w:tcPr>
            <w:tcW w:w="1323" w:type="dxa"/>
            <w:vAlign w:val="center"/>
          </w:tcPr>
          <w:p w14:paraId="63C8F0C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ECA90E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0,208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26FDF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2,634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E997B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1,646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26F118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00B9E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0,549</w:t>
            </w:r>
          </w:p>
        </w:tc>
      </w:tr>
      <w:tr w:rsidR="00437DCF" w:rsidRPr="00437DCF" w14:paraId="70CAD25E" w14:textId="77777777" w:rsidTr="00BB7ED8">
        <w:tc>
          <w:tcPr>
            <w:tcW w:w="416" w:type="dxa"/>
            <w:vMerge/>
            <w:vAlign w:val="center"/>
          </w:tcPr>
          <w:p w14:paraId="46ECC62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047AF9DA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CCFC35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9859B5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0,208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A58EC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2,634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B6271C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1,646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B2EBA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0841A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0,549</w:t>
            </w:r>
          </w:p>
        </w:tc>
      </w:tr>
      <w:tr w:rsidR="00437DCF" w:rsidRPr="00437DCF" w14:paraId="134A97DA" w14:textId="77777777" w:rsidTr="00BB7ED8">
        <w:tc>
          <w:tcPr>
            <w:tcW w:w="416" w:type="dxa"/>
            <w:vMerge w:val="restart"/>
            <w:vAlign w:val="center"/>
          </w:tcPr>
          <w:p w14:paraId="2FF55D5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25" w:type="dxa"/>
            <w:vMerge w:val="restart"/>
            <w:vAlign w:val="center"/>
          </w:tcPr>
          <w:p w14:paraId="730B339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323" w:type="dxa"/>
            <w:vAlign w:val="center"/>
          </w:tcPr>
          <w:p w14:paraId="0FC7F9C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5C64F4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DC975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1,317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0A7773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0,823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3956E2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B044C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4B36213E" w14:textId="77777777" w:rsidTr="00BB7ED8">
        <w:tc>
          <w:tcPr>
            <w:tcW w:w="416" w:type="dxa"/>
            <w:vMerge/>
            <w:vAlign w:val="center"/>
          </w:tcPr>
          <w:p w14:paraId="2FB043B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18227BD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DF53E4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62B72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1853B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1,317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2506E7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0,823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A9D28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FE209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0AEBDFCA" w14:textId="77777777" w:rsidTr="00BB7ED8">
        <w:tc>
          <w:tcPr>
            <w:tcW w:w="416" w:type="dxa"/>
            <w:vMerge w:val="restart"/>
            <w:vAlign w:val="center"/>
          </w:tcPr>
          <w:p w14:paraId="76A62B2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25" w:type="dxa"/>
            <w:vMerge w:val="restart"/>
            <w:vAlign w:val="center"/>
          </w:tcPr>
          <w:p w14:paraId="5FD34D8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дорожная деятельность</w:t>
            </w:r>
          </w:p>
        </w:tc>
        <w:tc>
          <w:tcPr>
            <w:tcW w:w="1323" w:type="dxa"/>
            <w:vAlign w:val="center"/>
          </w:tcPr>
          <w:p w14:paraId="485197A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3374D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A1695D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F7FB12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0BAE5C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D0EC6C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3CD76F36" w14:textId="77777777" w:rsidTr="00BB7ED8">
        <w:tc>
          <w:tcPr>
            <w:tcW w:w="416" w:type="dxa"/>
            <w:vMerge/>
            <w:vAlign w:val="center"/>
          </w:tcPr>
          <w:p w14:paraId="15F4FDA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72B3F57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CDDA5F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358BD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42821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D863F3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2331E8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27182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35C93CDE" w14:textId="77777777" w:rsidTr="00BB7ED8">
        <w:tc>
          <w:tcPr>
            <w:tcW w:w="416" w:type="dxa"/>
            <w:vMerge w:val="restart"/>
            <w:vAlign w:val="center"/>
          </w:tcPr>
          <w:p w14:paraId="2FD23493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5" w:type="dxa"/>
            <w:vMerge w:val="restart"/>
            <w:vAlign w:val="center"/>
          </w:tcPr>
          <w:p w14:paraId="2E37A998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жилищная сфера</w:t>
            </w:r>
          </w:p>
        </w:tc>
        <w:tc>
          <w:tcPr>
            <w:tcW w:w="1323" w:type="dxa"/>
            <w:vAlign w:val="center"/>
          </w:tcPr>
          <w:p w14:paraId="2871FCE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008EE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76EAF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2,370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521D92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1,481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94A6E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0,999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D4B24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</w:tr>
      <w:tr w:rsidR="00437DCF" w:rsidRPr="00437DCF" w14:paraId="24FEF377" w14:textId="77777777" w:rsidTr="00BB7ED8">
        <w:tc>
          <w:tcPr>
            <w:tcW w:w="416" w:type="dxa"/>
            <w:vMerge/>
            <w:vAlign w:val="center"/>
          </w:tcPr>
          <w:p w14:paraId="0430E51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62D1986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DD029E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E3E97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37F772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2,370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C0C057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1,481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3A735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0,999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675A4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</w:tr>
      <w:tr w:rsidR="00437DCF" w:rsidRPr="00437DCF" w14:paraId="7C9138F3" w14:textId="77777777" w:rsidTr="00BB7ED8">
        <w:tc>
          <w:tcPr>
            <w:tcW w:w="416" w:type="dxa"/>
            <w:vMerge w:val="restart"/>
            <w:vAlign w:val="center"/>
          </w:tcPr>
          <w:p w14:paraId="63CEF35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25" w:type="dxa"/>
            <w:vMerge w:val="restart"/>
            <w:vAlign w:val="center"/>
          </w:tcPr>
          <w:p w14:paraId="155B66D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транспортное обслуживание</w:t>
            </w:r>
          </w:p>
        </w:tc>
        <w:tc>
          <w:tcPr>
            <w:tcW w:w="1323" w:type="dxa"/>
            <w:vAlign w:val="center"/>
          </w:tcPr>
          <w:p w14:paraId="6E8626F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B90D2A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EE281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485930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66AA9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AB596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437DCF" w:rsidRPr="00437DCF" w14:paraId="5CDB01BC" w14:textId="77777777" w:rsidTr="00BB7ED8">
        <w:tc>
          <w:tcPr>
            <w:tcW w:w="416" w:type="dxa"/>
            <w:vMerge/>
            <w:vAlign w:val="center"/>
          </w:tcPr>
          <w:p w14:paraId="6A42CA7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1F5F4CA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60D107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3E797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C7370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E95FA9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BBCC9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A4DDB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437DCF" w:rsidRPr="00437DCF" w14:paraId="234C490C" w14:textId="77777777" w:rsidTr="00BB7ED8">
        <w:trPr>
          <w:trHeight w:val="377"/>
        </w:trPr>
        <w:tc>
          <w:tcPr>
            <w:tcW w:w="416" w:type="dxa"/>
            <w:vMerge w:val="restart"/>
            <w:vAlign w:val="center"/>
          </w:tcPr>
          <w:p w14:paraId="58DE692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25" w:type="dxa"/>
            <w:vMerge w:val="restart"/>
            <w:vAlign w:val="center"/>
          </w:tcPr>
          <w:p w14:paraId="6773FD0A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гражданская оборона и защита от чрезвычайных ситуаций, организация работы аварийно-спасательных служб</w:t>
            </w:r>
          </w:p>
        </w:tc>
        <w:tc>
          <w:tcPr>
            <w:tcW w:w="1323" w:type="dxa"/>
            <w:vAlign w:val="center"/>
          </w:tcPr>
          <w:p w14:paraId="67BF519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1AA938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E9A0C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0,922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8CA58E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0,576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5C2332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31E5D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0,192</w:t>
            </w:r>
          </w:p>
        </w:tc>
      </w:tr>
      <w:tr w:rsidR="00437DCF" w:rsidRPr="00437DCF" w14:paraId="0ADBABD4" w14:textId="77777777" w:rsidTr="00BB7ED8">
        <w:trPr>
          <w:trHeight w:val="378"/>
        </w:trPr>
        <w:tc>
          <w:tcPr>
            <w:tcW w:w="416" w:type="dxa"/>
            <w:vMerge/>
            <w:vAlign w:val="center"/>
          </w:tcPr>
          <w:p w14:paraId="409B0B3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1709AC6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69287F9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B4250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FCDDC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0,658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DD4CE2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0,411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F62E4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5A076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0,137</w:t>
            </w:r>
          </w:p>
        </w:tc>
      </w:tr>
      <w:tr w:rsidR="00437DCF" w:rsidRPr="00437DCF" w14:paraId="687E1CA8" w14:textId="77777777" w:rsidTr="00BB7ED8">
        <w:tc>
          <w:tcPr>
            <w:tcW w:w="416" w:type="dxa"/>
            <w:vMerge w:val="restart"/>
            <w:vAlign w:val="center"/>
          </w:tcPr>
          <w:p w14:paraId="285BA59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25" w:type="dxa"/>
            <w:vMerge w:val="restart"/>
            <w:vAlign w:val="center"/>
          </w:tcPr>
          <w:p w14:paraId="5EEBF62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пожарная безопасность</w:t>
            </w:r>
          </w:p>
        </w:tc>
        <w:tc>
          <w:tcPr>
            <w:tcW w:w="1323" w:type="dxa"/>
            <w:vAlign w:val="center"/>
          </w:tcPr>
          <w:p w14:paraId="1D4E484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F36872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9ECD7F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24DF1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8E509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9B67A4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38BB5D98" w14:textId="77777777" w:rsidTr="00BB7ED8">
        <w:tc>
          <w:tcPr>
            <w:tcW w:w="416" w:type="dxa"/>
            <w:vMerge/>
            <w:vAlign w:val="center"/>
          </w:tcPr>
          <w:p w14:paraId="491E46A7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2989448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217541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02277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B1A92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7B3D0C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5C58C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9C7956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63D6B0D6" w14:textId="77777777" w:rsidTr="00BB7ED8">
        <w:tc>
          <w:tcPr>
            <w:tcW w:w="416" w:type="dxa"/>
            <w:vMerge w:val="restart"/>
            <w:vAlign w:val="center"/>
          </w:tcPr>
          <w:p w14:paraId="07026D82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25" w:type="dxa"/>
            <w:vMerge w:val="restart"/>
            <w:vAlign w:val="center"/>
          </w:tcPr>
          <w:p w14:paraId="032FCD2D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услуги </w:t>
            </w:r>
            <w:r w:rsidR="00CE253C" w:rsidRPr="00437DCF">
              <w:rPr>
                <w:rFonts w:ascii="Times New Roman" w:hAnsi="Times New Roman"/>
                <w:sz w:val="20"/>
              </w:rPr>
              <w:t>связ</w:t>
            </w:r>
            <w:r w:rsidRPr="00437DCF">
              <w:rPr>
                <w:rFonts w:ascii="Times New Roman" w:hAnsi="Times New Roman"/>
                <w:sz w:val="20"/>
              </w:rPr>
              <w:t>и</w:t>
            </w:r>
            <w:r w:rsidR="00CE253C" w:rsidRPr="00437DCF">
              <w:rPr>
                <w:rFonts w:ascii="Times New Roman" w:hAnsi="Times New Roman"/>
                <w:sz w:val="20"/>
              </w:rPr>
              <w:t>, обще</w:t>
            </w:r>
            <w:r w:rsidRPr="00437DCF">
              <w:rPr>
                <w:rFonts w:ascii="Times New Roman" w:hAnsi="Times New Roman"/>
                <w:sz w:val="20"/>
              </w:rPr>
              <w:t>ственного питания</w:t>
            </w:r>
            <w:r w:rsidR="00CE253C" w:rsidRPr="00437DCF">
              <w:rPr>
                <w:rFonts w:ascii="Times New Roman" w:hAnsi="Times New Roman"/>
                <w:sz w:val="20"/>
              </w:rPr>
              <w:t>, торговл</w:t>
            </w:r>
            <w:r w:rsidRPr="00437DCF"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323" w:type="dxa"/>
            <w:vAlign w:val="center"/>
          </w:tcPr>
          <w:p w14:paraId="5BDEEC9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286F3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3FB7E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B7FA6E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B32174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B2C25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437DCF" w:rsidRPr="00437DCF" w14:paraId="73D47640" w14:textId="77777777" w:rsidTr="00BB7ED8">
        <w:tc>
          <w:tcPr>
            <w:tcW w:w="416" w:type="dxa"/>
            <w:vMerge/>
            <w:vAlign w:val="center"/>
          </w:tcPr>
          <w:p w14:paraId="3E4B002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5E5175B0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61CD08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77D07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85126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920344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82D55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3E8DD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437DCF" w:rsidRPr="00437DCF" w14:paraId="0F7047A1" w14:textId="77777777" w:rsidTr="00BB7ED8">
        <w:tc>
          <w:tcPr>
            <w:tcW w:w="416" w:type="dxa"/>
            <w:vMerge w:val="restart"/>
            <w:vAlign w:val="center"/>
          </w:tcPr>
          <w:p w14:paraId="38C96CD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25" w:type="dxa"/>
            <w:vMerge w:val="restart"/>
            <w:vAlign w:val="center"/>
          </w:tcPr>
          <w:p w14:paraId="226123B0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1323" w:type="dxa"/>
            <w:vAlign w:val="center"/>
          </w:tcPr>
          <w:p w14:paraId="03A2D78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331F8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4E1EF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506D32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DF6ED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3AAEDC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3A79E89D" w14:textId="77777777" w:rsidTr="00BB7ED8">
        <w:tc>
          <w:tcPr>
            <w:tcW w:w="416" w:type="dxa"/>
            <w:vMerge/>
            <w:vAlign w:val="center"/>
          </w:tcPr>
          <w:p w14:paraId="6178B3A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6E9097B5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3C18E1A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194C67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8E891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2D0FB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C1B93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EAB6F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3799C6B0" w14:textId="77777777" w:rsidTr="00BB7ED8">
        <w:tc>
          <w:tcPr>
            <w:tcW w:w="416" w:type="dxa"/>
            <w:vMerge w:val="restart"/>
            <w:vAlign w:val="center"/>
          </w:tcPr>
          <w:p w14:paraId="71DDA26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825" w:type="dxa"/>
            <w:vMerge w:val="restart"/>
            <w:vAlign w:val="center"/>
          </w:tcPr>
          <w:p w14:paraId="5EAD362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323" w:type="dxa"/>
            <w:vAlign w:val="center"/>
          </w:tcPr>
          <w:p w14:paraId="3603F22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6D968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34F3D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57B526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15F8D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0F8106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3087A600" w14:textId="77777777" w:rsidTr="00BB7ED8">
        <w:tc>
          <w:tcPr>
            <w:tcW w:w="416" w:type="dxa"/>
            <w:vMerge/>
            <w:vAlign w:val="center"/>
          </w:tcPr>
          <w:p w14:paraId="2168192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319A482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06D00A7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2D62F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39CC3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25BF57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E53C9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5121B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165214BD" w14:textId="77777777" w:rsidTr="00BB7ED8">
        <w:trPr>
          <w:trHeight w:val="377"/>
        </w:trPr>
        <w:tc>
          <w:tcPr>
            <w:tcW w:w="416" w:type="dxa"/>
            <w:vMerge w:val="restart"/>
            <w:vAlign w:val="center"/>
          </w:tcPr>
          <w:p w14:paraId="5EF82823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25" w:type="dxa"/>
            <w:vMerge w:val="restart"/>
            <w:vAlign w:val="center"/>
          </w:tcPr>
          <w:p w14:paraId="7128B442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благоустройство территории</w:t>
            </w:r>
            <w:r w:rsidR="00BB7ED8" w:rsidRPr="00437DCF">
              <w:rPr>
                <w:rFonts w:ascii="Times New Roman" w:hAnsi="Times New Roman"/>
                <w:sz w:val="20"/>
              </w:rPr>
              <w:t>, организация массового отдыха, использование, охрана и защита лесов</w:t>
            </w:r>
          </w:p>
        </w:tc>
        <w:tc>
          <w:tcPr>
            <w:tcW w:w="1323" w:type="dxa"/>
            <w:vAlign w:val="center"/>
          </w:tcPr>
          <w:p w14:paraId="4198373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78C3BB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DA939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1,843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15C309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1,152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BFED1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0,777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5F6561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10B72DE9" w14:textId="77777777" w:rsidTr="00BB7ED8">
        <w:trPr>
          <w:trHeight w:val="378"/>
        </w:trPr>
        <w:tc>
          <w:tcPr>
            <w:tcW w:w="416" w:type="dxa"/>
            <w:vMerge/>
            <w:vAlign w:val="center"/>
          </w:tcPr>
          <w:p w14:paraId="65F262B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1EC1C7F8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0B21457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673C8C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2EADB4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1,843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6EC04B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1,152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7DE87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0,777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4C5DC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11ADD29F" w14:textId="77777777" w:rsidTr="00BB7ED8">
        <w:tc>
          <w:tcPr>
            <w:tcW w:w="416" w:type="dxa"/>
            <w:vMerge w:val="restart"/>
            <w:vAlign w:val="center"/>
          </w:tcPr>
          <w:p w14:paraId="5E68EC1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25" w:type="dxa"/>
            <w:vMerge w:val="restart"/>
            <w:vAlign w:val="center"/>
          </w:tcPr>
          <w:p w14:paraId="7A36A4F1" w14:textId="77777777" w:rsidR="00BB7ED8" w:rsidRPr="00437DCF" w:rsidRDefault="00BB7ED8" w:rsidP="00BB7ED8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формирование и содержание муниципального архива</w:t>
            </w:r>
          </w:p>
        </w:tc>
        <w:tc>
          <w:tcPr>
            <w:tcW w:w="1323" w:type="dxa"/>
            <w:vAlign w:val="center"/>
          </w:tcPr>
          <w:p w14:paraId="1D62A94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05398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7D9C8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9E9E96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AB63C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201AB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437DCF" w:rsidRPr="00437DCF" w14:paraId="0E11AFCA" w14:textId="77777777" w:rsidTr="00BB7ED8">
        <w:tc>
          <w:tcPr>
            <w:tcW w:w="416" w:type="dxa"/>
            <w:vMerge/>
            <w:vAlign w:val="center"/>
          </w:tcPr>
          <w:p w14:paraId="5475E61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4A07FEE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FC9DC6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E18122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7D8D1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79A1E8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92920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F85CE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437DCF" w:rsidRPr="00437DCF" w14:paraId="6DAE1281" w14:textId="77777777" w:rsidTr="00BB7ED8">
        <w:tc>
          <w:tcPr>
            <w:tcW w:w="416" w:type="dxa"/>
            <w:vMerge w:val="restart"/>
            <w:vAlign w:val="center"/>
          </w:tcPr>
          <w:p w14:paraId="57919B25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25" w:type="dxa"/>
            <w:vMerge w:val="restart"/>
            <w:vAlign w:val="center"/>
          </w:tcPr>
          <w:p w14:paraId="07F9AE37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накопление и транспортирование твердых коммунальных отходов</w:t>
            </w:r>
          </w:p>
        </w:tc>
        <w:tc>
          <w:tcPr>
            <w:tcW w:w="1323" w:type="dxa"/>
            <w:vAlign w:val="center"/>
          </w:tcPr>
          <w:p w14:paraId="109D2A4F" w14:textId="77777777" w:rsidR="00CE253C" w:rsidRPr="00437DCF" w:rsidRDefault="00CE253C" w:rsidP="00BB7ED8">
            <w:pPr>
              <w:pStyle w:val="Pro-Tab"/>
              <w:keepNext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6CC04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18A09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D550A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84703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D0A09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501DB074" w14:textId="77777777" w:rsidTr="00BB7ED8">
        <w:tc>
          <w:tcPr>
            <w:tcW w:w="416" w:type="dxa"/>
            <w:vMerge/>
            <w:vAlign w:val="center"/>
          </w:tcPr>
          <w:p w14:paraId="4A08C18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4CF5D3E0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0DCE252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74D8E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B31B6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32ED1F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63A270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FF8353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43F2A2F8" w14:textId="77777777" w:rsidTr="00BB7ED8">
        <w:tc>
          <w:tcPr>
            <w:tcW w:w="416" w:type="dxa"/>
            <w:vMerge w:val="restart"/>
            <w:vAlign w:val="center"/>
          </w:tcPr>
          <w:p w14:paraId="1E07448F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25" w:type="dxa"/>
            <w:vMerge w:val="restart"/>
            <w:vAlign w:val="center"/>
          </w:tcPr>
          <w:p w14:paraId="17DDE370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природопользование, охрана окружающей среды</w:t>
            </w:r>
          </w:p>
        </w:tc>
        <w:tc>
          <w:tcPr>
            <w:tcW w:w="1323" w:type="dxa"/>
            <w:vAlign w:val="center"/>
          </w:tcPr>
          <w:p w14:paraId="366B101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54F20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D524A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EBB9B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3F766A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AECCC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437DCF" w:rsidRPr="00437DCF" w14:paraId="30C5BCA0" w14:textId="77777777" w:rsidTr="00BB7ED8">
        <w:tc>
          <w:tcPr>
            <w:tcW w:w="416" w:type="dxa"/>
            <w:vMerge/>
            <w:vAlign w:val="center"/>
          </w:tcPr>
          <w:p w14:paraId="4E62D22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40259FC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E704FB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AE196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1292F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9CC6D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B84766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3BE260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437DCF" w:rsidRPr="00437DCF" w14:paraId="3D56D201" w14:textId="77777777" w:rsidTr="00BB7ED8">
        <w:tc>
          <w:tcPr>
            <w:tcW w:w="416" w:type="dxa"/>
            <w:vMerge w:val="restart"/>
            <w:vAlign w:val="center"/>
          </w:tcPr>
          <w:p w14:paraId="2CE2170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25" w:type="dxa"/>
            <w:vMerge w:val="restart"/>
            <w:vAlign w:val="center"/>
          </w:tcPr>
          <w:p w14:paraId="789B07CA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муниципальный </w:t>
            </w:r>
            <w:r w:rsidR="00CE253C" w:rsidRPr="00437DCF">
              <w:rPr>
                <w:rFonts w:ascii="Times New Roman" w:hAnsi="Times New Roman"/>
                <w:sz w:val="20"/>
              </w:rPr>
              <w:t>земельный контроль</w:t>
            </w:r>
          </w:p>
        </w:tc>
        <w:tc>
          <w:tcPr>
            <w:tcW w:w="1323" w:type="dxa"/>
            <w:vAlign w:val="center"/>
          </w:tcPr>
          <w:p w14:paraId="6E86C7D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AC8B7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6E6B4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1,317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0158A7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0,823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6D8F4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71EA2C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4C68DC64" w14:textId="77777777" w:rsidTr="00BB7ED8">
        <w:tc>
          <w:tcPr>
            <w:tcW w:w="416" w:type="dxa"/>
            <w:vMerge/>
            <w:vAlign w:val="center"/>
          </w:tcPr>
          <w:p w14:paraId="46C34EEC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4DB7966A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71242D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9A0B64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B3CF65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F284E40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4ED10F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B6DDD3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764D5DDE" w14:textId="77777777" w:rsidTr="00BB7ED8">
        <w:tc>
          <w:tcPr>
            <w:tcW w:w="416" w:type="dxa"/>
            <w:vMerge w:val="restart"/>
            <w:vAlign w:val="center"/>
          </w:tcPr>
          <w:p w14:paraId="6DDBC20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25" w:type="dxa"/>
            <w:vMerge w:val="restart"/>
            <w:vAlign w:val="center"/>
          </w:tcPr>
          <w:p w14:paraId="22AEFD8E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предоставление земельных участков, государственная собственность на которые не разграничена</w:t>
            </w:r>
          </w:p>
        </w:tc>
        <w:tc>
          <w:tcPr>
            <w:tcW w:w="1323" w:type="dxa"/>
            <w:vAlign w:val="center"/>
          </w:tcPr>
          <w:p w14:paraId="2E41EBD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01FE0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7B721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1,843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7D3C50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1,152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396E2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0,777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43061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079AC363" w14:textId="77777777" w:rsidTr="00BB7ED8">
        <w:tc>
          <w:tcPr>
            <w:tcW w:w="416" w:type="dxa"/>
            <w:vMerge/>
            <w:vAlign w:val="center"/>
          </w:tcPr>
          <w:p w14:paraId="111712B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3D360D7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5DAF41E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812E0A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D002A9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402DCBE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DB4C93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157E4A" w14:textId="77777777" w:rsidR="00CE253C" w:rsidRPr="00437DCF" w:rsidRDefault="00482645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59501483" w14:textId="77777777" w:rsidTr="00BB7ED8">
        <w:tc>
          <w:tcPr>
            <w:tcW w:w="416" w:type="dxa"/>
            <w:vMerge w:val="restart"/>
            <w:vAlign w:val="center"/>
          </w:tcPr>
          <w:p w14:paraId="5746730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25" w:type="dxa"/>
            <w:vMerge w:val="restart"/>
            <w:vAlign w:val="center"/>
          </w:tcPr>
          <w:p w14:paraId="44B780A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землеустройство и градостроительство</w:t>
            </w:r>
          </w:p>
        </w:tc>
        <w:tc>
          <w:tcPr>
            <w:tcW w:w="1323" w:type="dxa"/>
            <w:vAlign w:val="center"/>
          </w:tcPr>
          <w:p w14:paraId="4ECF477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F6181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07257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1,317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9350A6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0,823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DD752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E326B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5C0E14B9" w14:textId="77777777" w:rsidTr="00BB7ED8">
        <w:tc>
          <w:tcPr>
            <w:tcW w:w="416" w:type="dxa"/>
            <w:vMerge/>
            <w:vAlign w:val="center"/>
          </w:tcPr>
          <w:p w14:paraId="702FD8FA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76A3E488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08831D0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FD9DD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49D041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6B2CF0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BD363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0,333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D6447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41772FAA" w14:textId="77777777" w:rsidTr="00BB7ED8">
        <w:tc>
          <w:tcPr>
            <w:tcW w:w="416" w:type="dxa"/>
            <w:vMerge w:val="restart"/>
            <w:vAlign w:val="center"/>
          </w:tcPr>
          <w:p w14:paraId="233DE895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25" w:type="dxa"/>
            <w:vMerge w:val="restart"/>
            <w:vAlign w:val="center"/>
          </w:tcPr>
          <w:p w14:paraId="19105AC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ритуальные услуги, </w:t>
            </w:r>
            <w:r w:rsidR="00BB7ED8" w:rsidRPr="00437DCF">
              <w:rPr>
                <w:rFonts w:ascii="Times New Roman" w:hAnsi="Times New Roman"/>
                <w:sz w:val="20"/>
              </w:rPr>
              <w:t xml:space="preserve">содержание </w:t>
            </w:r>
            <w:r w:rsidRPr="00437DCF">
              <w:rPr>
                <w:rFonts w:ascii="Times New Roman" w:hAnsi="Times New Roman"/>
                <w:sz w:val="20"/>
              </w:rPr>
              <w:t>мест захоронения</w:t>
            </w:r>
          </w:p>
        </w:tc>
        <w:tc>
          <w:tcPr>
            <w:tcW w:w="1323" w:type="dxa"/>
            <w:vAlign w:val="center"/>
          </w:tcPr>
          <w:p w14:paraId="23770BB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9091E4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DB8FD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B2A033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CA6C9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1B3956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5D86B39F" w14:textId="77777777" w:rsidTr="00BB7ED8">
        <w:tc>
          <w:tcPr>
            <w:tcW w:w="416" w:type="dxa"/>
            <w:vMerge/>
            <w:vAlign w:val="center"/>
          </w:tcPr>
          <w:p w14:paraId="146C5CC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1C303E33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01CEE05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80BA0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D6D6B4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9B926F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19613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BB2983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3941E776" w14:textId="77777777" w:rsidTr="00BB7ED8">
        <w:tc>
          <w:tcPr>
            <w:tcW w:w="416" w:type="dxa"/>
            <w:vMerge w:val="restart"/>
            <w:vAlign w:val="center"/>
          </w:tcPr>
          <w:p w14:paraId="13A5D0B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3825" w:type="dxa"/>
            <w:vMerge w:val="restart"/>
            <w:vAlign w:val="center"/>
          </w:tcPr>
          <w:p w14:paraId="5B44391E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сельское хозяйство, </w:t>
            </w:r>
            <w:r w:rsidR="00BB7ED8" w:rsidRPr="00437DCF">
              <w:rPr>
                <w:rFonts w:ascii="Times New Roman" w:hAnsi="Times New Roman"/>
                <w:sz w:val="20"/>
              </w:rPr>
              <w:t>развитие малого и среднего предпринимательства</w:t>
            </w:r>
          </w:p>
        </w:tc>
        <w:tc>
          <w:tcPr>
            <w:tcW w:w="1323" w:type="dxa"/>
            <w:vAlign w:val="center"/>
          </w:tcPr>
          <w:p w14:paraId="635028C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398EA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C2231C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6DD417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26453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39D23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437DCF" w:rsidRPr="00437DCF" w14:paraId="6C75B6C6" w14:textId="77777777" w:rsidTr="00BB7ED8">
        <w:tc>
          <w:tcPr>
            <w:tcW w:w="416" w:type="dxa"/>
            <w:vMerge/>
            <w:vAlign w:val="center"/>
          </w:tcPr>
          <w:p w14:paraId="30597A27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73AFED4D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3F2F999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23D7A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14D21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BCBE36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E0426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60750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437DCF" w:rsidRPr="00437DCF" w14:paraId="04E7D660" w14:textId="77777777" w:rsidTr="00BB7ED8">
        <w:tc>
          <w:tcPr>
            <w:tcW w:w="416" w:type="dxa"/>
            <w:vMerge w:val="restart"/>
            <w:vAlign w:val="center"/>
          </w:tcPr>
          <w:p w14:paraId="7AF1BD18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25" w:type="dxa"/>
            <w:vMerge w:val="restart"/>
            <w:vAlign w:val="center"/>
          </w:tcPr>
          <w:p w14:paraId="26F02E2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работа с детьми и молодежью</w:t>
            </w:r>
          </w:p>
        </w:tc>
        <w:tc>
          <w:tcPr>
            <w:tcW w:w="1323" w:type="dxa"/>
            <w:vAlign w:val="center"/>
          </w:tcPr>
          <w:p w14:paraId="6726EE9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B9D37E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976999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EE4B2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1C6248E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75526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041F891D" w14:textId="77777777" w:rsidTr="00BB7ED8">
        <w:tc>
          <w:tcPr>
            <w:tcW w:w="416" w:type="dxa"/>
            <w:vMerge/>
            <w:vAlign w:val="center"/>
          </w:tcPr>
          <w:p w14:paraId="4D17CBE2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24F580FC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961FBE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094A7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79D18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668FBC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8F7D7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CD5AC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6A20BFA1" w14:textId="77777777" w:rsidTr="00BB7ED8">
        <w:tc>
          <w:tcPr>
            <w:tcW w:w="416" w:type="dxa"/>
            <w:vMerge w:val="restart"/>
            <w:vAlign w:val="center"/>
          </w:tcPr>
          <w:p w14:paraId="48DBDFB2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825" w:type="dxa"/>
            <w:vMerge w:val="restart"/>
            <w:vAlign w:val="center"/>
          </w:tcPr>
          <w:p w14:paraId="3621986A" w14:textId="77777777" w:rsidR="00CE253C" w:rsidRPr="00437DCF" w:rsidRDefault="00BB7ED8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муниципальный </w:t>
            </w:r>
            <w:r w:rsidR="00CE253C" w:rsidRPr="00437DCF">
              <w:rPr>
                <w:rFonts w:ascii="Times New Roman" w:hAnsi="Times New Roman"/>
                <w:sz w:val="20"/>
              </w:rPr>
              <w:t>лесной контроль</w:t>
            </w:r>
          </w:p>
        </w:tc>
        <w:tc>
          <w:tcPr>
            <w:tcW w:w="1323" w:type="dxa"/>
            <w:vAlign w:val="center"/>
          </w:tcPr>
          <w:p w14:paraId="41E0F1C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A9106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E70B7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FAFE28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91DFA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3F0EA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437DCF" w:rsidRPr="00437DCF" w14:paraId="35443495" w14:textId="77777777" w:rsidTr="00BB7ED8">
        <w:tc>
          <w:tcPr>
            <w:tcW w:w="416" w:type="dxa"/>
            <w:vMerge/>
            <w:vAlign w:val="center"/>
          </w:tcPr>
          <w:p w14:paraId="0564637A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7748E694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42C2C2D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BA5EF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D92868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1EFE3FD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B0A425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39EFC5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437DCF" w:rsidRPr="00437DCF" w14:paraId="344C919D" w14:textId="77777777" w:rsidTr="00BB7ED8">
        <w:tc>
          <w:tcPr>
            <w:tcW w:w="416" w:type="dxa"/>
            <w:vMerge w:val="restart"/>
            <w:vAlign w:val="center"/>
          </w:tcPr>
          <w:p w14:paraId="14A205FB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25" w:type="dxa"/>
            <w:vMerge w:val="restart"/>
            <w:vAlign w:val="center"/>
          </w:tcPr>
          <w:p w14:paraId="26CC3D76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противодействие коррупции</w:t>
            </w:r>
          </w:p>
        </w:tc>
        <w:tc>
          <w:tcPr>
            <w:tcW w:w="1323" w:type="dxa"/>
            <w:vAlign w:val="center"/>
          </w:tcPr>
          <w:p w14:paraId="045E921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17350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59272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B3EE69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72030C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8FB1B2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691E1006" w14:textId="77777777" w:rsidTr="00BB7ED8">
        <w:tc>
          <w:tcPr>
            <w:tcW w:w="416" w:type="dxa"/>
            <w:vMerge/>
            <w:vAlign w:val="center"/>
          </w:tcPr>
          <w:p w14:paraId="787AF897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center"/>
          </w:tcPr>
          <w:p w14:paraId="209FC0C7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BB358F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684722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7DA990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8DEB45B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B9E5F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B9206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  <w:tr w:rsidR="00437DCF" w:rsidRPr="00437DCF" w14:paraId="5545CE6A" w14:textId="77777777" w:rsidTr="00BB7ED8">
        <w:tc>
          <w:tcPr>
            <w:tcW w:w="416" w:type="dxa"/>
            <w:vMerge w:val="restart"/>
            <w:vAlign w:val="center"/>
          </w:tcPr>
          <w:p w14:paraId="41599DE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825" w:type="dxa"/>
            <w:vMerge w:val="restart"/>
            <w:vAlign w:val="center"/>
          </w:tcPr>
          <w:p w14:paraId="260AA991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прочие полномочия</w:t>
            </w:r>
          </w:p>
        </w:tc>
        <w:tc>
          <w:tcPr>
            <w:tcW w:w="1323" w:type="dxa"/>
            <w:vAlign w:val="center"/>
          </w:tcPr>
          <w:p w14:paraId="0217D794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7B5E93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C0890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0,922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D566655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0,576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A07D9C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5FF7C07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0,192</w:t>
            </w:r>
          </w:p>
        </w:tc>
      </w:tr>
      <w:tr w:rsidR="00437DCF" w:rsidRPr="00437DCF" w14:paraId="5487E748" w14:textId="77777777" w:rsidTr="00BB7ED8">
        <w:tc>
          <w:tcPr>
            <w:tcW w:w="416" w:type="dxa"/>
            <w:vMerge/>
            <w:vAlign w:val="bottom"/>
          </w:tcPr>
          <w:p w14:paraId="720CA959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vMerge/>
            <w:vAlign w:val="bottom"/>
          </w:tcPr>
          <w:p w14:paraId="6AC9AA4C" w14:textId="77777777" w:rsidR="00CE253C" w:rsidRPr="00437DCF" w:rsidRDefault="00CE253C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55972643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A3AD89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45286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0,922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42BC3C6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0,576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023A01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677FF3F" w14:textId="77777777" w:rsidR="00CE253C" w:rsidRPr="00437DCF" w:rsidRDefault="00CE253C" w:rsidP="00BB7ED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0,192</w:t>
            </w:r>
          </w:p>
        </w:tc>
      </w:tr>
    </w:tbl>
    <w:p w14:paraId="7CC0955C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(1) ГП – параметры применяются только для городских поселений;</w:t>
      </w:r>
      <w:r w:rsidR="00220D8A" w:rsidRPr="00437DCF">
        <w:rPr>
          <w:rFonts w:ascii="Times New Roman" w:hAnsi="Times New Roman"/>
          <w:sz w:val="28"/>
          <w:szCs w:val="28"/>
        </w:rPr>
        <w:t xml:space="preserve"> </w:t>
      </w:r>
      <w:r w:rsidRPr="00437DCF">
        <w:rPr>
          <w:rFonts w:ascii="Times New Roman" w:hAnsi="Times New Roman"/>
          <w:sz w:val="28"/>
          <w:szCs w:val="28"/>
        </w:rPr>
        <w:t>СП – параметры применяются только для сельских поселений.</w:t>
      </w:r>
    </w:p>
    <w:p w14:paraId="032EF352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B393EDF" w14:textId="2E233496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Таблица 2. Параметры для расчета </w:t>
      </w:r>
      <w:r w:rsidR="00B3195D" w:rsidRPr="00437DCF">
        <w:rPr>
          <w:rFonts w:ascii="Times New Roman" w:hAnsi="Times New Roman"/>
          <w:sz w:val="28"/>
          <w:szCs w:val="28"/>
        </w:rPr>
        <w:t>нормативной численности муниципальных служащих местной администрации муниципальных районов в части полномочий муниципальных районов по сельским поселениям</w:t>
      </w:r>
    </w:p>
    <w:p w14:paraId="17A51BB6" w14:textId="77777777" w:rsidR="00B3195D" w:rsidRPr="00437DCF" w:rsidRDefault="00B3195D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Style w:val="Pro-Table"/>
        <w:tblW w:w="9564" w:type="dxa"/>
        <w:tblLook w:val="04A0" w:firstRow="1" w:lastRow="0" w:firstColumn="1" w:lastColumn="0" w:noHBand="0" w:noVBand="1"/>
      </w:tblPr>
      <w:tblGrid>
        <w:gridCol w:w="415"/>
        <w:gridCol w:w="4850"/>
        <w:gridCol w:w="1599"/>
        <w:gridCol w:w="900"/>
        <w:gridCol w:w="900"/>
        <w:gridCol w:w="900"/>
      </w:tblGrid>
      <w:tr w:rsidR="00437DCF" w:rsidRPr="00437DCF" w14:paraId="017B74F3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  <w:vMerge w:val="restart"/>
          </w:tcPr>
          <w:p w14:paraId="1E2DBFB1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5105" w:type="dxa"/>
            <w:vMerge w:val="restart"/>
          </w:tcPr>
          <w:p w14:paraId="5C1FA923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 xml:space="preserve">Сфера полномочий </w:t>
            </w:r>
          </w:p>
        </w:tc>
        <w:tc>
          <w:tcPr>
            <w:tcW w:w="1283" w:type="dxa"/>
          </w:tcPr>
          <w:p w14:paraId="45A89AA0" w14:textId="05231DDA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Мин. численность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 муниципальных служащих</w:t>
            </w:r>
          </w:p>
        </w:tc>
        <w:tc>
          <w:tcPr>
            <w:tcW w:w="2760" w:type="dxa"/>
            <w:gridSpan w:val="3"/>
          </w:tcPr>
          <w:p w14:paraId="7040D014" w14:textId="27E96E3A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Нормативы прироста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 минимальной численности муниципальных служащих</w:t>
            </w:r>
            <w:r w:rsidRPr="00437DCF">
              <w:rPr>
                <w:rFonts w:ascii="Times New Roman" w:hAnsi="Times New Roman"/>
                <w:b w:val="0"/>
                <w:sz w:val="20"/>
              </w:rPr>
              <w:t xml:space="preserve"> по диапазонам, ед. </w:t>
            </w:r>
          </w:p>
        </w:tc>
      </w:tr>
      <w:tr w:rsidR="00437DCF" w:rsidRPr="00437DCF" w14:paraId="3A822A74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  <w:vMerge/>
          </w:tcPr>
          <w:p w14:paraId="78422E1E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105" w:type="dxa"/>
            <w:vMerge/>
          </w:tcPr>
          <w:p w14:paraId="1DF03CAC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83" w:type="dxa"/>
          </w:tcPr>
          <w:p w14:paraId="24545699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  <w:lang w:val="en-US"/>
              </w:rPr>
              <w:t>M</w:t>
            </w:r>
          </w:p>
        </w:tc>
        <w:tc>
          <w:tcPr>
            <w:tcW w:w="920" w:type="dxa"/>
          </w:tcPr>
          <w:p w14:paraId="528AE35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К1</w:t>
            </w:r>
          </w:p>
        </w:tc>
        <w:tc>
          <w:tcPr>
            <w:tcW w:w="920" w:type="dxa"/>
          </w:tcPr>
          <w:p w14:paraId="353FECC0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К2</w:t>
            </w:r>
          </w:p>
        </w:tc>
        <w:tc>
          <w:tcPr>
            <w:tcW w:w="920" w:type="dxa"/>
          </w:tcPr>
          <w:p w14:paraId="706A566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К3</w:t>
            </w:r>
          </w:p>
        </w:tc>
      </w:tr>
      <w:tr w:rsidR="00437DCF" w:rsidRPr="00437DCF" w14:paraId="68BF967E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" w:type="dxa"/>
          </w:tcPr>
          <w:p w14:paraId="2EA3670E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105" w:type="dxa"/>
          </w:tcPr>
          <w:p w14:paraId="4DB53F6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83" w:type="dxa"/>
          </w:tcPr>
          <w:p w14:paraId="3D4F336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920" w:type="dxa"/>
          </w:tcPr>
          <w:p w14:paraId="2273EB75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920" w:type="dxa"/>
          </w:tcPr>
          <w:p w14:paraId="541CB6B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920" w:type="dxa"/>
          </w:tcPr>
          <w:p w14:paraId="6C99F10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</w:tr>
      <w:tr w:rsidR="00437DCF" w:rsidRPr="00437DCF" w14:paraId="52E6514A" w14:textId="77777777" w:rsidTr="00482645">
        <w:tc>
          <w:tcPr>
            <w:tcW w:w="416" w:type="dxa"/>
          </w:tcPr>
          <w:p w14:paraId="18FD459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5" w:type="dxa"/>
          </w:tcPr>
          <w:p w14:paraId="4763F90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организация и осуществление мероприятий по территориальной обороне и гражданской обороне, защите от чрезвычайных ситуаций природного и техногенного характера</w:t>
            </w:r>
          </w:p>
        </w:tc>
        <w:tc>
          <w:tcPr>
            <w:tcW w:w="1283" w:type="dxa"/>
            <w:vAlign w:val="center"/>
          </w:tcPr>
          <w:p w14:paraId="6154E0A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0,021</w:t>
            </w:r>
          </w:p>
        </w:tc>
        <w:tc>
          <w:tcPr>
            <w:tcW w:w="920" w:type="dxa"/>
            <w:vAlign w:val="center"/>
          </w:tcPr>
          <w:p w14:paraId="103B241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0,088</w:t>
            </w:r>
          </w:p>
        </w:tc>
        <w:tc>
          <w:tcPr>
            <w:tcW w:w="920" w:type="dxa"/>
            <w:vAlign w:val="center"/>
          </w:tcPr>
          <w:p w14:paraId="47E51DE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  <w:tc>
          <w:tcPr>
            <w:tcW w:w="920" w:type="dxa"/>
            <w:vAlign w:val="center"/>
          </w:tcPr>
          <w:p w14:paraId="3BB9686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0,055</w:t>
            </w:r>
          </w:p>
        </w:tc>
      </w:tr>
      <w:tr w:rsidR="00437DCF" w:rsidRPr="00437DCF" w14:paraId="755760D4" w14:textId="77777777" w:rsidTr="00482645">
        <w:tc>
          <w:tcPr>
            <w:tcW w:w="416" w:type="dxa"/>
          </w:tcPr>
          <w:p w14:paraId="68C96DF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05" w:type="dxa"/>
            <w:vAlign w:val="center"/>
          </w:tcPr>
          <w:p w14:paraId="128D17D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муниципальный земельный контроль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9D77A6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7F943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0,479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65D0C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084BF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6C15333C" w14:textId="77777777" w:rsidTr="00482645">
        <w:tc>
          <w:tcPr>
            <w:tcW w:w="416" w:type="dxa"/>
          </w:tcPr>
          <w:p w14:paraId="342A88E5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05" w:type="dxa"/>
          </w:tcPr>
          <w:p w14:paraId="5ED297F9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предоставление земельных участков, государственная собственность на которые не разграничена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1D230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8D632F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0,670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C6D082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DDE169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2D951933" w14:textId="77777777" w:rsidTr="00482645">
        <w:tc>
          <w:tcPr>
            <w:tcW w:w="416" w:type="dxa"/>
          </w:tcPr>
          <w:p w14:paraId="045B6E3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05" w:type="dxa"/>
          </w:tcPr>
          <w:p w14:paraId="42A04A1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землеустройство и градостроительство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461AF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E8600D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0,176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DB73B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EF379D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0,110</w:t>
            </w:r>
          </w:p>
        </w:tc>
      </w:tr>
    </w:tbl>
    <w:p w14:paraId="4BF47DF0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7D9033CE" w14:textId="5720F6CF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Таблица 3. Параметры для расчета </w:t>
      </w:r>
      <w:r w:rsidR="00B3195D" w:rsidRPr="00437DCF">
        <w:rPr>
          <w:rFonts w:ascii="Times New Roman" w:hAnsi="Times New Roman"/>
          <w:sz w:val="28"/>
          <w:szCs w:val="28"/>
        </w:rPr>
        <w:t>нормативной численности муниципальных служащих местной администрации муниципальных районов, городских округов, муниципальных округов</w:t>
      </w:r>
    </w:p>
    <w:p w14:paraId="26A93A45" w14:textId="77777777" w:rsidR="00B3195D" w:rsidRPr="00437DCF" w:rsidRDefault="00B3195D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Style w:val="Pro-Table"/>
        <w:tblW w:w="9564" w:type="dxa"/>
        <w:tblLook w:val="04A0" w:firstRow="1" w:lastRow="0" w:firstColumn="1" w:lastColumn="0" w:noHBand="0" w:noVBand="1"/>
      </w:tblPr>
      <w:tblGrid>
        <w:gridCol w:w="438"/>
        <w:gridCol w:w="3635"/>
        <w:gridCol w:w="1205"/>
        <w:gridCol w:w="1599"/>
        <w:gridCol w:w="903"/>
        <w:gridCol w:w="892"/>
        <w:gridCol w:w="892"/>
      </w:tblGrid>
      <w:tr w:rsidR="00437DCF" w:rsidRPr="00437DCF" w14:paraId="3D7E4B45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1" w:type="dxa"/>
            <w:vMerge w:val="restart"/>
          </w:tcPr>
          <w:p w14:paraId="20205AF3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lastRenderedPageBreak/>
              <w:t>№</w:t>
            </w:r>
          </w:p>
        </w:tc>
        <w:tc>
          <w:tcPr>
            <w:tcW w:w="3816" w:type="dxa"/>
            <w:vMerge w:val="restart"/>
          </w:tcPr>
          <w:p w14:paraId="144DF286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 xml:space="preserve">Сфера полномочий </w:t>
            </w:r>
          </w:p>
        </w:tc>
        <w:tc>
          <w:tcPr>
            <w:tcW w:w="1269" w:type="dxa"/>
            <w:vMerge w:val="restart"/>
          </w:tcPr>
          <w:p w14:paraId="0D5DB4C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Тип МО</w:t>
            </w:r>
          </w:p>
          <w:p w14:paraId="5EED15A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(1)</w:t>
            </w:r>
          </w:p>
        </w:tc>
        <w:tc>
          <w:tcPr>
            <w:tcW w:w="1283" w:type="dxa"/>
          </w:tcPr>
          <w:p w14:paraId="48657074" w14:textId="1D9B9438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Мин. численность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 муниципальных служащих</w:t>
            </w:r>
          </w:p>
        </w:tc>
        <w:tc>
          <w:tcPr>
            <w:tcW w:w="2755" w:type="dxa"/>
            <w:gridSpan w:val="3"/>
          </w:tcPr>
          <w:p w14:paraId="7697ED7A" w14:textId="149B1C5B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 xml:space="preserve">Нормативы прироста </w:t>
            </w:r>
            <w:r w:rsidR="007F783B" w:rsidRPr="00437DCF">
              <w:rPr>
                <w:rFonts w:ascii="Times New Roman" w:hAnsi="Times New Roman"/>
                <w:b w:val="0"/>
                <w:sz w:val="20"/>
              </w:rPr>
              <w:t xml:space="preserve">минимальной численности муниципальных служащих </w:t>
            </w:r>
            <w:r w:rsidRPr="00437DCF">
              <w:rPr>
                <w:rFonts w:ascii="Times New Roman" w:hAnsi="Times New Roman"/>
                <w:b w:val="0"/>
                <w:sz w:val="20"/>
              </w:rPr>
              <w:t xml:space="preserve">по диапазонам, ед. </w:t>
            </w:r>
          </w:p>
        </w:tc>
      </w:tr>
      <w:tr w:rsidR="00437DCF" w:rsidRPr="00437DCF" w14:paraId="30C3A955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1" w:type="dxa"/>
            <w:vMerge/>
          </w:tcPr>
          <w:p w14:paraId="311A69EA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6" w:type="dxa"/>
            <w:vMerge/>
          </w:tcPr>
          <w:p w14:paraId="5D5DF34C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69" w:type="dxa"/>
            <w:vMerge/>
          </w:tcPr>
          <w:p w14:paraId="784B9AC6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83" w:type="dxa"/>
          </w:tcPr>
          <w:p w14:paraId="077D9AEA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  <w:lang w:val="en-US"/>
              </w:rPr>
              <w:t>M</w:t>
            </w:r>
          </w:p>
        </w:tc>
        <w:tc>
          <w:tcPr>
            <w:tcW w:w="919" w:type="dxa"/>
          </w:tcPr>
          <w:p w14:paraId="78ACB595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К1</w:t>
            </w:r>
          </w:p>
        </w:tc>
        <w:tc>
          <w:tcPr>
            <w:tcW w:w="918" w:type="dxa"/>
          </w:tcPr>
          <w:p w14:paraId="14BF0646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К2</w:t>
            </w:r>
          </w:p>
        </w:tc>
        <w:tc>
          <w:tcPr>
            <w:tcW w:w="918" w:type="dxa"/>
          </w:tcPr>
          <w:p w14:paraId="7F6069B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К3</w:t>
            </w:r>
          </w:p>
        </w:tc>
      </w:tr>
      <w:tr w:rsidR="00437DCF" w:rsidRPr="00437DCF" w14:paraId="4440CA56" w14:textId="77777777" w:rsidTr="0048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1" w:type="dxa"/>
          </w:tcPr>
          <w:p w14:paraId="5D43E96F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6" w:type="dxa"/>
          </w:tcPr>
          <w:p w14:paraId="115F3313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269" w:type="dxa"/>
          </w:tcPr>
          <w:p w14:paraId="0C371B06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283" w:type="dxa"/>
          </w:tcPr>
          <w:p w14:paraId="391474B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919" w:type="dxa"/>
          </w:tcPr>
          <w:p w14:paraId="60CE91E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918" w:type="dxa"/>
          </w:tcPr>
          <w:p w14:paraId="6FBF592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918" w:type="dxa"/>
          </w:tcPr>
          <w:p w14:paraId="1ACCF78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</w:tr>
      <w:tr w:rsidR="00437DCF" w:rsidRPr="00437DCF" w14:paraId="49DEEAD9" w14:textId="77777777" w:rsidTr="00482645">
        <w:tc>
          <w:tcPr>
            <w:tcW w:w="441" w:type="dxa"/>
            <w:vMerge w:val="restart"/>
            <w:vAlign w:val="center"/>
          </w:tcPr>
          <w:p w14:paraId="049F2C59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</w:p>
          <w:p w14:paraId="6975036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 w:val="restart"/>
            <w:vAlign w:val="center"/>
          </w:tcPr>
          <w:p w14:paraId="4910AC02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бюджетный процесс, местные налоги</w:t>
            </w:r>
          </w:p>
        </w:tc>
        <w:tc>
          <w:tcPr>
            <w:tcW w:w="1269" w:type="dxa"/>
            <w:vAlign w:val="center"/>
          </w:tcPr>
          <w:p w14:paraId="1FA3B2E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66130A2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4,438</w:t>
            </w:r>
          </w:p>
        </w:tc>
        <w:tc>
          <w:tcPr>
            <w:tcW w:w="919" w:type="dxa"/>
            <w:vAlign w:val="center"/>
          </w:tcPr>
          <w:p w14:paraId="037969E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2,762</w:t>
            </w:r>
          </w:p>
        </w:tc>
        <w:tc>
          <w:tcPr>
            <w:tcW w:w="918" w:type="dxa"/>
            <w:vAlign w:val="center"/>
          </w:tcPr>
          <w:p w14:paraId="63DFFCA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1,558</w:t>
            </w:r>
          </w:p>
        </w:tc>
        <w:tc>
          <w:tcPr>
            <w:tcW w:w="918" w:type="dxa"/>
            <w:vAlign w:val="center"/>
          </w:tcPr>
          <w:p w14:paraId="22EBC48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0,863</w:t>
            </w:r>
          </w:p>
        </w:tc>
      </w:tr>
      <w:tr w:rsidR="00437DCF" w:rsidRPr="00437DCF" w14:paraId="0E1DBE49" w14:textId="77777777" w:rsidTr="00482645">
        <w:tc>
          <w:tcPr>
            <w:tcW w:w="441" w:type="dxa"/>
            <w:vMerge/>
            <w:vAlign w:val="center"/>
          </w:tcPr>
          <w:p w14:paraId="07E45A15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5E608389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vAlign w:val="center"/>
          </w:tcPr>
          <w:p w14:paraId="37A3098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04B1ED1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4,438</w:t>
            </w:r>
          </w:p>
        </w:tc>
        <w:tc>
          <w:tcPr>
            <w:tcW w:w="919" w:type="dxa"/>
            <w:vAlign w:val="center"/>
          </w:tcPr>
          <w:p w14:paraId="38E266A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2,762</w:t>
            </w:r>
          </w:p>
        </w:tc>
        <w:tc>
          <w:tcPr>
            <w:tcW w:w="918" w:type="dxa"/>
            <w:vAlign w:val="center"/>
          </w:tcPr>
          <w:p w14:paraId="6088C47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1,558</w:t>
            </w:r>
          </w:p>
        </w:tc>
        <w:tc>
          <w:tcPr>
            <w:tcW w:w="918" w:type="dxa"/>
            <w:vAlign w:val="center"/>
          </w:tcPr>
          <w:p w14:paraId="79E62B7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0,863</w:t>
            </w:r>
          </w:p>
        </w:tc>
      </w:tr>
      <w:tr w:rsidR="00437DCF" w:rsidRPr="00437DCF" w14:paraId="12DC77CA" w14:textId="77777777" w:rsidTr="00482645">
        <w:tc>
          <w:tcPr>
            <w:tcW w:w="441" w:type="dxa"/>
            <w:vMerge w:val="restart"/>
            <w:vAlign w:val="center"/>
          </w:tcPr>
          <w:p w14:paraId="2619B26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16" w:type="dxa"/>
            <w:vMerge w:val="restart"/>
            <w:vAlign w:val="center"/>
          </w:tcPr>
          <w:p w14:paraId="42DD5ED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управление муниципальным имуществом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8B9CD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240CDC4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1,678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C6BEA3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1,044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04DF9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0,589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02E37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0,326</w:t>
            </w:r>
          </w:p>
        </w:tc>
      </w:tr>
      <w:tr w:rsidR="00437DCF" w:rsidRPr="00437DCF" w14:paraId="7170F7FF" w14:textId="77777777" w:rsidTr="00482645">
        <w:tc>
          <w:tcPr>
            <w:tcW w:w="441" w:type="dxa"/>
            <w:vMerge/>
            <w:vAlign w:val="center"/>
          </w:tcPr>
          <w:p w14:paraId="2EEC3F06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383A9D5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2525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430CCD1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1,887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D25834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2,002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32A78B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1,138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66AFB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0,875</w:t>
            </w:r>
          </w:p>
        </w:tc>
      </w:tr>
      <w:tr w:rsidR="00437DCF" w:rsidRPr="00437DCF" w14:paraId="3ED1773D" w14:textId="77777777" w:rsidTr="00482645">
        <w:tc>
          <w:tcPr>
            <w:tcW w:w="441" w:type="dxa"/>
            <w:vMerge w:val="restart"/>
            <w:vAlign w:val="center"/>
          </w:tcPr>
          <w:p w14:paraId="15E6D8A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16" w:type="dxa"/>
            <w:vMerge w:val="restart"/>
            <w:vAlign w:val="center"/>
          </w:tcPr>
          <w:p w14:paraId="5412C24E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B50E4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32F2129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0,732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BEE48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0,456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551A3B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802CF2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0,142</w:t>
            </w:r>
          </w:p>
        </w:tc>
      </w:tr>
      <w:tr w:rsidR="00437DCF" w:rsidRPr="00437DCF" w14:paraId="7FF95B4E" w14:textId="77777777" w:rsidTr="00482645">
        <w:tc>
          <w:tcPr>
            <w:tcW w:w="441" w:type="dxa"/>
            <w:vMerge/>
            <w:vAlign w:val="center"/>
          </w:tcPr>
          <w:p w14:paraId="04D82CDD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743DDB9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1F4B9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FA397D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0,836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046DC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0,934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EF4CD0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0,531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06B506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0,417</w:t>
            </w:r>
          </w:p>
        </w:tc>
      </w:tr>
      <w:tr w:rsidR="00437DCF" w:rsidRPr="00437DCF" w14:paraId="326996F7" w14:textId="77777777" w:rsidTr="00482645">
        <w:tc>
          <w:tcPr>
            <w:tcW w:w="441" w:type="dxa"/>
            <w:vMerge w:val="restart"/>
            <w:vAlign w:val="center"/>
          </w:tcPr>
          <w:p w14:paraId="1C30CD4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16" w:type="dxa"/>
            <w:vMerge w:val="restart"/>
            <w:vAlign w:val="center"/>
          </w:tcPr>
          <w:p w14:paraId="173EEB4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дорожная деятельность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D543F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079CF23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0,304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B03C94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B4E226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89BEC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0,059</w:t>
            </w:r>
          </w:p>
        </w:tc>
      </w:tr>
      <w:tr w:rsidR="00437DCF" w:rsidRPr="00437DCF" w14:paraId="283EE661" w14:textId="77777777" w:rsidTr="00482645">
        <w:tc>
          <w:tcPr>
            <w:tcW w:w="441" w:type="dxa"/>
            <w:vMerge/>
            <w:vAlign w:val="center"/>
          </w:tcPr>
          <w:p w14:paraId="17D1491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52ECC1A7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E118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7F82B35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0,367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42802C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0,477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FE654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380335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0,224</w:t>
            </w:r>
          </w:p>
        </w:tc>
      </w:tr>
      <w:tr w:rsidR="00437DCF" w:rsidRPr="00437DCF" w14:paraId="1EF29BBB" w14:textId="77777777" w:rsidTr="00482645">
        <w:tc>
          <w:tcPr>
            <w:tcW w:w="441" w:type="dxa"/>
            <w:vMerge w:val="restart"/>
            <w:vAlign w:val="center"/>
          </w:tcPr>
          <w:p w14:paraId="1018D32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16" w:type="dxa"/>
            <w:vMerge w:val="restart"/>
            <w:vAlign w:val="center"/>
          </w:tcPr>
          <w:p w14:paraId="236A718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жилищная сфера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928F3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228C901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5807FC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DB38CD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C2F559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437DCF" w:rsidRPr="00437DCF" w14:paraId="4936936D" w14:textId="77777777" w:rsidTr="00482645">
        <w:tc>
          <w:tcPr>
            <w:tcW w:w="441" w:type="dxa"/>
            <w:vMerge/>
            <w:vAlign w:val="center"/>
          </w:tcPr>
          <w:p w14:paraId="5C4D18A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14B839C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C6E9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787B69A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190FA9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0,862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1E970D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39B55C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0,494</w:t>
            </w:r>
          </w:p>
        </w:tc>
      </w:tr>
      <w:tr w:rsidR="00437DCF" w:rsidRPr="00437DCF" w14:paraId="2DBB9DD3" w14:textId="77777777" w:rsidTr="00482645">
        <w:tc>
          <w:tcPr>
            <w:tcW w:w="441" w:type="dxa"/>
            <w:vMerge w:val="restart"/>
            <w:vAlign w:val="center"/>
          </w:tcPr>
          <w:p w14:paraId="4DC29829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16" w:type="dxa"/>
            <w:vMerge w:val="restart"/>
            <w:vAlign w:val="center"/>
          </w:tcPr>
          <w:p w14:paraId="3D54356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транспортное обслуживание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290DE4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6AACE07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52B89A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24B7D8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0,092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51BFCB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0,051</w:t>
            </w:r>
          </w:p>
        </w:tc>
      </w:tr>
      <w:tr w:rsidR="00437DCF" w:rsidRPr="00437DCF" w14:paraId="58163CE5" w14:textId="77777777" w:rsidTr="00482645">
        <w:tc>
          <w:tcPr>
            <w:tcW w:w="441" w:type="dxa"/>
            <w:vMerge/>
            <w:vAlign w:val="center"/>
          </w:tcPr>
          <w:p w14:paraId="11A28637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2303A84D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E5C4DE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1625EFD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86EB8D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0,210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AB4D5C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679574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0,078</w:t>
            </w:r>
          </w:p>
        </w:tc>
      </w:tr>
      <w:tr w:rsidR="00437DCF" w:rsidRPr="00437DCF" w14:paraId="39F9B8A9" w14:textId="77777777" w:rsidTr="00482645">
        <w:tc>
          <w:tcPr>
            <w:tcW w:w="441" w:type="dxa"/>
            <w:vMerge w:val="restart"/>
            <w:vAlign w:val="center"/>
          </w:tcPr>
          <w:p w14:paraId="682B11ED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16" w:type="dxa"/>
            <w:vMerge w:val="restart"/>
            <w:vAlign w:val="center"/>
          </w:tcPr>
          <w:p w14:paraId="575BB126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гражданская оборона и защита от чрезвычайных ситуаций, организация работы аварийно-спасательных служб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3A7E8E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0B9EC78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0,433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5A39C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1673AB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0,152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043895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0,084</w:t>
            </w:r>
          </w:p>
        </w:tc>
      </w:tr>
      <w:tr w:rsidR="00437DCF" w:rsidRPr="00437DCF" w14:paraId="1D1837AD" w14:textId="77777777" w:rsidTr="00482645">
        <w:tc>
          <w:tcPr>
            <w:tcW w:w="441" w:type="dxa"/>
            <w:vMerge/>
            <w:vAlign w:val="center"/>
          </w:tcPr>
          <w:p w14:paraId="3C2DF93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4ABFC38C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BDADA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CBB805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0,506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037449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0,604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34E935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0,289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78606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0,221</w:t>
            </w:r>
          </w:p>
        </w:tc>
      </w:tr>
      <w:tr w:rsidR="00437DCF" w:rsidRPr="00437DCF" w14:paraId="16A1DAD1" w14:textId="77777777" w:rsidTr="00482645">
        <w:tc>
          <w:tcPr>
            <w:tcW w:w="441" w:type="dxa"/>
            <w:vMerge w:val="restart"/>
            <w:vAlign w:val="center"/>
          </w:tcPr>
          <w:p w14:paraId="451CA7E9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16" w:type="dxa"/>
            <w:vMerge w:val="restart"/>
            <w:vAlign w:val="center"/>
          </w:tcPr>
          <w:p w14:paraId="77627B1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пожарная безопасность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81945A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1C92BE5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49DB85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1B5070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8DB0D8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437DCF" w:rsidRPr="00437DCF" w14:paraId="3219B17F" w14:textId="77777777" w:rsidTr="00482645">
        <w:tc>
          <w:tcPr>
            <w:tcW w:w="441" w:type="dxa"/>
            <w:vMerge/>
            <w:vAlign w:val="center"/>
          </w:tcPr>
          <w:p w14:paraId="5A544C4E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6F00380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6717F3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7B2B312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30AB2D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0,287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C7AAE3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979D62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0,165</w:t>
            </w:r>
          </w:p>
        </w:tc>
      </w:tr>
      <w:tr w:rsidR="00437DCF" w:rsidRPr="00437DCF" w14:paraId="426670FC" w14:textId="77777777" w:rsidTr="00482645">
        <w:tc>
          <w:tcPr>
            <w:tcW w:w="441" w:type="dxa"/>
            <w:vMerge w:val="restart"/>
            <w:vAlign w:val="center"/>
          </w:tcPr>
          <w:p w14:paraId="1EBB1D5F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16" w:type="dxa"/>
            <w:vMerge w:val="restart"/>
            <w:vAlign w:val="center"/>
          </w:tcPr>
          <w:p w14:paraId="0B627CE3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услуги связи, общественного питания, торговли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5DCCD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1588D6D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0,291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DA68B1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9329F7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61B5A5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0,057</w:t>
            </w:r>
          </w:p>
        </w:tc>
      </w:tr>
      <w:tr w:rsidR="00437DCF" w:rsidRPr="00437DCF" w14:paraId="484C4FAA" w14:textId="77777777" w:rsidTr="00482645">
        <w:tc>
          <w:tcPr>
            <w:tcW w:w="441" w:type="dxa"/>
            <w:vMerge/>
            <w:vAlign w:val="center"/>
          </w:tcPr>
          <w:p w14:paraId="6F094D29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52E20106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E290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288805C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0,312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553354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430D52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06D9DD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</w:tr>
      <w:tr w:rsidR="00437DCF" w:rsidRPr="00437DCF" w14:paraId="5F30DEDF" w14:textId="77777777" w:rsidTr="00482645">
        <w:tc>
          <w:tcPr>
            <w:tcW w:w="441" w:type="dxa"/>
            <w:vMerge w:val="restart"/>
            <w:vAlign w:val="center"/>
          </w:tcPr>
          <w:p w14:paraId="3299067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816" w:type="dxa"/>
            <w:vMerge w:val="restart"/>
            <w:vAlign w:val="center"/>
          </w:tcPr>
          <w:p w14:paraId="33992D8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73DC3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75D4442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B4891D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0,343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A10E6E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5775CD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0,107</w:t>
            </w:r>
          </w:p>
        </w:tc>
      </w:tr>
      <w:tr w:rsidR="00437DCF" w:rsidRPr="00437DCF" w14:paraId="2BF7FAA5" w14:textId="77777777" w:rsidTr="00482645">
        <w:tc>
          <w:tcPr>
            <w:tcW w:w="441" w:type="dxa"/>
            <w:vMerge/>
            <w:vAlign w:val="center"/>
          </w:tcPr>
          <w:p w14:paraId="70E2F12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4D49F40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22A30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0D432A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0,615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7A73F7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0,631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63A0D5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0,358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C1FD33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0,272</w:t>
            </w:r>
          </w:p>
        </w:tc>
      </w:tr>
      <w:tr w:rsidR="00437DCF" w:rsidRPr="00437DCF" w14:paraId="2BC78C6B" w14:textId="77777777" w:rsidTr="00482645">
        <w:tc>
          <w:tcPr>
            <w:tcW w:w="441" w:type="dxa"/>
            <w:vMerge w:val="restart"/>
            <w:vAlign w:val="center"/>
          </w:tcPr>
          <w:p w14:paraId="63574ED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16" w:type="dxa"/>
            <w:vMerge w:val="restart"/>
            <w:vAlign w:val="center"/>
          </w:tcPr>
          <w:p w14:paraId="2778E2E7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A58C5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61069A7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0,515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560701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FB815C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428C98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0,100</w:t>
            </w:r>
          </w:p>
        </w:tc>
      </w:tr>
      <w:tr w:rsidR="00437DCF" w:rsidRPr="00437DCF" w14:paraId="7D2CF941" w14:textId="77777777" w:rsidTr="00482645">
        <w:tc>
          <w:tcPr>
            <w:tcW w:w="441" w:type="dxa"/>
            <w:vMerge/>
            <w:vAlign w:val="center"/>
          </w:tcPr>
          <w:p w14:paraId="2162B8F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635DC7B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C4CE3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5C27058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0,557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0C73D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0,512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C60BB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0,291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0BBBC2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0,210</w:t>
            </w:r>
          </w:p>
        </w:tc>
      </w:tr>
      <w:tr w:rsidR="00437DCF" w:rsidRPr="00437DCF" w14:paraId="4A50E38C" w14:textId="77777777" w:rsidTr="00482645">
        <w:tc>
          <w:tcPr>
            <w:tcW w:w="441" w:type="dxa"/>
            <w:vMerge w:val="restart"/>
            <w:vAlign w:val="center"/>
          </w:tcPr>
          <w:p w14:paraId="4163267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16" w:type="dxa"/>
            <w:vMerge w:val="restart"/>
            <w:vAlign w:val="center"/>
          </w:tcPr>
          <w:p w14:paraId="13C70317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благоустройство территории, организация массового отдыха, использование, охрана и защита лесов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4CE3FC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0770A403" w14:textId="77777777" w:rsidR="00482645" w:rsidRPr="00437DCF" w:rsidRDefault="00862040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750B2DA" w14:textId="77777777" w:rsidR="00482645" w:rsidRPr="00437DCF" w:rsidRDefault="00862040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DEA0BAB" w14:textId="77777777" w:rsidR="00482645" w:rsidRPr="00437DCF" w:rsidRDefault="00862040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CE7AFB" w14:textId="77777777" w:rsidR="00482645" w:rsidRPr="00437DCF" w:rsidRDefault="00862040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254E55E9" w14:textId="77777777" w:rsidTr="00482645">
        <w:tc>
          <w:tcPr>
            <w:tcW w:w="441" w:type="dxa"/>
            <w:vMerge/>
            <w:vAlign w:val="center"/>
          </w:tcPr>
          <w:p w14:paraId="1C364F1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6A843DE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46C07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2B53A73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342FC8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0,670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BDE206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38D0D9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0D396DCD" w14:textId="77777777" w:rsidTr="00482645">
        <w:tc>
          <w:tcPr>
            <w:tcW w:w="441" w:type="dxa"/>
            <w:vMerge w:val="restart"/>
            <w:vAlign w:val="center"/>
          </w:tcPr>
          <w:p w14:paraId="4942842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16" w:type="dxa"/>
            <w:vMerge w:val="restart"/>
            <w:vAlign w:val="center"/>
          </w:tcPr>
          <w:p w14:paraId="17D43146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формирование и содержание муниципального архива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272F5E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4F4FECC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0,529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83BEDB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0,329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E1BEB7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023EC9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0,103</w:t>
            </w:r>
          </w:p>
        </w:tc>
      </w:tr>
      <w:tr w:rsidR="00437DCF" w:rsidRPr="00437DCF" w14:paraId="2982A5DD" w14:textId="77777777" w:rsidTr="00482645">
        <w:tc>
          <w:tcPr>
            <w:tcW w:w="441" w:type="dxa"/>
            <w:vMerge/>
            <w:vAlign w:val="center"/>
          </w:tcPr>
          <w:p w14:paraId="6F36035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062C52A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6C270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692277F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0,560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A60DD3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0,473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113D12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0,268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04B081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0,185</w:t>
            </w:r>
          </w:p>
        </w:tc>
      </w:tr>
      <w:tr w:rsidR="00437DCF" w:rsidRPr="00437DCF" w14:paraId="7D785A8B" w14:textId="77777777" w:rsidTr="00482645">
        <w:tc>
          <w:tcPr>
            <w:tcW w:w="441" w:type="dxa"/>
            <w:vMerge w:val="restart"/>
            <w:vAlign w:val="center"/>
          </w:tcPr>
          <w:p w14:paraId="1421CFA7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16" w:type="dxa"/>
            <w:vMerge w:val="restart"/>
            <w:vAlign w:val="center"/>
          </w:tcPr>
          <w:p w14:paraId="7027EE44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накопление и транспортирование твердых коммунальных отходов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EC942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7CFD445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0,091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B34583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229D55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9E9E80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437DCF" w:rsidRPr="00437DCF" w14:paraId="2E2948E6" w14:textId="77777777" w:rsidTr="00482645">
        <w:tc>
          <w:tcPr>
            <w:tcW w:w="441" w:type="dxa"/>
            <w:vMerge/>
            <w:vAlign w:val="center"/>
          </w:tcPr>
          <w:p w14:paraId="0D36713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7CA157D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B2BFC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6874CB0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9E98A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53EE5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CEBD3C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0,127</w:t>
            </w:r>
          </w:p>
        </w:tc>
      </w:tr>
      <w:tr w:rsidR="00437DCF" w:rsidRPr="00437DCF" w14:paraId="7512F8AC" w14:textId="77777777" w:rsidTr="00482645">
        <w:tc>
          <w:tcPr>
            <w:tcW w:w="441" w:type="dxa"/>
            <w:vMerge w:val="restart"/>
            <w:vAlign w:val="center"/>
          </w:tcPr>
          <w:p w14:paraId="00DE68E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16" w:type="dxa"/>
            <w:vMerge w:val="restart"/>
            <w:vAlign w:val="center"/>
          </w:tcPr>
          <w:p w14:paraId="6F6B85D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природопользование, охрана окружающей среды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AF96E3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1E06A19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0,159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F7183E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0,099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0DF212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B0760A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0,031</w:t>
            </w:r>
          </w:p>
        </w:tc>
      </w:tr>
      <w:tr w:rsidR="00437DCF" w:rsidRPr="00437DCF" w14:paraId="5F5C22D6" w14:textId="77777777" w:rsidTr="00482645">
        <w:tc>
          <w:tcPr>
            <w:tcW w:w="441" w:type="dxa"/>
            <w:vMerge/>
            <w:vAlign w:val="center"/>
          </w:tcPr>
          <w:p w14:paraId="73DAC5C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2AE3829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16E14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09CE5B7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C98581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B79805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F3C823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0,086</w:t>
            </w:r>
          </w:p>
        </w:tc>
      </w:tr>
      <w:tr w:rsidR="00437DCF" w:rsidRPr="00437DCF" w14:paraId="180BF371" w14:textId="77777777" w:rsidTr="00482645">
        <w:tc>
          <w:tcPr>
            <w:tcW w:w="441" w:type="dxa"/>
            <w:vAlign w:val="center"/>
          </w:tcPr>
          <w:p w14:paraId="6CB1680C" w14:textId="77777777" w:rsidR="00220D8A" w:rsidRPr="00437DCF" w:rsidRDefault="00220D8A" w:rsidP="00220D8A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16" w:type="dxa"/>
            <w:vAlign w:val="center"/>
          </w:tcPr>
          <w:p w14:paraId="6CF17B4F" w14:textId="77777777" w:rsidR="00220D8A" w:rsidRPr="00437DCF" w:rsidRDefault="00220D8A" w:rsidP="00220D8A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муниципальный земельный контроль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71475B9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6F4DC9A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ABFC1BB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0,479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9780F34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DEC29C9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0,274</w:t>
            </w:r>
          </w:p>
        </w:tc>
      </w:tr>
      <w:tr w:rsidR="00437DCF" w:rsidRPr="00437DCF" w14:paraId="09C6DE4D" w14:textId="77777777" w:rsidTr="00482645">
        <w:tc>
          <w:tcPr>
            <w:tcW w:w="441" w:type="dxa"/>
            <w:vAlign w:val="center"/>
          </w:tcPr>
          <w:p w14:paraId="1D86ED6D" w14:textId="77777777" w:rsidR="00220D8A" w:rsidRPr="00437DCF" w:rsidRDefault="00220D8A" w:rsidP="00220D8A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16" w:type="dxa"/>
            <w:vAlign w:val="center"/>
          </w:tcPr>
          <w:p w14:paraId="5C4F2AFD" w14:textId="77777777" w:rsidR="00220D8A" w:rsidRPr="00437DCF" w:rsidRDefault="00220D8A" w:rsidP="00220D8A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предоставление земельных участков, государственная собственность на которые не разграничена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31152F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4A068DC8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87A0619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0,670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C48E21E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3178E9D" w14:textId="77777777" w:rsidR="00220D8A" w:rsidRPr="00437DCF" w:rsidRDefault="00220D8A" w:rsidP="00220D8A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0,384</w:t>
            </w:r>
          </w:p>
        </w:tc>
      </w:tr>
      <w:tr w:rsidR="00437DCF" w:rsidRPr="00437DCF" w14:paraId="0DE24D44" w14:textId="77777777" w:rsidTr="00220D8A">
        <w:trPr>
          <w:trHeight w:val="435"/>
        </w:trPr>
        <w:tc>
          <w:tcPr>
            <w:tcW w:w="441" w:type="dxa"/>
            <w:vMerge w:val="restart"/>
            <w:vAlign w:val="center"/>
          </w:tcPr>
          <w:p w14:paraId="2D4AEB7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  <w:r w:rsidR="00220D8A" w:rsidRPr="00437D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16" w:type="dxa"/>
            <w:vMerge w:val="restart"/>
            <w:vAlign w:val="center"/>
          </w:tcPr>
          <w:p w14:paraId="2E38169D" w14:textId="77777777" w:rsidR="00220D8A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землеустройство и градостроительство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8C84B7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77040A8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1,245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15491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0,774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A0F19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0,437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61BED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0,242</w:t>
            </w:r>
          </w:p>
        </w:tc>
      </w:tr>
      <w:tr w:rsidR="00437DCF" w:rsidRPr="00437DCF" w14:paraId="67E14A62" w14:textId="77777777" w:rsidTr="00220D8A">
        <w:trPr>
          <w:trHeight w:val="435"/>
        </w:trPr>
        <w:tc>
          <w:tcPr>
            <w:tcW w:w="441" w:type="dxa"/>
            <w:vMerge/>
            <w:vAlign w:val="center"/>
          </w:tcPr>
          <w:p w14:paraId="3DBAEE6A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475921A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6C4ED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73198C2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1,349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621E21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1,253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CEC9D2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C55852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0,516</w:t>
            </w:r>
          </w:p>
        </w:tc>
      </w:tr>
      <w:tr w:rsidR="00437DCF" w:rsidRPr="00437DCF" w14:paraId="41468AD5" w14:textId="77777777" w:rsidTr="00482645">
        <w:tc>
          <w:tcPr>
            <w:tcW w:w="441" w:type="dxa"/>
            <w:vMerge w:val="restart"/>
            <w:vAlign w:val="center"/>
          </w:tcPr>
          <w:p w14:paraId="48EF740F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16" w:type="dxa"/>
            <w:vMerge w:val="restart"/>
            <w:vAlign w:val="center"/>
          </w:tcPr>
          <w:p w14:paraId="254430DA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ритуальные услуги, содержание мест захоронения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12E70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2435A42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E63C6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A776D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A87A80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437DCF" w:rsidRPr="00437DCF" w14:paraId="3AFC56EC" w14:textId="77777777" w:rsidTr="00482645">
        <w:tc>
          <w:tcPr>
            <w:tcW w:w="441" w:type="dxa"/>
            <w:vMerge/>
            <w:vAlign w:val="center"/>
          </w:tcPr>
          <w:p w14:paraId="4A48E95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6A2B9D6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204C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4DBE455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0,124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77829C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7E6753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F2C210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0,126</w:t>
            </w:r>
          </w:p>
        </w:tc>
      </w:tr>
      <w:tr w:rsidR="00437DCF" w:rsidRPr="00437DCF" w14:paraId="0157E438" w14:textId="77777777" w:rsidTr="00482645">
        <w:tc>
          <w:tcPr>
            <w:tcW w:w="441" w:type="dxa"/>
            <w:vMerge w:val="restart"/>
            <w:vAlign w:val="center"/>
          </w:tcPr>
          <w:p w14:paraId="7D9F70D9" w14:textId="77777777" w:rsidR="00220D8A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3816" w:type="dxa"/>
            <w:vMerge w:val="restart"/>
            <w:vAlign w:val="center"/>
          </w:tcPr>
          <w:p w14:paraId="68B94238" w14:textId="77777777" w:rsidR="00220D8A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сельское хозяйство, развитие малого и среднего предпринимательства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2E5542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5A898291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1,003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862DA5A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0,624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35F9B31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0,352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5D1813C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0,195</w:t>
            </w:r>
          </w:p>
        </w:tc>
      </w:tr>
      <w:tr w:rsidR="00437DCF" w:rsidRPr="00437DCF" w14:paraId="7FCC88A4" w14:textId="77777777" w:rsidTr="00482645">
        <w:tc>
          <w:tcPr>
            <w:tcW w:w="441" w:type="dxa"/>
            <w:vMerge/>
            <w:vAlign w:val="center"/>
          </w:tcPr>
          <w:p w14:paraId="23DAF0EB" w14:textId="77777777" w:rsidR="00220D8A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2159202C" w14:textId="77777777" w:rsidR="00220D8A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33EAD2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29C470A4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1,034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022067D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0,767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45FCB1D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0,434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A001258" w14:textId="77777777" w:rsidR="00220D8A" w:rsidRPr="00437DCF" w:rsidRDefault="00220D8A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0,277</w:t>
            </w:r>
          </w:p>
        </w:tc>
      </w:tr>
      <w:tr w:rsidR="00437DCF" w:rsidRPr="00437DCF" w14:paraId="2B6461E3" w14:textId="77777777" w:rsidTr="00482645">
        <w:tc>
          <w:tcPr>
            <w:tcW w:w="441" w:type="dxa"/>
            <w:vMerge w:val="restart"/>
            <w:vAlign w:val="center"/>
          </w:tcPr>
          <w:p w14:paraId="64A2F12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16" w:type="dxa"/>
            <w:vMerge w:val="restart"/>
            <w:vAlign w:val="center"/>
          </w:tcPr>
          <w:p w14:paraId="5A09CBC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работа с детьми и молодежью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DB084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21DA539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FC62EC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0FDA7D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E1BCBC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0,077</w:t>
            </w:r>
          </w:p>
        </w:tc>
      </w:tr>
      <w:tr w:rsidR="00437DCF" w:rsidRPr="00437DCF" w14:paraId="36CB3F63" w14:textId="77777777" w:rsidTr="00482645">
        <w:tc>
          <w:tcPr>
            <w:tcW w:w="441" w:type="dxa"/>
            <w:vMerge/>
            <w:vAlign w:val="center"/>
          </w:tcPr>
          <w:p w14:paraId="450C1E57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7CF4BBC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D453B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139CD46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0,435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8E028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0,436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0315D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A68853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0,186</w:t>
            </w:r>
          </w:p>
        </w:tc>
      </w:tr>
      <w:tr w:rsidR="00437DCF" w:rsidRPr="00437DCF" w14:paraId="49571AB3" w14:textId="77777777" w:rsidTr="00482645">
        <w:tc>
          <w:tcPr>
            <w:tcW w:w="441" w:type="dxa"/>
            <w:vMerge w:val="restart"/>
            <w:vAlign w:val="center"/>
          </w:tcPr>
          <w:p w14:paraId="2E4B797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16" w:type="dxa"/>
            <w:vMerge w:val="restart"/>
            <w:vAlign w:val="center"/>
          </w:tcPr>
          <w:p w14:paraId="20802639" w14:textId="77777777" w:rsidR="00482645" w:rsidRPr="00437DCF" w:rsidRDefault="00220D8A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муниципальный лесной контроль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7179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1560251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47BB04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8278F1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0A8DDF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0,001</w:t>
            </w:r>
          </w:p>
        </w:tc>
      </w:tr>
      <w:tr w:rsidR="00437DCF" w:rsidRPr="00437DCF" w14:paraId="4C7B1F02" w14:textId="77777777" w:rsidTr="00482645">
        <w:tc>
          <w:tcPr>
            <w:tcW w:w="441" w:type="dxa"/>
            <w:vMerge/>
            <w:vAlign w:val="center"/>
          </w:tcPr>
          <w:p w14:paraId="2DA82F0D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2821E06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A079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3F0F1B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0,017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D768BA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7D8045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52A8D4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0,029</w:t>
            </w:r>
          </w:p>
        </w:tc>
      </w:tr>
      <w:tr w:rsidR="00437DCF" w:rsidRPr="00437DCF" w14:paraId="45C19F97" w14:textId="77777777" w:rsidTr="00482645">
        <w:tc>
          <w:tcPr>
            <w:tcW w:w="441" w:type="dxa"/>
            <w:vMerge w:val="restart"/>
            <w:vAlign w:val="center"/>
          </w:tcPr>
          <w:p w14:paraId="2A61626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16" w:type="dxa"/>
            <w:vMerge w:val="restart"/>
            <w:vAlign w:val="center"/>
          </w:tcPr>
          <w:p w14:paraId="7507BDC3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противодействие коррупции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07C73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5672800A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1A6F18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0,091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C8C7F1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4F568C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437DCF" w:rsidRPr="00437DCF" w14:paraId="36FC208C" w14:textId="77777777" w:rsidTr="00482645">
        <w:tc>
          <w:tcPr>
            <w:tcW w:w="441" w:type="dxa"/>
            <w:vMerge/>
            <w:vAlign w:val="center"/>
          </w:tcPr>
          <w:p w14:paraId="30144304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145BBE2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9AC5D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2A5BE7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B89063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0,282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2C05926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0,161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28F99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0,138</w:t>
            </w:r>
          </w:p>
        </w:tc>
      </w:tr>
      <w:tr w:rsidR="00437DCF" w:rsidRPr="00437DCF" w14:paraId="4683E5C0" w14:textId="77777777" w:rsidTr="00482645">
        <w:tc>
          <w:tcPr>
            <w:tcW w:w="441" w:type="dxa"/>
            <w:vMerge w:val="restart"/>
            <w:vAlign w:val="center"/>
          </w:tcPr>
          <w:p w14:paraId="01797D05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16" w:type="dxa"/>
            <w:vMerge w:val="restart"/>
            <w:vAlign w:val="center"/>
          </w:tcPr>
          <w:p w14:paraId="2CBDDA5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A6E3E4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42582D1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3,114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BC737F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11,624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4B9F38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6,559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CBFD60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3,633</w:t>
            </w:r>
          </w:p>
        </w:tc>
      </w:tr>
      <w:tr w:rsidR="00437DCF" w:rsidRPr="00437DCF" w14:paraId="315ED8F2" w14:textId="77777777" w:rsidTr="00482645">
        <w:tc>
          <w:tcPr>
            <w:tcW w:w="441" w:type="dxa"/>
            <w:vMerge/>
            <w:vAlign w:val="center"/>
          </w:tcPr>
          <w:p w14:paraId="4D11CA9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3E960CE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78B72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3B18365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3,114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AE90D7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11,624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9B60C4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6,559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8020AA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3,633</w:t>
            </w:r>
          </w:p>
        </w:tc>
      </w:tr>
      <w:tr w:rsidR="00437DCF" w:rsidRPr="00437DCF" w14:paraId="513DE783" w14:textId="77777777" w:rsidTr="00482645">
        <w:tc>
          <w:tcPr>
            <w:tcW w:w="441" w:type="dxa"/>
            <w:vMerge w:val="restart"/>
            <w:vAlign w:val="center"/>
          </w:tcPr>
          <w:p w14:paraId="1EB58B91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16" w:type="dxa"/>
            <w:vMerge w:val="restart"/>
            <w:vAlign w:val="center"/>
          </w:tcPr>
          <w:p w14:paraId="35B7F060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размещение рекламы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8D5D4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064054C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D01CE1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94BC96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B7A633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437DCF" w:rsidRPr="00437DCF" w14:paraId="2377F2D1" w14:textId="77777777" w:rsidTr="00482645">
        <w:tc>
          <w:tcPr>
            <w:tcW w:w="441" w:type="dxa"/>
            <w:vMerge/>
            <w:vAlign w:val="center"/>
          </w:tcPr>
          <w:p w14:paraId="4EE76A06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1EDB556D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909FE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5BB1357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0,227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5D923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0,141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8BF1C59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0,080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AF706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437DCF" w:rsidRPr="00437DCF" w14:paraId="7ACCB30E" w14:textId="77777777" w:rsidTr="00482645">
        <w:tc>
          <w:tcPr>
            <w:tcW w:w="441" w:type="dxa"/>
            <w:vMerge w:val="restart"/>
            <w:vAlign w:val="center"/>
          </w:tcPr>
          <w:p w14:paraId="4BAAF5C5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16" w:type="dxa"/>
            <w:vMerge w:val="restart"/>
            <w:vAlign w:val="center"/>
          </w:tcPr>
          <w:p w14:paraId="78A36918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мобилизационная подготовка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003B87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19C8020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0,292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90174E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7EE463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B0786D7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0,057</w:t>
            </w:r>
          </w:p>
        </w:tc>
      </w:tr>
      <w:tr w:rsidR="00437DCF" w:rsidRPr="00437DCF" w14:paraId="0BA4C6DB" w14:textId="77777777" w:rsidTr="00482645">
        <w:tc>
          <w:tcPr>
            <w:tcW w:w="441" w:type="dxa"/>
            <w:vMerge/>
            <w:vAlign w:val="center"/>
          </w:tcPr>
          <w:p w14:paraId="19FE0ED5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428BC6D6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57E832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52738195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0,292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43F0C8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0,182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1D0FB0C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0,103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93BF14B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0,057</w:t>
            </w:r>
          </w:p>
        </w:tc>
      </w:tr>
      <w:tr w:rsidR="00437DCF" w:rsidRPr="00437DCF" w14:paraId="541EB560" w14:textId="77777777" w:rsidTr="00482645">
        <w:tc>
          <w:tcPr>
            <w:tcW w:w="441" w:type="dxa"/>
            <w:vMerge w:val="restart"/>
            <w:vAlign w:val="center"/>
          </w:tcPr>
          <w:p w14:paraId="4B6D75BB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  <w:r w:rsidR="00220D8A" w:rsidRPr="00437DC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16" w:type="dxa"/>
            <w:vMerge w:val="restart"/>
            <w:vAlign w:val="center"/>
          </w:tcPr>
          <w:p w14:paraId="414A6D49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прочие сферы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4F680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МР</w:t>
            </w:r>
          </w:p>
        </w:tc>
        <w:tc>
          <w:tcPr>
            <w:tcW w:w="1283" w:type="dxa"/>
            <w:vAlign w:val="center"/>
          </w:tcPr>
          <w:p w14:paraId="0455CA1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0,577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A36215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0,359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9A978F8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0,203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59299B0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0,112</w:t>
            </w:r>
          </w:p>
        </w:tc>
      </w:tr>
      <w:tr w:rsidR="00437DCF" w:rsidRPr="00437DCF" w14:paraId="0D0D6A31" w14:textId="77777777" w:rsidTr="00482645">
        <w:tc>
          <w:tcPr>
            <w:tcW w:w="441" w:type="dxa"/>
            <w:vMerge/>
            <w:vAlign w:val="center"/>
          </w:tcPr>
          <w:p w14:paraId="392105C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3816" w:type="dxa"/>
            <w:vMerge/>
            <w:vAlign w:val="center"/>
          </w:tcPr>
          <w:p w14:paraId="42E8992F" w14:textId="77777777" w:rsidR="00482645" w:rsidRPr="00437DCF" w:rsidRDefault="00482645" w:rsidP="00482645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4988BF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МГО</w:t>
            </w:r>
          </w:p>
        </w:tc>
        <w:tc>
          <w:tcPr>
            <w:tcW w:w="1283" w:type="dxa"/>
            <w:vAlign w:val="center"/>
          </w:tcPr>
          <w:p w14:paraId="500FFE13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0,650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092EDF4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0,694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FBF7551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048FCD" w14:textId="77777777" w:rsidR="00482645" w:rsidRPr="00437DCF" w:rsidRDefault="00482645" w:rsidP="00482645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0,304</w:t>
            </w:r>
          </w:p>
        </w:tc>
      </w:tr>
    </w:tbl>
    <w:p w14:paraId="56AF8E8D" w14:textId="77777777" w:rsidR="00D5273E" w:rsidRPr="00437DCF" w:rsidRDefault="00D5273E" w:rsidP="00220D8A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>(1) МР – параметры применяются только для муниципальных районов;</w:t>
      </w:r>
      <w:r w:rsidR="00220D8A" w:rsidRPr="00437DCF">
        <w:rPr>
          <w:rFonts w:ascii="Times New Roman" w:hAnsi="Times New Roman"/>
          <w:sz w:val="28"/>
          <w:szCs w:val="28"/>
        </w:rPr>
        <w:t xml:space="preserve"> </w:t>
      </w:r>
      <w:r w:rsidRPr="00437DCF">
        <w:rPr>
          <w:rFonts w:ascii="Times New Roman" w:hAnsi="Times New Roman"/>
          <w:sz w:val="28"/>
          <w:szCs w:val="28"/>
        </w:rPr>
        <w:t>МГО – параметры применяются только для городских округов, муниципальных округов.</w:t>
      </w:r>
    </w:p>
    <w:p w14:paraId="27FC8C45" w14:textId="77777777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E9DECC3" w14:textId="602B34CE" w:rsidR="00D5273E" w:rsidRPr="00437DCF" w:rsidRDefault="00D5273E" w:rsidP="00D5273E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37DCF">
        <w:rPr>
          <w:rFonts w:ascii="Times New Roman" w:hAnsi="Times New Roman"/>
          <w:sz w:val="28"/>
          <w:szCs w:val="28"/>
        </w:rPr>
        <w:t xml:space="preserve">Таблица 4. </w:t>
      </w:r>
      <w:r w:rsidR="007F783B" w:rsidRPr="00437DCF">
        <w:rPr>
          <w:rFonts w:ascii="Times New Roman" w:hAnsi="Times New Roman"/>
          <w:sz w:val="28"/>
          <w:szCs w:val="28"/>
        </w:rPr>
        <w:t>Минимальные и максимальные значения базовых показателей по диапазонам</w:t>
      </w:r>
    </w:p>
    <w:tbl>
      <w:tblPr>
        <w:tblStyle w:val="Pro-Table"/>
        <w:tblW w:w="9495" w:type="dxa"/>
        <w:tblLook w:val="04A0" w:firstRow="1" w:lastRow="0" w:firstColumn="1" w:lastColumn="0" w:noHBand="0" w:noVBand="1"/>
      </w:tblPr>
      <w:tblGrid>
        <w:gridCol w:w="3966"/>
        <w:gridCol w:w="993"/>
        <w:gridCol w:w="1027"/>
        <w:gridCol w:w="1170"/>
        <w:gridCol w:w="1169"/>
        <w:gridCol w:w="1170"/>
      </w:tblGrid>
      <w:tr w:rsidR="00437DCF" w:rsidRPr="00437DCF" w14:paraId="65AE5525" w14:textId="77777777" w:rsidTr="00CE2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9" w:type="dxa"/>
            <w:gridSpan w:val="2"/>
            <w:vMerge w:val="restart"/>
          </w:tcPr>
          <w:p w14:paraId="2B90C96F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Базовый показатель</w:t>
            </w:r>
          </w:p>
        </w:tc>
        <w:tc>
          <w:tcPr>
            <w:tcW w:w="4536" w:type="dxa"/>
            <w:gridSpan w:val="4"/>
          </w:tcPr>
          <w:p w14:paraId="6C8C83EF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37DCF">
              <w:rPr>
                <w:rFonts w:ascii="Times New Roman" w:hAnsi="Times New Roman"/>
                <w:b w:val="0"/>
                <w:sz w:val="20"/>
              </w:rPr>
              <w:t>Диапазоны базового показателя, чел.</w:t>
            </w:r>
          </w:p>
        </w:tc>
      </w:tr>
      <w:tr w:rsidR="00437DCF" w:rsidRPr="00437DCF" w14:paraId="14959D65" w14:textId="77777777" w:rsidTr="00CE253C">
        <w:tc>
          <w:tcPr>
            <w:tcW w:w="4959" w:type="dxa"/>
            <w:gridSpan w:val="2"/>
            <w:vMerge/>
          </w:tcPr>
          <w:p w14:paraId="6C0546E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</w:tcPr>
          <w:p w14:paraId="217D08CC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0" w:type="dxa"/>
          </w:tcPr>
          <w:p w14:paraId="54C732A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9" w:type="dxa"/>
          </w:tcPr>
          <w:p w14:paraId="78F01C5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0" w:type="dxa"/>
          </w:tcPr>
          <w:p w14:paraId="2E7D3637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37DCF" w:rsidRPr="00437DCF" w14:paraId="325DB0B4" w14:textId="77777777" w:rsidTr="00CE253C">
        <w:tc>
          <w:tcPr>
            <w:tcW w:w="3966" w:type="dxa"/>
            <w:vMerge w:val="restart"/>
          </w:tcPr>
          <w:p w14:paraId="4AC3F51F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Численность населения городского, сельского поселения </w:t>
            </w:r>
          </w:p>
        </w:tc>
        <w:tc>
          <w:tcPr>
            <w:tcW w:w="993" w:type="dxa"/>
          </w:tcPr>
          <w:p w14:paraId="5A9F8066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1027" w:type="dxa"/>
          </w:tcPr>
          <w:p w14:paraId="340DB69A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</w:tcPr>
          <w:p w14:paraId="0D22FAD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69" w:type="dxa"/>
          </w:tcPr>
          <w:p w14:paraId="11FE4CEC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1 000</w:t>
            </w:r>
          </w:p>
        </w:tc>
        <w:tc>
          <w:tcPr>
            <w:tcW w:w="1170" w:type="dxa"/>
          </w:tcPr>
          <w:p w14:paraId="63D9B766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20 000</w:t>
            </w:r>
          </w:p>
        </w:tc>
      </w:tr>
      <w:tr w:rsidR="00437DCF" w:rsidRPr="00437DCF" w14:paraId="173657E5" w14:textId="77777777" w:rsidTr="00CE253C">
        <w:tc>
          <w:tcPr>
            <w:tcW w:w="3966" w:type="dxa"/>
            <w:vMerge/>
          </w:tcPr>
          <w:p w14:paraId="4F50AB67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4CC693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Макс.</w:t>
            </w:r>
          </w:p>
        </w:tc>
        <w:tc>
          <w:tcPr>
            <w:tcW w:w="1027" w:type="dxa"/>
          </w:tcPr>
          <w:p w14:paraId="10EDDBF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70" w:type="dxa"/>
          </w:tcPr>
          <w:p w14:paraId="101C8347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1 000</w:t>
            </w:r>
          </w:p>
        </w:tc>
        <w:tc>
          <w:tcPr>
            <w:tcW w:w="1169" w:type="dxa"/>
          </w:tcPr>
          <w:p w14:paraId="30E4E787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1170" w:type="dxa"/>
          </w:tcPr>
          <w:p w14:paraId="5892EA60" w14:textId="055B944D" w:rsidR="00D5273E" w:rsidRPr="00437DCF" w:rsidRDefault="00B0259F" w:rsidP="00CE253C">
            <w:pPr>
              <w:pStyle w:val="Pro-Tab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F7689" w:rsidRPr="00437DCF">
              <w:rPr>
                <w:rFonts w:ascii="Times New Roman" w:hAnsi="Times New Roman"/>
                <w:sz w:val="20"/>
                <w:lang w:val="en-US"/>
              </w:rPr>
              <w:t>00 000</w:t>
            </w:r>
          </w:p>
        </w:tc>
      </w:tr>
      <w:tr w:rsidR="00437DCF" w:rsidRPr="00437DCF" w14:paraId="2DD68153" w14:textId="77777777" w:rsidTr="00CE253C">
        <w:tc>
          <w:tcPr>
            <w:tcW w:w="3966" w:type="dxa"/>
            <w:vMerge w:val="restart"/>
          </w:tcPr>
          <w:p w14:paraId="1AD698B4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Численность населения сельских поселений муниципального района</w:t>
            </w:r>
          </w:p>
        </w:tc>
        <w:tc>
          <w:tcPr>
            <w:tcW w:w="993" w:type="dxa"/>
          </w:tcPr>
          <w:p w14:paraId="35ACE0D2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1027" w:type="dxa"/>
          </w:tcPr>
          <w:p w14:paraId="4439B14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</w:tcPr>
          <w:p w14:paraId="7453CF1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169" w:type="dxa"/>
          </w:tcPr>
          <w:p w14:paraId="4E3C38FC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170" w:type="dxa"/>
          </w:tcPr>
          <w:p w14:paraId="77630C29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333AE268" w14:textId="77777777" w:rsidTr="00CE253C">
        <w:tc>
          <w:tcPr>
            <w:tcW w:w="3966" w:type="dxa"/>
            <w:vMerge/>
          </w:tcPr>
          <w:p w14:paraId="192C0D85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4A0F5BEA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Макс.</w:t>
            </w:r>
          </w:p>
        </w:tc>
        <w:tc>
          <w:tcPr>
            <w:tcW w:w="1027" w:type="dxa"/>
          </w:tcPr>
          <w:p w14:paraId="4A460D7A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170" w:type="dxa"/>
          </w:tcPr>
          <w:p w14:paraId="7C7FE99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169" w:type="dxa"/>
          </w:tcPr>
          <w:p w14:paraId="52324C9B" w14:textId="0A36C0BE" w:rsidR="00D5273E" w:rsidRPr="00437DCF" w:rsidRDefault="00B0259F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F7689" w:rsidRPr="00437DCF">
              <w:rPr>
                <w:rFonts w:ascii="Times New Roman" w:hAnsi="Times New Roman"/>
                <w:sz w:val="20"/>
                <w:lang w:val="en-US"/>
              </w:rPr>
              <w:t>00 000</w:t>
            </w:r>
          </w:p>
        </w:tc>
        <w:tc>
          <w:tcPr>
            <w:tcW w:w="1170" w:type="dxa"/>
          </w:tcPr>
          <w:p w14:paraId="6EB1BA09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548502C7" w14:textId="77777777" w:rsidTr="00CE253C">
        <w:tc>
          <w:tcPr>
            <w:tcW w:w="3966" w:type="dxa"/>
            <w:vMerge w:val="restart"/>
          </w:tcPr>
          <w:p w14:paraId="750C826D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 xml:space="preserve">Численность населения муниципального района, городского округа, муниципального округа </w:t>
            </w:r>
          </w:p>
        </w:tc>
        <w:tc>
          <w:tcPr>
            <w:tcW w:w="993" w:type="dxa"/>
          </w:tcPr>
          <w:p w14:paraId="7BF476D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1027" w:type="dxa"/>
          </w:tcPr>
          <w:p w14:paraId="6C80485C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</w:tcPr>
          <w:p w14:paraId="1064D00F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169" w:type="dxa"/>
          </w:tcPr>
          <w:p w14:paraId="068E92D0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170" w:type="dxa"/>
          </w:tcPr>
          <w:p w14:paraId="26A2F45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48654F43" w14:textId="77777777" w:rsidTr="00CE253C">
        <w:tc>
          <w:tcPr>
            <w:tcW w:w="3966" w:type="dxa"/>
            <w:vMerge/>
          </w:tcPr>
          <w:p w14:paraId="0DC85D38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AACE769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Макс.</w:t>
            </w:r>
          </w:p>
        </w:tc>
        <w:tc>
          <w:tcPr>
            <w:tcW w:w="1027" w:type="dxa"/>
          </w:tcPr>
          <w:p w14:paraId="36369E95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170" w:type="dxa"/>
          </w:tcPr>
          <w:p w14:paraId="686E8222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169" w:type="dxa"/>
          </w:tcPr>
          <w:p w14:paraId="7283418B" w14:textId="02BB12B4" w:rsidR="00D5273E" w:rsidRPr="00437DCF" w:rsidRDefault="00B0259F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F7689" w:rsidRPr="00437DCF">
              <w:rPr>
                <w:rFonts w:ascii="Times New Roman" w:hAnsi="Times New Roman"/>
                <w:sz w:val="20"/>
                <w:lang w:val="en-US"/>
              </w:rPr>
              <w:t>00 000</w:t>
            </w:r>
          </w:p>
        </w:tc>
        <w:tc>
          <w:tcPr>
            <w:tcW w:w="1170" w:type="dxa"/>
          </w:tcPr>
          <w:p w14:paraId="3076609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2BA90855" w14:textId="77777777" w:rsidTr="00CE253C">
        <w:tc>
          <w:tcPr>
            <w:tcW w:w="3966" w:type="dxa"/>
            <w:vMerge w:val="restart"/>
          </w:tcPr>
          <w:p w14:paraId="719E8A37" w14:textId="50E0D34E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Численность населения муниципального района, городского округа</w:t>
            </w:r>
            <w:r w:rsidR="00AF7689" w:rsidRPr="00437DCF">
              <w:rPr>
                <w:rFonts w:ascii="Times New Roman" w:hAnsi="Times New Roman"/>
                <w:sz w:val="20"/>
              </w:rPr>
              <w:t>, муниципального округа</w:t>
            </w:r>
            <w:r w:rsidRPr="00437DCF">
              <w:rPr>
                <w:rFonts w:ascii="Times New Roman" w:hAnsi="Times New Roman"/>
                <w:sz w:val="20"/>
              </w:rPr>
              <w:t xml:space="preserve"> в возрасте от 0 до 1</w:t>
            </w:r>
            <w:r w:rsidR="00665E2A" w:rsidRPr="00437DCF">
              <w:rPr>
                <w:rFonts w:ascii="Times New Roman" w:hAnsi="Times New Roman"/>
                <w:sz w:val="20"/>
              </w:rPr>
              <w:t>7</w:t>
            </w:r>
            <w:r w:rsidRPr="00437DCF">
              <w:rPr>
                <w:rFonts w:ascii="Times New Roman" w:hAnsi="Times New Roman"/>
                <w:sz w:val="20"/>
              </w:rPr>
              <w:t xml:space="preserve"> лет</w:t>
            </w:r>
            <w:r w:rsidR="00665E2A" w:rsidRPr="00437DCF">
              <w:rPr>
                <w:rFonts w:ascii="Times New Roman" w:hAnsi="Times New Roman"/>
                <w:sz w:val="20"/>
              </w:rPr>
              <w:t xml:space="preserve"> (включительно)</w:t>
            </w:r>
          </w:p>
        </w:tc>
        <w:tc>
          <w:tcPr>
            <w:tcW w:w="993" w:type="dxa"/>
          </w:tcPr>
          <w:p w14:paraId="6A2947C1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1027" w:type="dxa"/>
          </w:tcPr>
          <w:p w14:paraId="4CB2A6FB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</w:tcPr>
          <w:p w14:paraId="7CBCCC4A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169" w:type="dxa"/>
          </w:tcPr>
          <w:p w14:paraId="71F61C4E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35 000</w:t>
            </w:r>
          </w:p>
        </w:tc>
        <w:tc>
          <w:tcPr>
            <w:tcW w:w="1170" w:type="dxa"/>
          </w:tcPr>
          <w:p w14:paraId="09A8CC0F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7DCF" w:rsidRPr="00437DCF" w14:paraId="3886189D" w14:textId="77777777" w:rsidTr="00CE253C">
        <w:tc>
          <w:tcPr>
            <w:tcW w:w="3966" w:type="dxa"/>
            <w:vMerge/>
          </w:tcPr>
          <w:p w14:paraId="0EB17727" w14:textId="77777777" w:rsidR="00D5273E" w:rsidRPr="00437DCF" w:rsidRDefault="00D5273E" w:rsidP="00CE253C">
            <w:pPr>
              <w:pStyle w:val="Pro-Tab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4934D79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Макс.</w:t>
            </w:r>
          </w:p>
        </w:tc>
        <w:tc>
          <w:tcPr>
            <w:tcW w:w="1027" w:type="dxa"/>
          </w:tcPr>
          <w:p w14:paraId="0B3F1C64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170" w:type="dxa"/>
          </w:tcPr>
          <w:p w14:paraId="0F30D0B8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35 000</w:t>
            </w:r>
          </w:p>
        </w:tc>
        <w:tc>
          <w:tcPr>
            <w:tcW w:w="1169" w:type="dxa"/>
          </w:tcPr>
          <w:p w14:paraId="5EC3D2A5" w14:textId="46EC440E" w:rsidR="00D5273E" w:rsidRPr="00437DCF" w:rsidRDefault="00B0259F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F7689" w:rsidRPr="00437DCF">
              <w:rPr>
                <w:rFonts w:ascii="Times New Roman" w:hAnsi="Times New Roman"/>
                <w:sz w:val="20"/>
                <w:lang w:val="en-US"/>
              </w:rPr>
              <w:t>00 000</w:t>
            </w:r>
          </w:p>
        </w:tc>
        <w:tc>
          <w:tcPr>
            <w:tcW w:w="1170" w:type="dxa"/>
          </w:tcPr>
          <w:p w14:paraId="1974FFCD" w14:textId="77777777" w:rsidR="00D5273E" w:rsidRPr="00437DCF" w:rsidRDefault="00D5273E" w:rsidP="00CE253C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437DCF"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0B6B2145" w14:textId="77777777" w:rsidR="00D5273E" w:rsidRDefault="00D5273E" w:rsidP="0093569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8908FC7" w14:textId="77777777" w:rsidR="00D5273E" w:rsidRPr="00FC77B5" w:rsidRDefault="00D5273E" w:rsidP="00D5273E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1475D917" w14:textId="07FD32E5" w:rsidR="00EF2B77" w:rsidRDefault="00EF2B77">
      <w:pPr>
        <w:spacing w:after="200" w:line="276" w:lineRule="auto"/>
        <w:rPr>
          <w:b/>
          <w:bCs/>
          <w:sz w:val="28"/>
          <w:szCs w:val="28"/>
        </w:rPr>
      </w:pPr>
    </w:p>
    <w:sectPr w:rsidR="00EF2B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E3CF" w14:textId="77777777" w:rsidR="00AC6FDC" w:rsidRDefault="00AC6FDC" w:rsidP="00C61940">
      <w:r>
        <w:separator/>
      </w:r>
    </w:p>
  </w:endnote>
  <w:endnote w:type="continuationSeparator" w:id="0">
    <w:p w14:paraId="24ACC72D" w14:textId="77777777" w:rsidR="00AC6FDC" w:rsidRDefault="00AC6FDC" w:rsidP="00C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545357"/>
      <w:docPartObj>
        <w:docPartGallery w:val="Page Numbers (Bottom of Page)"/>
        <w:docPartUnique/>
      </w:docPartObj>
    </w:sdtPr>
    <w:sdtEndPr/>
    <w:sdtContent>
      <w:p w14:paraId="2D6FCE88" w14:textId="77777777" w:rsidR="001A47A6" w:rsidRDefault="001A47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32">
          <w:rPr>
            <w:noProof/>
          </w:rPr>
          <w:t>1</w:t>
        </w:r>
        <w:r>
          <w:fldChar w:fldCharType="end"/>
        </w:r>
      </w:p>
    </w:sdtContent>
  </w:sdt>
  <w:p w14:paraId="3552F48C" w14:textId="77777777" w:rsidR="001A47A6" w:rsidRDefault="001A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4CB1" w14:textId="77777777" w:rsidR="00AC6FDC" w:rsidRDefault="00AC6FDC" w:rsidP="00C61940">
      <w:r>
        <w:separator/>
      </w:r>
    </w:p>
  </w:footnote>
  <w:footnote w:type="continuationSeparator" w:id="0">
    <w:p w14:paraId="3BBC5A07" w14:textId="77777777" w:rsidR="00AC6FDC" w:rsidRDefault="00AC6FDC" w:rsidP="00C6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61"/>
    <w:rsid w:val="000260A5"/>
    <w:rsid w:val="0003530B"/>
    <w:rsid w:val="0003576D"/>
    <w:rsid w:val="00040D3B"/>
    <w:rsid w:val="00057073"/>
    <w:rsid w:val="00057A2B"/>
    <w:rsid w:val="000754F9"/>
    <w:rsid w:val="000D029F"/>
    <w:rsid w:val="001A47A6"/>
    <w:rsid w:val="001C09AE"/>
    <w:rsid w:val="001C232B"/>
    <w:rsid w:val="001D7EC5"/>
    <w:rsid w:val="001E06E5"/>
    <w:rsid w:val="001F2E1A"/>
    <w:rsid w:val="001F4FF8"/>
    <w:rsid w:val="002065ED"/>
    <w:rsid w:val="00213895"/>
    <w:rsid w:val="00215706"/>
    <w:rsid w:val="00220D8A"/>
    <w:rsid w:val="002211A7"/>
    <w:rsid w:val="002348B2"/>
    <w:rsid w:val="0023759C"/>
    <w:rsid w:val="002635B1"/>
    <w:rsid w:val="00263EE5"/>
    <w:rsid w:val="00274B8B"/>
    <w:rsid w:val="00276768"/>
    <w:rsid w:val="0028708B"/>
    <w:rsid w:val="002B3264"/>
    <w:rsid w:val="002D0427"/>
    <w:rsid w:val="002E7125"/>
    <w:rsid w:val="002F6750"/>
    <w:rsid w:val="002F70F8"/>
    <w:rsid w:val="003050EB"/>
    <w:rsid w:val="00341C56"/>
    <w:rsid w:val="00343295"/>
    <w:rsid w:val="00372C9B"/>
    <w:rsid w:val="00385AAD"/>
    <w:rsid w:val="00396504"/>
    <w:rsid w:val="003969F1"/>
    <w:rsid w:val="003B5868"/>
    <w:rsid w:val="00432EF4"/>
    <w:rsid w:val="00437DCF"/>
    <w:rsid w:val="0044510B"/>
    <w:rsid w:val="00447803"/>
    <w:rsid w:val="004530F8"/>
    <w:rsid w:val="004650FA"/>
    <w:rsid w:val="004736BB"/>
    <w:rsid w:val="00482645"/>
    <w:rsid w:val="00484EB1"/>
    <w:rsid w:val="00492363"/>
    <w:rsid w:val="004A43CA"/>
    <w:rsid w:val="00510DF1"/>
    <w:rsid w:val="005144C1"/>
    <w:rsid w:val="00514D8C"/>
    <w:rsid w:val="00532125"/>
    <w:rsid w:val="00555CF2"/>
    <w:rsid w:val="00562BF3"/>
    <w:rsid w:val="005B12B1"/>
    <w:rsid w:val="0061069B"/>
    <w:rsid w:val="00616A6D"/>
    <w:rsid w:val="0062136B"/>
    <w:rsid w:val="006220C5"/>
    <w:rsid w:val="0062750E"/>
    <w:rsid w:val="006572F6"/>
    <w:rsid w:val="00665E2A"/>
    <w:rsid w:val="006B459F"/>
    <w:rsid w:val="006E0132"/>
    <w:rsid w:val="007009F1"/>
    <w:rsid w:val="007417C8"/>
    <w:rsid w:val="00744A73"/>
    <w:rsid w:val="00752247"/>
    <w:rsid w:val="00757D47"/>
    <w:rsid w:val="00760E33"/>
    <w:rsid w:val="00784A12"/>
    <w:rsid w:val="007D3E4A"/>
    <w:rsid w:val="007E3D0A"/>
    <w:rsid w:val="007F783B"/>
    <w:rsid w:val="00807751"/>
    <w:rsid w:val="008243A9"/>
    <w:rsid w:val="008377C5"/>
    <w:rsid w:val="00841EB1"/>
    <w:rsid w:val="00862040"/>
    <w:rsid w:val="00863389"/>
    <w:rsid w:val="008A328D"/>
    <w:rsid w:val="008A7723"/>
    <w:rsid w:val="008B7376"/>
    <w:rsid w:val="008C2138"/>
    <w:rsid w:val="008E6CEE"/>
    <w:rsid w:val="009038D6"/>
    <w:rsid w:val="0090686B"/>
    <w:rsid w:val="00917EA5"/>
    <w:rsid w:val="009331AE"/>
    <w:rsid w:val="00935691"/>
    <w:rsid w:val="00952D10"/>
    <w:rsid w:val="00954931"/>
    <w:rsid w:val="009840D1"/>
    <w:rsid w:val="009D47B7"/>
    <w:rsid w:val="009E401B"/>
    <w:rsid w:val="009F72E4"/>
    <w:rsid w:val="00A20170"/>
    <w:rsid w:val="00A45C8B"/>
    <w:rsid w:val="00A47DE2"/>
    <w:rsid w:val="00A51552"/>
    <w:rsid w:val="00AB2AF9"/>
    <w:rsid w:val="00AB4969"/>
    <w:rsid w:val="00AC6FDC"/>
    <w:rsid w:val="00AC7300"/>
    <w:rsid w:val="00AD2F86"/>
    <w:rsid w:val="00AE20E9"/>
    <w:rsid w:val="00AF7689"/>
    <w:rsid w:val="00B0259F"/>
    <w:rsid w:val="00B21AE4"/>
    <w:rsid w:val="00B3195D"/>
    <w:rsid w:val="00B320AF"/>
    <w:rsid w:val="00B33831"/>
    <w:rsid w:val="00B473DA"/>
    <w:rsid w:val="00BA4A3A"/>
    <w:rsid w:val="00BB213A"/>
    <w:rsid w:val="00BB7ED8"/>
    <w:rsid w:val="00BC7B21"/>
    <w:rsid w:val="00C248CC"/>
    <w:rsid w:val="00C25A72"/>
    <w:rsid w:val="00C3153D"/>
    <w:rsid w:val="00C3506D"/>
    <w:rsid w:val="00C43761"/>
    <w:rsid w:val="00C50F6D"/>
    <w:rsid w:val="00C61940"/>
    <w:rsid w:val="00C81122"/>
    <w:rsid w:val="00CA219F"/>
    <w:rsid w:val="00CB405E"/>
    <w:rsid w:val="00CD1760"/>
    <w:rsid w:val="00CD7944"/>
    <w:rsid w:val="00CE253C"/>
    <w:rsid w:val="00CF4584"/>
    <w:rsid w:val="00D5273E"/>
    <w:rsid w:val="00D5736D"/>
    <w:rsid w:val="00D87E4A"/>
    <w:rsid w:val="00D96B73"/>
    <w:rsid w:val="00DA26B6"/>
    <w:rsid w:val="00DA4F42"/>
    <w:rsid w:val="00DB4201"/>
    <w:rsid w:val="00DF0FFB"/>
    <w:rsid w:val="00DF7FCF"/>
    <w:rsid w:val="00E068D4"/>
    <w:rsid w:val="00E27C94"/>
    <w:rsid w:val="00E41086"/>
    <w:rsid w:val="00E45C99"/>
    <w:rsid w:val="00E713DA"/>
    <w:rsid w:val="00E81A08"/>
    <w:rsid w:val="00EA016E"/>
    <w:rsid w:val="00EA5078"/>
    <w:rsid w:val="00EB290E"/>
    <w:rsid w:val="00ED0DFE"/>
    <w:rsid w:val="00ED5E65"/>
    <w:rsid w:val="00EE1B67"/>
    <w:rsid w:val="00EF2B77"/>
    <w:rsid w:val="00F008CE"/>
    <w:rsid w:val="00F1435C"/>
    <w:rsid w:val="00F15ECC"/>
    <w:rsid w:val="00F34215"/>
    <w:rsid w:val="00F75922"/>
    <w:rsid w:val="00F773F8"/>
    <w:rsid w:val="00FA13A1"/>
    <w:rsid w:val="00FB48B2"/>
    <w:rsid w:val="00FD4723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1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paragraph" w:customStyle="1" w:styleId="formattext">
    <w:name w:val="formattext"/>
    <w:basedOn w:val="a"/>
    <w:rsid w:val="004650F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260A5"/>
    <w:pPr>
      <w:spacing w:before="100" w:beforeAutospacing="1" w:after="100" w:afterAutospacing="1"/>
    </w:pPr>
  </w:style>
  <w:style w:type="paragraph" w:customStyle="1" w:styleId="ConsPlusNormal">
    <w:name w:val="ConsPlusNormal"/>
    <w:rsid w:val="00EF2B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1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paragraph" w:customStyle="1" w:styleId="formattext">
    <w:name w:val="formattext"/>
    <w:basedOn w:val="a"/>
    <w:rsid w:val="004650F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260A5"/>
    <w:pPr>
      <w:spacing w:before="100" w:beforeAutospacing="1" w:after="100" w:afterAutospacing="1"/>
    </w:pPr>
  </w:style>
  <w:style w:type="paragraph" w:customStyle="1" w:styleId="ConsPlusNormal">
    <w:name w:val="ConsPlusNormal"/>
    <w:rsid w:val="00EF2B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931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Черепанов Сергей Геннадьевич</cp:lastModifiedBy>
  <cp:revision>2</cp:revision>
  <cp:lastPrinted>2019-12-10T05:33:00Z</cp:lastPrinted>
  <dcterms:created xsi:type="dcterms:W3CDTF">2020-02-05T10:55:00Z</dcterms:created>
  <dcterms:modified xsi:type="dcterms:W3CDTF">2020-02-05T10:55:00Z</dcterms:modified>
</cp:coreProperties>
</file>