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2A" w:rsidRDefault="00A0692A">
      <w:pPr>
        <w:pStyle w:val="ConsPlusNormal"/>
        <w:jc w:val="right"/>
        <w:outlineLvl w:val="0"/>
      </w:pPr>
      <w:r>
        <w:t>ПРИЛОЖЕНИЕ 2</w:t>
      </w:r>
    </w:p>
    <w:p w:rsidR="00A0692A" w:rsidRDefault="00A0692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A0692A" w:rsidRDefault="00A0692A">
      <w:pPr>
        <w:pStyle w:val="ConsPlusNormal"/>
        <w:jc w:val="right"/>
      </w:pPr>
      <w:r>
        <w:t>Комитета финансов</w:t>
      </w:r>
    </w:p>
    <w:p w:rsidR="00A0692A" w:rsidRDefault="00A0692A">
      <w:pPr>
        <w:pStyle w:val="ConsPlusNormal"/>
        <w:jc w:val="right"/>
      </w:pPr>
      <w:r>
        <w:t>Ленинградской области</w:t>
      </w:r>
    </w:p>
    <w:p w:rsidR="00A0692A" w:rsidRDefault="00A0692A">
      <w:pPr>
        <w:pStyle w:val="ConsPlusNormal"/>
        <w:jc w:val="right"/>
      </w:pPr>
      <w:proofErr w:type="gramStart"/>
      <w:r>
        <w:t>от</w:t>
      </w:r>
      <w:proofErr w:type="gramEnd"/>
      <w:r>
        <w:t xml:space="preserve"> 16.07.2019 N 18-02/12-19</w:t>
      </w:r>
    </w:p>
    <w:p w:rsidR="00A0692A" w:rsidRDefault="00A0692A">
      <w:pPr>
        <w:pStyle w:val="ConsPlusNormal"/>
        <w:ind w:firstLine="540"/>
        <w:jc w:val="both"/>
      </w:pPr>
    </w:p>
    <w:p w:rsidR="00A0692A" w:rsidRDefault="00A0692A">
      <w:pPr>
        <w:pStyle w:val="ConsPlusTitle"/>
        <w:jc w:val="center"/>
      </w:pPr>
      <w:r>
        <w:t>РЕГЛАМЕНТ</w:t>
      </w:r>
    </w:p>
    <w:p w:rsidR="00A0692A" w:rsidRDefault="00A0692A">
      <w:pPr>
        <w:pStyle w:val="ConsPlusTitle"/>
        <w:jc w:val="center"/>
      </w:pPr>
      <w:r>
        <w:t>ПРИМЕНЕНИЯ ЭЛЕКТРОННОЙ ПОДПИСИ УЧАСТНИКАМИ</w:t>
      </w:r>
    </w:p>
    <w:p w:rsidR="00A0692A" w:rsidRDefault="00A0692A">
      <w:pPr>
        <w:pStyle w:val="ConsPlusTitle"/>
        <w:jc w:val="center"/>
      </w:pPr>
      <w:r>
        <w:t>ЮРИДИЧЕСКИ ЗНАЧИМОГО ЭЛЕКТРОННОГО ДОКУМЕНТООБОРОТА</w:t>
      </w:r>
    </w:p>
    <w:p w:rsidR="00A0692A" w:rsidRDefault="00A0692A">
      <w:pPr>
        <w:pStyle w:val="ConsPlusTitle"/>
        <w:jc w:val="center"/>
      </w:pPr>
      <w:r>
        <w:t>В ИНФОРМАЦИОННОЙ СИСТЕМЕ "УПРАВЛЕНИЕ БЮДЖЕТНЫМ</w:t>
      </w:r>
    </w:p>
    <w:p w:rsidR="00A0692A" w:rsidRDefault="00A0692A">
      <w:pPr>
        <w:pStyle w:val="ConsPlusTitle"/>
        <w:jc w:val="center"/>
      </w:pPr>
      <w:r>
        <w:t>ПРОЦЕССОМ ЛЕНИНГРАДСКОЙ ОБЛАСТИ"</w:t>
      </w:r>
    </w:p>
    <w:p w:rsidR="00A0692A" w:rsidRDefault="00A069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69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92A" w:rsidRDefault="00A069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92A" w:rsidRDefault="00A069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692A" w:rsidRDefault="00A06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692A" w:rsidRDefault="00A0692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комитета финансов Ленинградской области</w:t>
            </w:r>
          </w:p>
          <w:p w:rsidR="00A0692A" w:rsidRDefault="00A06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15.06.2021 </w:t>
            </w:r>
            <w:hyperlink r:id="rId4">
              <w:r>
                <w:rPr>
                  <w:color w:val="0000FF"/>
                </w:rPr>
                <w:t>N 18-02/12-25</w:t>
              </w:r>
            </w:hyperlink>
            <w:r>
              <w:rPr>
                <w:color w:val="392C69"/>
              </w:rPr>
              <w:t xml:space="preserve">, от 03.10.2022 </w:t>
            </w:r>
            <w:hyperlink r:id="rId5">
              <w:r>
                <w:rPr>
                  <w:color w:val="0000FF"/>
                </w:rPr>
                <w:t>N 18-02/12-29</w:t>
              </w:r>
            </w:hyperlink>
            <w:r>
              <w:rPr>
                <w:color w:val="392C69"/>
              </w:rPr>
              <w:t>,</w:t>
            </w:r>
          </w:p>
          <w:p w:rsidR="00A0692A" w:rsidRDefault="00A06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16.01.2023 </w:t>
            </w:r>
            <w:hyperlink r:id="rId6">
              <w:r>
                <w:rPr>
                  <w:color w:val="0000FF"/>
                </w:rPr>
                <w:t>N 18-02/12-01</w:t>
              </w:r>
            </w:hyperlink>
            <w:r>
              <w:rPr>
                <w:color w:val="392C69"/>
              </w:rPr>
              <w:t xml:space="preserve">, от 25.12.2023 </w:t>
            </w:r>
            <w:hyperlink r:id="rId7">
              <w:r>
                <w:rPr>
                  <w:color w:val="0000FF"/>
                </w:rPr>
                <w:t>N 18-02/12-58</w:t>
              </w:r>
            </w:hyperlink>
            <w:r>
              <w:rPr>
                <w:color w:val="392C69"/>
              </w:rPr>
              <w:t>,</w:t>
            </w:r>
          </w:p>
          <w:p w:rsidR="00A0692A" w:rsidRDefault="00A06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15.10.2024 </w:t>
            </w:r>
            <w:hyperlink r:id="rId8">
              <w:r>
                <w:rPr>
                  <w:color w:val="0000FF"/>
                </w:rPr>
                <w:t>N 18-02/12-29</w:t>
              </w:r>
            </w:hyperlink>
            <w:r>
              <w:rPr>
                <w:color w:val="392C69"/>
              </w:rPr>
              <w:t xml:space="preserve">, от 23.09.2025 </w:t>
            </w:r>
            <w:hyperlink r:id="rId9">
              <w:r>
                <w:rPr>
                  <w:color w:val="0000FF"/>
                </w:rPr>
                <w:t>N 18-02/12-20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92A" w:rsidRDefault="00A0692A">
            <w:pPr>
              <w:pStyle w:val="ConsPlusNormal"/>
            </w:pPr>
          </w:p>
        </w:tc>
      </w:tr>
    </w:tbl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1. Термины и сокращения</w:t>
      </w:r>
    </w:p>
    <w:p w:rsidR="00A0692A" w:rsidRDefault="00A0692A">
      <w:pPr>
        <w:pStyle w:val="ConsPlusNormal"/>
        <w:jc w:val="center"/>
      </w:pPr>
    </w:p>
    <w:p w:rsidR="00A0692A" w:rsidRDefault="00A0692A">
      <w:pPr>
        <w:pStyle w:val="ConsPlusNormal"/>
        <w:ind w:firstLine="540"/>
        <w:jc w:val="both"/>
      </w:pPr>
      <w:r>
        <w:t xml:space="preserve">Термины и сокращения, используемые в настоящем Регламенте, приведены в </w:t>
      </w:r>
      <w:hyperlink r:id="rId10">
        <w:r>
          <w:rPr>
            <w:color w:val="0000FF"/>
          </w:rPr>
          <w:t>Приложении 1</w:t>
        </w:r>
      </w:hyperlink>
      <w:r>
        <w:t xml:space="preserve"> к Приказу Комитета финансов Ленинградской области от 16.07.2019 N 18-02/12-19.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2. Общие положения</w:t>
      </w:r>
    </w:p>
    <w:p w:rsidR="00A0692A" w:rsidRDefault="00A0692A">
      <w:pPr>
        <w:pStyle w:val="ConsPlusNormal"/>
      </w:pPr>
    </w:p>
    <w:p w:rsidR="00A0692A" w:rsidRDefault="00A0692A">
      <w:pPr>
        <w:pStyle w:val="ConsPlusNormal"/>
        <w:ind w:firstLine="540"/>
        <w:jc w:val="both"/>
      </w:pPr>
      <w:r>
        <w:t>2.1. Настоящий Регламент определяет порядок и технические аспекты использования ЮЗЭД, статусы электронных документов, на которых происходит подписание ЭП и проверка ЭП.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2.2. Электронный документ считается надлежащим образом оформленным при условии его соответствия законодательству Российской Федерации, а также требованиям настоящего Регламента.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2.3. Электронный документ, подписанный надлежащим количеством корректных ЭП Уполномоченных сотрудников Участника, имеет равную юридическую силу с документом, представленным на бумажном носителе, подписанным собственноручными подписями Уполномоченных сотрудников Участника и скрепленным оттисками печатей Участника, и не может быть оспорен только на том основании, что он выполнен в электронном виде.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2.4. Все экземпляры электронного документа являются подлинниками данного электронного документа.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3. Средства применения ЭП</w:t>
      </w:r>
    </w:p>
    <w:p w:rsidR="00A0692A" w:rsidRDefault="00A0692A">
      <w:pPr>
        <w:pStyle w:val="ConsPlusNormal"/>
      </w:pPr>
    </w:p>
    <w:p w:rsidR="00A0692A" w:rsidRDefault="00A0692A">
      <w:pPr>
        <w:pStyle w:val="ConsPlusNormal"/>
        <w:ind w:firstLine="540"/>
        <w:jc w:val="both"/>
      </w:pPr>
      <w:r>
        <w:t>3.1. При работе с ЮЗЭД принимаются и признаются Сертификаты, изданные УЦ.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Сертификат признается изданным УЦ, если подтверждена подлинность ЭП уполномоченного лица УЦ, которой подписан Сертификат Уполномоченного сотрудника Участника.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Идентификационные данные, занесенные в Сертификат, однозначно идентифицируют владельца Сертификата и соответствуют идентификационным данным владельца Сертификата, зарегистрированным УЦ.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3.2. Для определения статуса Сертификата используется список отозванных сертификатов, издаваемый и публикуемый УЦ в порядке и с периодичностью, определяемой УЦ.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lastRenderedPageBreak/>
        <w:t>Местом публикации списка отозванных сертификатов является адрес информационного ресурса, определенный в регламенте или других нормативно-правовых актах УЦ.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3.3. Прекращение действия Сертификата Уполномоченного сотрудника Участника не влияет на юридическую силу и действительность электронных документов, которыми стороны обменивались до прекращения действия Сертификата.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3.4. В качестве средства ЭП используются СКЗИ, сертифицированные в соответствии с законодательством, а также совместимые с Системой (согласно требованиям Системы) и обеспечивающие: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реализацию функций создания ЭП в электронном документе с использованием Ключа;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подтверждение подлинности ЭП в электронном документе с использованием Сертификата.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3.5. ЭП хранится отдельно от электронных документов. Формат ЭП соответствует требованиям действующего законодательства и государственных стандартов в сфере применения СЭП.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4. Программные средства, обеспечивающие</w:t>
      </w:r>
    </w:p>
    <w:p w:rsidR="00A0692A" w:rsidRDefault="00A0692A">
      <w:pPr>
        <w:pStyle w:val="ConsPlusTitle"/>
        <w:jc w:val="center"/>
      </w:pPr>
      <w:proofErr w:type="gramStart"/>
      <w:r>
        <w:t>функционирование</w:t>
      </w:r>
      <w:proofErr w:type="gramEnd"/>
      <w:r>
        <w:t xml:space="preserve"> ЮЗЭД</w:t>
      </w:r>
    </w:p>
    <w:p w:rsidR="00A0692A" w:rsidRDefault="00A0692A">
      <w:pPr>
        <w:pStyle w:val="ConsPlusNormal"/>
      </w:pPr>
    </w:p>
    <w:p w:rsidR="00A0692A" w:rsidRDefault="00A0692A">
      <w:pPr>
        <w:pStyle w:val="ConsPlusNormal"/>
        <w:ind w:firstLine="540"/>
        <w:jc w:val="both"/>
      </w:pPr>
      <w:r>
        <w:t>4.1. Работа ЮЗЭД обеспечивается специальными функциями Системы.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4.2. Организатор оставляет за собой право обновлять версию Системы с дальнейшей эксплуатацией ЮЗЭД на обновленной версии без предварительных уведомлений Стороны, если такие изменения не повлекут существенных изменений механизма подписания документа или изменения правил подписания и проверки подписей.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5. Перечень электронных документов, включенных в ЮЗЭД</w:t>
      </w:r>
    </w:p>
    <w:p w:rsidR="00A0692A" w:rsidRDefault="00A0692A">
      <w:pPr>
        <w:pStyle w:val="ConsPlusNormal"/>
      </w:pPr>
    </w:p>
    <w:p w:rsidR="00A0692A" w:rsidRDefault="00A0692A">
      <w:pPr>
        <w:pStyle w:val="ConsPlusNormal"/>
        <w:ind w:firstLine="540"/>
        <w:jc w:val="both"/>
      </w:pPr>
      <w:bookmarkStart w:id="0" w:name="P49"/>
      <w:bookmarkEnd w:id="0"/>
      <w:r>
        <w:t>5.1. Перечень электронных документов Системы,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требований, установленных настоящим приказом: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1. Уведомление о бюджетных назначениях по доходам.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2. Уведомление об изменении бюджетных назначений по доходам.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3. Уведомление о бюджетных назначениях по источникам.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4. Уведомление об изменении бюджетных назначений по источникам.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5. Уведомление о бюджетных назначениях (смета, ПНО).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 Приказов комитета финансов Ленинградской области от 25.12.2023 </w:t>
      </w:r>
      <w:hyperlink r:id="rId11">
        <w:r>
          <w:rPr>
            <w:color w:val="0000FF"/>
          </w:rPr>
          <w:t>N 18-02/12-58</w:t>
        </w:r>
      </w:hyperlink>
      <w:r>
        <w:t xml:space="preserve">, от 23.09.2025 </w:t>
      </w:r>
      <w:hyperlink r:id="rId12">
        <w:r>
          <w:rPr>
            <w:color w:val="0000FF"/>
          </w:rPr>
          <w:t>N 18-02/12-20</w:t>
        </w:r>
      </w:hyperlink>
      <w:r>
        <w:t>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6. Уведомление о бюджетных назначениях (роспись, сводная бюджетная роспись).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7. Уведомление об изменении бюджетных назначений (смета, ПНО).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финансов Ленинградской области от 25.12.2023 </w:t>
      </w:r>
      <w:hyperlink r:id="rId13">
        <w:r>
          <w:rPr>
            <w:color w:val="0000FF"/>
          </w:rPr>
          <w:t>N 18-02/12-58</w:t>
        </w:r>
      </w:hyperlink>
      <w:r>
        <w:t xml:space="preserve">, от 23.09.2025 </w:t>
      </w:r>
      <w:hyperlink r:id="rId14">
        <w:r>
          <w:rPr>
            <w:color w:val="0000FF"/>
          </w:rPr>
          <w:t>N 18-02/12-20</w:t>
        </w:r>
      </w:hyperlink>
      <w:r>
        <w:t>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8. Уведомление об изменении бюджетных назначений (роспись, сводная бюджетная роспись).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lastRenderedPageBreak/>
        <w:t>9. Кассовый план по источникам.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10. Изменение кассового плана по источникам.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11. Кассовый план по расходам (смета).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12. Кассовый план по расходам (роспись).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13. Изменение кассового плана по расходам (смета).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14. Изменение кассового плана по расходам (роспись).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15. Заявка на оплату расходов.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16. Распорядительная заявка.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17. Распоряжение на перечисление средств с текущего счета.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18. Расходное расписание.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19. Начисление выплат по договору привлечения средств.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20. Начисление поступлений по договору размещения средств.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21. Распоряжение на выплату по договору привлечения средств.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22. Распоряжение на выплату по договору размещения средств.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23. Распоряжение на выплату средств по договору гарантии.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24. Универсальный документ &lt;1&gt;.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&lt;1&gt; В данном документе во вложении может быть подписан любой файл в электронном виде, в том числе и выписка с лицевого счета бюджета.</w:t>
      </w:r>
    </w:p>
    <w:p w:rsidR="00A0692A" w:rsidRDefault="00A0692A">
      <w:pPr>
        <w:pStyle w:val="ConsPlusNormal"/>
        <w:ind w:firstLine="540"/>
        <w:jc w:val="both"/>
      </w:pPr>
    </w:p>
    <w:p w:rsidR="00A0692A" w:rsidRDefault="00A0692A">
      <w:pPr>
        <w:pStyle w:val="ConsPlusNormal"/>
        <w:ind w:firstLine="540"/>
        <w:jc w:val="both"/>
      </w:pPr>
      <w:r>
        <w:t>25. Уведомление по предоставляемым МБТ (исходящее).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26. Уведомление по предоставляемым МБТ (входящее).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27. Уведомление по получаемым МБТ (исходящее).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28. Уведомление по получаемым МБТ (входящее).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29. Справка по расходам.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30. Справка по источникам.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31. Платежное поручение.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32. Отчеты учреждений &lt;2&gt;.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&lt;2&gt; При наличии подсистемы "Отчеты учреждений".</w:t>
      </w:r>
    </w:p>
    <w:p w:rsidR="00A0692A" w:rsidRDefault="00A0692A">
      <w:pPr>
        <w:pStyle w:val="ConsPlusNormal"/>
        <w:ind w:firstLine="540"/>
        <w:jc w:val="both"/>
      </w:pPr>
    </w:p>
    <w:p w:rsidR="00A0692A" w:rsidRDefault="00A0692A">
      <w:pPr>
        <w:pStyle w:val="ConsPlusNormal"/>
        <w:ind w:firstLine="540"/>
        <w:jc w:val="both"/>
      </w:pPr>
      <w:r>
        <w:t>33. Заявка на финансирование.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lastRenderedPageBreak/>
        <w:t>34. Кассовый план по доходам.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35. Изменение кассового плана по доходам.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36. Заявка БУ/АУ на выплату средств &lt;3&gt;.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&lt;3&gt; В случае формирования ЭД "Заявка БУ/АУ на выплату средств" </w:t>
      </w:r>
      <w:proofErr w:type="spellStart"/>
      <w:r>
        <w:t>неучастником</w:t>
      </w:r>
      <w:proofErr w:type="spellEnd"/>
      <w:r>
        <w:t xml:space="preserve"> бюджетного процесса.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ind w:firstLine="540"/>
        <w:jc w:val="both"/>
      </w:pPr>
    </w:p>
    <w:p w:rsidR="00A0692A" w:rsidRDefault="00A0692A">
      <w:pPr>
        <w:pStyle w:val="ConsPlusNormal"/>
        <w:ind w:firstLine="540"/>
        <w:jc w:val="both"/>
      </w:pPr>
      <w:r>
        <w:t>37. Заявка на списание специальных средств с лицевого счета.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38. Договор.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39. Соглашение о порядке и условиях предоставления субсидий.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40. Бюджетное обязательство.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41. Денежное обязательство.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42. Сведения об обязательствах и договоре БУ/АУ.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43. Соглашения по МБТ.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44. Предельные объемы финансирования.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45. План финансово-хозяйственной деятельности.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46. Уведомление о соответствии контролируемой информации &lt;4&gt;.</w:t>
      </w:r>
    </w:p>
    <w:p w:rsidR="00A0692A" w:rsidRDefault="00A0692A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46 введен </w:t>
      </w:r>
      <w:hyperlink r:id="rId1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18-02/12-29; в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&lt;4&gt; В случае формирования ЭД "Уведомление о соответствии контролируемой информации" при осуществлении контроля ЭД "Сведения из проекта контракта".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jc w:val="both"/>
      </w:pPr>
    </w:p>
    <w:p w:rsidR="00A0692A" w:rsidRDefault="00A0692A">
      <w:pPr>
        <w:pStyle w:val="ConsPlusNormal"/>
        <w:ind w:firstLine="540"/>
        <w:jc w:val="both"/>
      </w:pPr>
      <w:r>
        <w:t>47. Протокол несоответствия &lt;5&gt;.</w:t>
      </w:r>
    </w:p>
    <w:p w:rsidR="00A0692A" w:rsidRDefault="00A0692A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47 введен </w:t>
      </w:r>
      <w:hyperlink r:id="rId2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18-02/12-29; 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&lt;5&gt; В случае формирования ЭД "Протокол несоответствия" при осуществлении контроля ЭД "Сведения из проекта контракта".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ind w:firstLine="540"/>
        <w:jc w:val="both"/>
      </w:pPr>
    </w:p>
    <w:p w:rsidR="00A0692A" w:rsidRDefault="00A0692A">
      <w:pPr>
        <w:pStyle w:val="ConsPlusNormal"/>
        <w:ind w:firstLine="540"/>
        <w:jc w:val="both"/>
      </w:pPr>
      <w:r>
        <w:t>48. Справка-уведомление об уточнении операций БУ/АУ.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48 введен </w:t>
      </w:r>
      <w:hyperlink r:id="rId2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49. Запрос БУ/АУ на выяснение принадлежности платежа.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49 введен </w:t>
      </w:r>
      <w:hyperlink r:id="rId2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lastRenderedPageBreak/>
        <w:t>50. Справка по операциям БУ/АУ.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50 введен </w:t>
      </w:r>
      <w:hyperlink r:id="rId2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51. Распоряжение о перечислении на карту "Мир".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51 введен </w:t>
      </w:r>
      <w:hyperlink r:id="rId2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52. Уведомление о поступлении обращения взыскания на средства учреждения.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52 введен </w:t>
      </w:r>
      <w:hyperlink r:id="rId2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53. Расшифровка к обращению взыскания.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53 введен </w:t>
      </w:r>
      <w:hyperlink r:id="rId2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54. Соглашение о предоставлении субсидии на иные цели.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54 введен </w:t>
      </w:r>
      <w:hyperlink r:id="rId2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55. Соглашение о порядке предоставления субсидии на выполнение государственного (муниципального) задания.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55 введен </w:t>
      </w:r>
      <w:hyperlink r:id="rId3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56. Справка по специальным средствам.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56 введен </w:t>
      </w:r>
      <w:hyperlink r:id="rId3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57. Отчет о реализации плана мероприятий по достижению результатов предоставления субсидии на иные цели.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57 введен </w:t>
      </w:r>
      <w:hyperlink r:id="rId3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23.09.2025 N 18-02/12-20)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5.2. Электронные документы в Системе могут иметь вложения в виде прикрепленных файлов различных форматов.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Электронные документы Системы, позволяющие создавать вложения: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Заявка на оплату расходов;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Заявка БУ/АУ на выплату средств;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Универсальный документ;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Бюджетное обязательство;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Денежное обязательство;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Уведомление о соответствии контролируемой информации;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Протокол несоответствия;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03.10.2022 N 18-02/12-29)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Соглашение о порядке и условиях предоставления субсидий;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Соглашения по МБТ;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Отчеты учреждений;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Договор;</w:t>
      </w:r>
    </w:p>
    <w:p w:rsidR="00A0692A" w:rsidRDefault="00A0692A">
      <w:pPr>
        <w:pStyle w:val="ConsPlusNormal"/>
        <w:jc w:val="both"/>
      </w:pPr>
      <w:r>
        <w:lastRenderedPageBreak/>
        <w:t>(</w:t>
      </w:r>
      <w:proofErr w:type="gramStart"/>
      <w:r>
        <w:t>абзац</w:t>
      </w:r>
      <w:proofErr w:type="gramEnd"/>
      <w:r>
        <w:t xml:space="preserve"> введен </w:t>
      </w:r>
      <w:hyperlink r:id="rId3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Справка-уведомление об уточнении операций БУ/АУ;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9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Запрос БУ/АУ на выяснение принадлежности платежа;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Справка по операциям БУ/АУ;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Распоряжение о перечислении на карту "Мир";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Уведомление о поступлении обращения взыскания на средства учреждения;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Расшифровка к обращению взыскания;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Соглашение о предоставлении субсидии на иные цели;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Соглашение о порядке предоставления субсидии на выполнение государственного (муниципального) задания;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Справка по специальным средствам;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7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- Отчет о реализации плана мероприятий по достижению результатов предоставления субсидии на иные цели.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23.09.2025 N 18-02/12-20)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Каждый файл вложений к электронному документу подписывается отдельной электронной подписью на тех же статусах и с той же ролью, что и электронный документ.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5.3. Требования к реквизитному составу юридически значимых электронных документов определяет Организатор. Сторона имеет право быть ознакомленной с реквизитным составом юридически значимых электронных документов.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5.4. ЭД Системы из перечня </w:t>
      </w:r>
      <w:hyperlink w:anchor="P49">
        <w:r>
          <w:rPr>
            <w:color w:val="0000FF"/>
          </w:rPr>
          <w:t>п. 5.1</w:t>
        </w:r>
      </w:hyperlink>
      <w:r>
        <w:t xml:space="preserve"> подписываются ЭП в одной из Подсистем. В Подсистеме АЦК-Планирование подписываются ЭД: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43. Соглашения по МБТ.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45. План финансово-хозяйственной деятельности.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1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54. Соглашение о предоставлении субсидии на иные цели.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55. Соглашение о порядке предоставления субсидии на выполнение государственного (муниципального) задания.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lastRenderedPageBreak/>
        <w:t>57. Отчет о реализации плана мероприятий по достижению результатов предоставления субсидии на иные цели.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23.09.2025 N 18-02/12-20)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Остальные ЭД подписываются в Подсистеме АЦК-Финансы.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5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25.12.2023 N 18-02/12-58)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6. Правила подписания ЭД и контроль правил подписания ЭД</w:t>
      </w:r>
    </w:p>
    <w:p w:rsidR="00A0692A" w:rsidRDefault="00A0692A">
      <w:pPr>
        <w:pStyle w:val="ConsPlusNormal"/>
      </w:pPr>
    </w:p>
    <w:p w:rsidR="00A0692A" w:rsidRDefault="00A0692A">
      <w:pPr>
        <w:pStyle w:val="ConsPlusNormal"/>
        <w:ind w:firstLine="540"/>
        <w:jc w:val="both"/>
      </w:pPr>
      <w:r>
        <w:t xml:space="preserve">6.1. Правила подписания ЭД соответствуют требованиям к подписанию документов на бумажном носителе с учетом технологии обработки ЭД в Системе, основанной на </w:t>
      </w:r>
      <w:proofErr w:type="spellStart"/>
      <w:r>
        <w:t>статусно</w:t>
      </w:r>
      <w:proofErr w:type="spellEnd"/>
      <w:r>
        <w:t>-ролевой модели подготовки ЭД.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6.2. Каждому этапу подготовки ЭД соответствует один статус, на котором возможно подписание ЭД одной или несколькими ЭП Уполномоченных сотрудников Участников. В случае технической необходимости на этапе подготовки ЭД кроме основного статуса используется дополнительный статус.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6.3. Уполномоченные сотрудники Участников обязаны подписывать юридически значимые ЭД своей ЭП строго в соответствии с правилами подписания. В противном случае электронные документы не считаются юридически значимыми.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6.4. Контроль правил подписания электронных документов ЭП осуществляется Организатором организационными мерами, а также техническими средствами Системы (использование правил проверки в Системе). Способ контроля правил подписания определяется Организатором на основе </w:t>
      </w:r>
      <w:proofErr w:type="spellStart"/>
      <w:r>
        <w:t>статусно</w:t>
      </w:r>
      <w:proofErr w:type="spellEnd"/>
      <w:r>
        <w:t>-ролевой модели подготовки ЭД в Системе.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6.5. Правила подписания и проверки ЭП для ЭД из перечня </w:t>
      </w:r>
      <w:hyperlink w:anchor="P49">
        <w:r>
          <w:rPr>
            <w:color w:val="0000FF"/>
          </w:rPr>
          <w:t>п. 5.1</w:t>
        </w:r>
      </w:hyperlink>
      <w:r>
        <w:t xml:space="preserve"> приведены в </w:t>
      </w:r>
      <w:hyperlink w:anchor="P212">
        <w:r>
          <w:rPr>
            <w:color w:val="0000FF"/>
          </w:rPr>
          <w:t>таблице 1</w:t>
        </w:r>
      </w:hyperlink>
      <w:r>
        <w:t xml:space="preserve">. Перечень используемых в </w:t>
      </w:r>
      <w:hyperlink w:anchor="P212">
        <w:r>
          <w:rPr>
            <w:color w:val="0000FF"/>
          </w:rPr>
          <w:t>таблице 1</w:t>
        </w:r>
      </w:hyperlink>
      <w:r>
        <w:t xml:space="preserve"> терминов и сокращений приведен в </w:t>
      </w:r>
      <w:hyperlink w:anchor="P1544">
        <w:r>
          <w:rPr>
            <w:color w:val="0000FF"/>
          </w:rPr>
          <w:t>таблице 2</w:t>
        </w:r>
      </w:hyperlink>
      <w:r>
        <w:t>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6.6. </w:t>
      </w:r>
      <w:hyperlink w:anchor="P214">
        <w:r>
          <w:rPr>
            <w:color w:val="0000FF"/>
          </w:rPr>
          <w:t>Графа "N" таблицы 1</w:t>
        </w:r>
      </w:hyperlink>
      <w:r>
        <w:t xml:space="preserve"> соответствует этапам обработки ЭД. ЭД переводится на следующий этап подготовки только после подписания ЭД всеми подписантами на текущем этапе обработки в порядке, приведенном в графе "Наименование роли для подписания ЭП на статусе". Перевод ЭД на следующий этап осуществляется в соответствии с порядком, установленным руководством пользователя по работе в Системе, автоматически либо вручную последним подписантом. Если последний подписант является руководителем, то за него процедуру перевода может осуществить должностное лицо, ответственное за подготовку документа.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6.7. Перечень ролей, используемых для подписания ЭД, приведен в </w:t>
      </w:r>
      <w:hyperlink w:anchor="P1618">
        <w:r>
          <w:rPr>
            <w:color w:val="0000FF"/>
          </w:rPr>
          <w:t>таблице 3</w:t>
        </w:r>
      </w:hyperlink>
      <w:r>
        <w:t>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6.8. В случае подписания ЭД, указанных в </w:t>
      </w:r>
      <w:hyperlink w:anchor="P2028">
        <w:r>
          <w:rPr>
            <w:color w:val="0000FF"/>
          </w:rPr>
          <w:t>таблице 4</w:t>
        </w:r>
      </w:hyperlink>
      <w:r>
        <w:t xml:space="preserve">, лицом, уполномоченным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ЭД подписывается ЭП такого представителя юридического лица с одновременным предоставлением МЧД, наделяющей такого представителя одним или несколькими полномочиями из единого справочника классификатора полномочий </w:t>
      </w:r>
      <w:proofErr w:type="spellStart"/>
      <w:r>
        <w:t>Минцифры</w:t>
      </w:r>
      <w:proofErr w:type="spellEnd"/>
      <w:r>
        <w:t xml:space="preserve"> России, в соответствии с </w:t>
      </w:r>
      <w:hyperlink w:anchor="P2028">
        <w:r>
          <w:rPr>
            <w:color w:val="0000FF"/>
          </w:rPr>
          <w:t>таблицей 4</w:t>
        </w:r>
      </w:hyperlink>
      <w:r>
        <w:t xml:space="preserve"> "Соответствие полномочий и ЭД, подписываемых ЭП при осуществлении юридически значимого электронного документооборота".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6.8 введен </w:t>
      </w:r>
      <w:hyperlink r:id="rId56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 xml:space="preserve">6.9. МЧД должна быть создана на каждого представителя отдельно, в форматах, аналогичным установленным </w:t>
      </w:r>
      <w:hyperlink r:id="rId57">
        <w:r>
          <w:rPr>
            <w:color w:val="0000FF"/>
          </w:rPr>
          <w:t>приказом</w:t>
        </w:r>
      </w:hyperlink>
      <w:r>
        <w:t xml:space="preserve"> ФНС России от 19.09.2023 N ЕД-7-26/648@ "Об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</w:t>
      </w:r>
      <w:r>
        <w:lastRenderedPageBreak/>
        <w:t>ее направления по телекоммуникационным каналам связи".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Внесение МЧД в Реестр Системы осуществляется сотрудником уполномоченного на выполнение данной операции структурного подразделения Организатора на основании письма Стороны, направленного Организатору по СЭД, с приложением файла МЧД в формате XML и файла ЭП в формате SIG или SGN.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Внесение МЧД в Реестр Системы осуществляется при наличии у представителя организации, указанного в МЧД, в карточке образцов подписей, принятой Комитетом финансов Ленинградской области в установленном порядке к учету, права первой подписи.</w:t>
      </w:r>
    </w:p>
    <w:p w:rsidR="00A0692A" w:rsidRDefault="00A0692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6.9 введен </w:t>
      </w:r>
      <w:hyperlink r:id="rId58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2"/>
      </w:pPr>
      <w:bookmarkStart w:id="1" w:name="P212"/>
      <w:bookmarkEnd w:id="1"/>
      <w:r>
        <w:t>Таблица 1. Правила подписания и проверки ЭП в Системе</w:t>
      </w:r>
    </w:p>
    <w:p w:rsidR="00A0692A" w:rsidRDefault="00A0692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928"/>
        <w:gridCol w:w="1984"/>
        <w:gridCol w:w="2324"/>
      </w:tblGrid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bookmarkStart w:id="2" w:name="P214"/>
            <w:bookmarkEnd w:id="2"/>
            <w:r>
              <w:t>N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  <w:jc w:val="center"/>
            </w:pPr>
            <w:r>
              <w:t>Дополнительный статус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  <w:jc w:val="center"/>
            </w:pPr>
            <w:r>
              <w:t>Наименование роли для подписания ЭП на статусе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  <w:jc w:val="center"/>
            </w:pPr>
            <w:r>
              <w:t>Правила проверки ЭП при переводе ЭД на статус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1а. ЭД "Уведомление о бюджетных назначениях по доходам"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"КВСР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  <w:p w:rsidR="00A0692A" w:rsidRDefault="00A0692A">
            <w:pPr>
              <w:pStyle w:val="ConsPlusNormal"/>
            </w:pPr>
            <w:r>
              <w:t>Начальник ОД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1б. ЭД "Уведомление о бюджетных назначениях по доходам"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кроме "КВСР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  <w:p w:rsidR="00A0692A" w:rsidRDefault="00A0692A">
            <w:pPr>
              <w:pStyle w:val="ConsPlusNormal"/>
            </w:pPr>
            <w:r>
              <w:t>Начальник ОД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ОД/ОБП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2а. ЭД "Уведомление об изменении бюджетных назначений по доходам"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"КВСР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  <w:p w:rsidR="00A0692A" w:rsidRDefault="00A0692A">
            <w:pPr>
              <w:pStyle w:val="ConsPlusNormal"/>
            </w:pPr>
            <w:r>
              <w:t>Начальник ОД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2б. ЭД "Уведомление об изменении бюджетных назначений по доходам"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кроме "КВСР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  <w:p w:rsidR="00A0692A" w:rsidRDefault="00A0692A">
            <w:pPr>
              <w:pStyle w:val="ConsPlusNormal"/>
            </w:pPr>
            <w:r>
              <w:t>Начальник ОД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3а.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 "ГАИФД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3б.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финансирования, кроме "ГАИФД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4а. ЭД "Уведомление об изменении бюджетных назначений по источникам"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 "ГАИФД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4б. ЭД "Уведомление об изменении бюджетных назначений по источникам"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финансирования, кроме "ГАИФД 985")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5. ЭД "Уведомление о бюджетных назначениях" (смета, ПНО)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комитета финансов Ленинградской области от 25.12.2023 </w:t>
            </w:r>
            <w:hyperlink r:id="rId59">
              <w:r>
                <w:rPr>
                  <w:color w:val="0000FF"/>
                </w:rPr>
                <w:t>N 18-02/12-58</w:t>
              </w:r>
            </w:hyperlink>
            <w:r>
              <w:t xml:space="preserve">, от 23.09.2025 </w:t>
            </w:r>
            <w:hyperlink r:id="rId60">
              <w:r>
                <w:rPr>
                  <w:color w:val="0000FF"/>
                </w:rPr>
                <w:t>N 18-02/12-20</w:t>
              </w:r>
            </w:hyperlink>
            <w:r>
              <w:t>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6а. ЭД "Уведомление о бюджетных назначениях" (роспись)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lastRenderedPageBreak/>
              <w:t>6б. ЭД "Уведомление о бюджетных назначениях" (сводная бюджетная роспись)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ОБП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ОБП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Подписан ФО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ОБП</w:t>
            </w:r>
          </w:p>
          <w:p w:rsidR="00A0692A" w:rsidRDefault="00A0692A">
            <w:pPr>
              <w:pStyle w:val="ConsPlusNormal"/>
            </w:pPr>
            <w:r>
              <w:t>Начальник ОБП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7. ЭД "Уведомление об изменении бюджетных назначений" (смета, ПНО) (соответствует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комитета финансов Ленинградской области от 25.12.2023 </w:t>
            </w:r>
            <w:hyperlink r:id="rId61">
              <w:r>
                <w:rPr>
                  <w:color w:val="0000FF"/>
                </w:rPr>
                <w:t>N 18-02/12-58</w:t>
              </w:r>
            </w:hyperlink>
            <w:r>
              <w:t xml:space="preserve">, от 23.09.2025 </w:t>
            </w:r>
            <w:hyperlink r:id="rId62">
              <w:r>
                <w:rPr>
                  <w:color w:val="0000FF"/>
                </w:rPr>
                <w:t>N 18-02/12-20</w:t>
              </w:r>
            </w:hyperlink>
            <w:r>
              <w:t>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8а. ЭД "Уведомление об изменении бюджетных назначений" (роспись)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соответствует</w:t>
            </w:r>
            <w:proofErr w:type="gramEnd"/>
            <w:r>
              <w:t xml:space="preserve">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8б. ЭД "Уведомление об изменении бюджетных назначений" (сводная бюджетная роспись)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ОБП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ОБП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Подписан ФО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ОБП</w:t>
            </w:r>
          </w:p>
          <w:p w:rsidR="00A0692A" w:rsidRDefault="00A0692A">
            <w:pPr>
              <w:pStyle w:val="ConsPlusNormal"/>
            </w:pPr>
            <w:r>
              <w:t>Начальник ОБП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9. ЭД "Кассовый план по источникам"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ГАИФД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  <w:p w:rsidR="00A0692A" w:rsidRDefault="00A0692A">
            <w:pPr>
              <w:pStyle w:val="ConsPlusNormal"/>
            </w:pPr>
            <w:r>
              <w:t>Руководитель ГАИФД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10. ЭД "Изменение кассового плана по источникам"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ГАИФД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  <w:p w:rsidR="00A0692A" w:rsidRDefault="00A0692A">
            <w:pPr>
              <w:pStyle w:val="ConsPlusNormal"/>
            </w:pPr>
            <w:r>
              <w:t>Руководитель ГАИФД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11. ЭД "Кассовый план по расходам" (смета)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  <w:jc w:val="both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На утверждение ГРБС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12. ЭД "Кассовый план по расходам" (роспись)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13. ЭД "Изменение кассового плана по расходам" (смета)</w:t>
            </w:r>
          </w:p>
          <w:p w:rsidR="00A0692A" w:rsidRDefault="00A0692A">
            <w:pPr>
              <w:pStyle w:val="ConsPlusNormal"/>
            </w:pPr>
            <w:r>
              <w:t>Не установлен признак "перенос остатков"</w:t>
            </w:r>
          </w:p>
          <w:p w:rsidR="00A0692A" w:rsidRDefault="00A0692A">
            <w:pPr>
              <w:pStyle w:val="ConsPlusNormal"/>
            </w:pPr>
            <w:r>
              <w:t>(</w:t>
            </w:r>
            <w:proofErr w:type="gramStart"/>
            <w:r>
              <w:t>схема</w:t>
            </w:r>
            <w:proofErr w:type="gramEnd"/>
            <w:r>
              <w:t xml:space="preserve"> подписания не используется при формировании ЭД с признаком "перенос остатков")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утверждение ГРБС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14а.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Не установлен ни один из признаков "перенос остатков", "внутренние передвижки ГРБС", "передвижки под ПОФ"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СП ФО, курирующего ГРБС, или 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СП ФО, курирующего ГРБС, или 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14б.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Установлен признак "перенос остатков"</w:t>
            </w:r>
          </w:p>
          <w:p w:rsidR="00A0692A" w:rsidRDefault="00A0692A">
            <w:pPr>
              <w:pStyle w:val="ConsPlusNormal"/>
            </w:pPr>
            <w:r>
              <w:t>ЭД формируется автоматически до статуса "Согласование"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14в.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Установлен признак "внутренние передвижки ГРБС"</w:t>
            </w:r>
          </w:p>
          <w:p w:rsidR="00A0692A" w:rsidRDefault="00A0692A">
            <w:pPr>
              <w:pStyle w:val="ConsPlusNormal"/>
            </w:pPr>
            <w:hyperlink r:id="rId65">
              <w:r>
                <w:rPr>
                  <w:color w:val="0000FF"/>
                </w:rPr>
                <w:t>Пункт 4.3.1, абзац 2</w:t>
              </w:r>
            </w:hyperlink>
            <w: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СП </w:t>
            </w:r>
            <w:r>
              <w:lastRenderedPageBreak/>
              <w:t>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14г.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Установлен признак "передвижки под ПОФ"</w:t>
            </w:r>
          </w:p>
          <w:p w:rsidR="00A0692A" w:rsidRDefault="00A0692A">
            <w:pPr>
              <w:pStyle w:val="ConsPlusNormal"/>
            </w:pPr>
            <w:hyperlink r:id="rId66">
              <w:r>
                <w:rPr>
                  <w:color w:val="0000FF"/>
                </w:rPr>
                <w:t>Пункт 4.3.6</w:t>
              </w:r>
            </w:hyperlink>
            <w: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15. ЭД "Заявка на оплату расходов" (в том числе с вложениями)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 xml:space="preserve">Новый </w:t>
            </w:r>
            <w:hyperlink w:anchor="P1540">
              <w:r>
                <w:rPr>
                  <w:color w:val="0000FF"/>
                </w:rPr>
                <w:t>&lt;3&gt;</w:t>
              </w:r>
            </w:hyperlink>
            <w:r>
              <w:t>,</w:t>
            </w:r>
          </w:p>
          <w:p w:rsidR="00A0692A" w:rsidRDefault="00A0692A">
            <w:pPr>
              <w:pStyle w:val="ConsPlusNormal"/>
            </w:pPr>
            <w:r>
              <w:t xml:space="preserve">Отложен </w:t>
            </w:r>
            <w:hyperlink w:anchor="P154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16. ЭД "Распорядительная заявка"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Нет финансирования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17. ЭД "Распоряжение на перечисление средств с текущего счета"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ДКИБ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18. ЭД "Расходное расписание"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 (только для документов по доведению лимитов на 14 л/с)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ГРБС (только для документов по доведению лимитов на 14 л/с)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 &lt;*&gt;</w:t>
            </w:r>
          </w:p>
          <w:p w:rsidR="00A0692A" w:rsidRDefault="00A0692A">
            <w:pPr>
              <w:pStyle w:val="ConsPlusNormal"/>
            </w:pPr>
            <w:r>
              <w:t>(&lt;*&gt; при необходимости)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 &lt;*&gt;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(&lt;*&gt; в случае отсутствия ЭП на статусе "Отправлен")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19. ЭД "Начисление выплат по договору привлечения средств"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20. ЭД "Начисление поступлений по договору размещения средств"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21. ЭД "Распоряжение на выплату по договору привлечения средств"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22. ЭД "Распоряжение на выплату по договору размещения средств"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23. ЭД "Распоряжение на выплату средств по договору гарантии"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24. ЭД "Универсальный документ" (в том числе с вложениями)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</w:t>
            </w:r>
          </w:p>
          <w:p w:rsidR="00A0692A" w:rsidRDefault="00A0692A">
            <w:pPr>
              <w:pStyle w:val="ConsPlusNormal"/>
            </w:pPr>
            <w:r>
              <w:t>Начальник</w:t>
            </w:r>
          </w:p>
          <w:p w:rsidR="00A0692A" w:rsidRDefault="00A0692A">
            <w:pPr>
              <w:pStyle w:val="ConsPlusNormal"/>
            </w:pPr>
            <w:r>
              <w:t>Руководитель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ind w:firstLine="283"/>
              <w:jc w:val="both"/>
            </w:pPr>
            <w:r>
              <w:t>Универсальный документ является контейнером для подписания файлов в электронном виде посредством вложения в него документов. Перечень статусов фиксированный. Перечень ролей настраивается в зависимости от правил подписания документа на бумажном носителе.</w:t>
            </w:r>
          </w:p>
          <w:p w:rsidR="00A0692A" w:rsidRDefault="00A0692A">
            <w:pPr>
              <w:pStyle w:val="ConsPlusNormal"/>
              <w:ind w:firstLine="283"/>
              <w:jc w:val="both"/>
            </w:pPr>
            <w:r>
              <w:t>Настройка подписания действует для всех бюджетов и требует дополнительного ограничения на уровне организаций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25а.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67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(формируется ГРБС (АД ОБЛО) по форме, установленной приказом Министерства финансов РФ от 30.03.2015 N 52н в случае подтверждения остатков).</w:t>
            </w:r>
          </w:p>
          <w:p w:rsidR="00A0692A" w:rsidRDefault="00A0692A">
            <w:pPr>
              <w:pStyle w:val="ConsPlusNormal"/>
              <w:jc w:val="both"/>
            </w:pPr>
            <w:r>
              <w:t>Тип Уведомлений 1.4 "подтверждение потребности" формируется на суммы потребности в остатках целевых межбюджетных трансфертов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Главбух (УЛ)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ФО</w:t>
            </w:r>
          </w:p>
          <w:p w:rsidR="00A0692A" w:rsidRDefault="00A0692A">
            <w:pPr>
              <w:pStyle w:val="ConsPlusNormal"/>
            </w:pPr>
            <w:r>
              <w:t>Руководитель СП ФО</w:t>
            </w:r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Главбух (УЛ) ГРБС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>Исполнитель СП ФО</w:t>
            </w:r>
          </w:p>
          <w:p w:rsidR="00A0692A" w:rsidRDefault="00A0692A">
            <w:pPr>
              <w:pStyle w:val="ConsPlusNormal"/>
            </w:pPr>
            <w:r>
              <w:t>Руководитель СП ФО</w:t>
            </w:r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Отказан</w:t>
            </w: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25б.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68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ф. 0504817 (формируется ГРБС по форме, установленной приказом Министерства финансов РФ от 30.03.2015 N 52н).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1) тип Уведомлений 1.1 "предоставление МБТ" формируется на суммы целевых межбюджетных трансфертов, подлежащих передаче в соответствующие бюджеты на суммы, утвержденные бюджетной росписью, в случае распределения первоначальным бюджетом (с использованием ЭД "Уведомления о бюджетных назначениях");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2) тип Уведомлений 1.2 "изменение МБТ" формируется на суммы целевых межбюджетных трансфертов, подлежащих передаче в соответствующие бюджеты на суммы, измененные бюджетной росписью (с использованием ЭД "Уведомление об изменении бюджетных назначений");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3) тип Уведомлений 1.3 "подтвержденные расходы" формируется на суммы произведенных расходов, подтвержденных отчетами администраторов доходов от предоставления целевых межбюджетных трансфертов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Главбух (УЛ)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Главбух (УЛ)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25в.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документу "</w:t>
            </w:r>
            <w:hyperlink r:id="rId69">
              <w:r>
                <w:rPr>
                  <w:color w:val="0000FF"/>
                </w:rPr>
                <w:t>Уведомление</w:t>
              </w:r>
            </w:hyperlink>
            <w: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213н).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1) тип Уведомлений 3.1 "предоставление МБТ ФО" формируется на суммы целевых межбюджетных трансфертов, подлежащих передаче в соответствующие бюджеты на суммы, утвержденные областным законом об областном бюджете на очередной финансовый год и на плановый период (с использованием ЭД "Уведомления о бюджетных назначениях");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2) тип Уведомлений 3.2 "изменение МБТ ФО" формируется на суммы целевых межбюджетных трансфертов, подлежащих передаче в соответствующие бюджеты на суммы, измененные областным законом о внесении изменений в областной закон об областном бюджете на текущий финансовый год и на плановый период, или на суммы, утвержденные правовыми актами Правительства Ленинградской области о распределении межбюджетного трансферта (с использованием ЭД "Уведомление об изменении бюджетных назначений")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ФО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ФО</w:t>
            </w:r>
          </w:p>
          <w:p w:rsidR="00A0692A" w:rsidRDefault="00A0692A">
            <w:pPr>
              <w:pStyle w:val="ConsPlusNormal"/>
            </w:pPr>
            <w:r>
              <w:t>Руководитель СП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26. ЭД "Уведомление по предоставляемым МБТ (входящее)"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70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ф. 0504817 (формируется ГРБС по форме, установленной приказом Министерства финансов РФ от 30.03.2015 N 52н)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тип</w:t>
            </w:r>
            <w:proofErr w:type="gramEnd"/>
            <w:r>
              <w:t xml:space="preserve"> Уведомлений 2.1 "неиспользуемый остаток подлежит возврату", сформированных на суммы остатков по целевым межбюджетным трансфертам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Главбух (УЛ)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Главбух (УЛ)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27. ЭД "Уведомление по получаемым МБТ (исходящее)"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71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(формируется АД МО по форме, установленной приказом Министерства финансов РФ от 30.03.2015 N 52н).</w:t>
            </w:r>
          </w:p>
          <w:p w:rsidR="00A0692A" w:rsidRDefault="00A0692A">
            <w:pPr>
              <w:pStyle w:val="ConsPlusNormal"/>
              <w:jc w:val="both"/>
            </w:pPr>
            <w:r>
              <w:t>Тип Уведомлений 2.1 "неиспользуемый остаток подлежит возврату" формируется на суммы остатков по целевым межбюджетным трансфертам, сформированных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Главбух (УЛ) АД МО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АД МО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Главбух (УЛ) АД МО</w:t>
            </w:r>
          </w:p>
          <w:p w:rsidR="00A0692A" w:rsidRDefault="00A0692A">
            <w:pPr>
              <w:pStyle w:val="ConsPlusNormal"/>
            </w:pPr>
            <w:r>
              <w:t>Руководитель АД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БУ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СП БУ АД </w:t>
            </w:r>
            <w:r>
              <w:lastRenderedPageBreak/>
              <w:t>МО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lastRenderedPageBreak/>
              <w:t>28а. ЭД "Уведомление по получаемым МБТ (входящее)"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72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ф. 0504817 (используется администратором доходов муниципального образования по форме, установленной приказом Министерства финансов РФ от 30.03.2015 N 52н):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1) тип Уведомлений 1.1 "предоставление МБТ" и тип Уведомлений 1.2 "изменение МБТ", сформированные на суммы целевых межбюджетных трансфертов, подлежащих передаче в соответствующие бюджеты (на суммы, утвержденные (измененные) бюджетной росписью);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2) тип Уведомлений 1.3 "подтвержденные расходы", сформированных на суммы произведенных расходов;</w:t>
            </w:r>
          </w:p>
          <w:p w:rsidR="00A0692A" w:rsidRDefault="00A0692A">
            <w:pPr>
              <w:pStyle w:val="ConsPlusNormal"/>
              <w:ind w:left="283"/>
              <w:jc w:val="both"/>
            </w:pPr>
            <w:r>
              <w:t>3) тип Уведомлений 1.4 "подтверждение потребности", сформированных на суммы потребности в остатках целевых межбюджетных трансфертов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Черновик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Главбух (УЛ)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Главбух (УЛ) АД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АД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БУ АД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БУ АД МО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28б. ЭД "Уведомление по получаемым МБТ (входящее)"</w:t>
            </w:r>
          </w:p>
          <w:p w:rsidR="00A0692A" w:rsidRDefault="00A0692A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документу "</w:t>
            </w:r>
            <w:hyperlink r:id="rId73">
              <w:r>
                <w:rPr>
                  <w:color w:val="0000FF"/>
                </w:rPr>
                <w:t>Уведомление</w:t>
              </w:r>
            </w:hyperlink>
            <w: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Черновик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ФО МО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ФО МО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 МО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ФО МО</w:t>
            </w:r>
          </w:p>
          <w:p w:rsidR="00A0692A" w:rsidRDefault="00A0692A">
            <w:pPr>
              <w:pStyle w:val="ConsPlusNormal"/>
            </w:pPr>
            <w:r>
              <w:t>Руководитель СП ФО МО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 МО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29. ЭД "Справка по расходам"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  <w:p w:rsidR="00A0692A" w:rsidRDefault="00A0692A">
            <w:pPr>
              <w:pStyle w:val="ConsPlusNormal"/>
            </w:pPr>
            <w:r>
              <w:t>Руководитель ГРБС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30. ЭД "Справка по источникам"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31. ЭД "Платежное поручение"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Отправка в банк</w:t>
            </w: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A0692A" w:rsidRDefault="00A0692A">
            <w:pPr>
              <w:pStyle w:val="ConsPlusNormal"/>
            </w:pPr>
            <w:r>
              <w:t>(&lt;*&gt; подписывается однократно на одном из перечисленных статусов)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Отказан</w:t>
            </w: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 xml:space="preserve">32. ЭД "Отчет учреждений" </w:t>
            </w:r>
            <w:hyperlink w:anchor="P1542">
              <w:r>
                <w:rPr>
                  <w:color w:val="0000FF"/>
                </w:rPr>
                <w:t>&lt;5&gt;</w:t>
              </w:r>
            </w:hyperlink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ДКИБ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>Начальник ДКИБ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33. ЭД "Заявка на финансирование"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34. ЭД "Кассовый план по доходам"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ГАД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ГАД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35. ЭД "Изменение кассового плана по доходам"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36. ЭД "Заявка БУ/АУ на выплату средств" (в том числе с вложениями)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16.01.2023 N 18-02/12-01)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Черновик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37. ЭД "Заявка на списание специальных средств с лицевого счета"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38. ЭД "Договор"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39. ЭД "Соглашение о порядке и условиях предоставления субсидий"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40. ЭД "Бюджетное обязательство"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Резерв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41. ЭД "Денежное обязательство"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42. ЭД "Сведения об обязательствах и договоре БУ/АУ"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16.01.2023 N 18-02/12-01)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outlineLvl w:val="3"/>
            </w:pPr>
            <w:r>
              <w:t>43. ЭД "Соглашения по МБТ"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с руководителем организации принимающего бюджета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принимающего бюджета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с руководителем организации предоставляющего бюджета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предоставляющего бюджета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принимающего бюджета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предоставляющего бюджета</w:t>
            </w:r>
          </w:p>
        </w:tc>
      </w:tr>
      <w:tr w:rsidR="00A0692A">
        <w:tc>
          <w:tcPr>
            <w:tcW w:w="9071" w:type="dxa"/>
            <w:gridSpan w:val="5"/>
          </w:tcPr>
          <w:p w:rsidR="00A0692A" w:rsidRDefault="00A0692A">
            <w:pPr>
              <w:pStyle w:val="ConsPlusNormal"/>
              <w:jc w:val="both"/>
              <w:outlineLvl w:val="3"/>
            </w:pPr>
            <w:r>
              <w:t>44. ЭД "Предельные объемы финансирования"</w:t>
            </w:r>
          </w:p>
          <w:p w:rsidR="00A0692A" w:rsidRDefault="00A0692A">
            <w:pPr>
              <w:pStyle w:val="ConsPlusNormal"/>
              <w:jc w:val="both"/>
            </w:pPr>
            <w:hyperlink r:id="rId76">
              <w:r>
                <w:rPr>
                  <w:color w:val="0000FF"/>
                </w:rPr>
                <w:t>Пункт 3.1</w:t>
              </w:r>
            </w:hyperlink>
            <w:r>
              <w:t xml:space="preserve"> - </w:t>
            </w:r>
            <w:hyperlink r:id="rId77">
              <w:r>
                <w:rPr>
                  <w:color w:val="0000FF"/>
                </w:rPr>
                <w:t>3.4</w:t>
              </w:r>
            </w:hyperlink>
            <w: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СП ФО, курирующего ГРБС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СП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>Исполнитель СП ФО, курирующего ГРБС</w:t>
            </w:r>
          </w:p>
          <w:p w:rsidR="00A0692A" w:rsidRDefault="00A0692A">
            <w:pPr>
              <w:pStyle w:val="ConsPlusNormal"/>
            </w:pPr>
            <w:r>
              <w:t>Руководитель СП ФО</w:t>
            </w:r>
          </w:p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45. ЭД "План финансово-хозяйственной деятельности"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Руководителем учреждения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 xml:space="preserve">Согласование </w:t>
            </w:r>
            <w:r>
              <w:lastRenderedPageBreak/>
              <w:t>Учредителем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lastRenderedPageBreak/>
              <w:t xml:space="preserve">Проверен </w:t>
            </w:r>
            <w:r>
              <w:lastRenderedPageBreak/>
              <w:t>учредителем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lastRenderedPageBreak/>
              <w:t>ЛО_Руководитель</w:t>
            </w:r>
            <w:proofErr w:type="spellEnd"/>
            <w:r>
              <w:t xml:space="preserve">. </w:t>
            </w:r>
            <w:r>
              <w:lastRenderedPageBreak/>
              <w:t>Учредитель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lastRenderedPageBreak/>
              <w:t>ЛО_Руководитель</w:t>
            </w:r>
            <w:proofErr w:type="spellEnd"/>
            <w:r>
              <w:t xml:space="preserve">. </w:t>
            </w:r>
            <w:r>
              <w:lastRenderedPageBreak/>
              <w:t>Учреждение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  <w:r>
              <w:t>Подписан руководителем учреждения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46. ЭД "Уведомление о соответствии контролируемой информации"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ОКЗиУО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Доставлен в ЕИС/ГЗ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ОКЗиУО</w:t>
            </w:r>
            <w:proofErr w:type="spellEnd"/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47. ЭД "Протокол несоответствия"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8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ОКЗиУО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Доставлен в ЕИС/ГЗ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ОКЗиУО</w:t>
            </w:r>
            <w:proofErr w:type="spellEnd"/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48. ЭД "Справка-уведомление об уточнении операций БУ/АУ"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49. ЭД "Запрос БУ/АУ на выяснение принадлежности платежа"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8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Готов к исполнению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Отказан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БУ/АУ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50. ЭД "Справка по операциям БУ/АУ"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Одна из перечисленных </w:t>
            </w:r>
            <w:r>
              <w:lastRenderedPageBreak/>
              <w:t>ролей:</w:t>
            </w:r>
          </w:p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  <w:r>
              <w:t>, Руководитель БУ/АУ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Одна из перечисленных ролей:</w:t>
            </w:r>
          </w:p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  <w:r>
              <w:t>, Руководитель БУ/АУ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51. ЭД "Распоряжение о перечислении на карту "Мир"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Финансирование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Исполнение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Начальник ДКИБ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rPr>
          <w:trHeight w:val="269"/>
        </w:trPr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Частично исполнен или 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Начальник ДКИБ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52. ЭД "Уведомление о поступлении обращения взыскания на средства учреждения"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Исполнитель ЮО</w:t>
            </w:r>
          </w:p>
        </w:tc>
        <w:tc>
          <w:tcPr>
            <w:tcW w:w="2324" w:type="dxa"/>
            <w:vMerge w:val="restart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ЮО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0692A" w:rsidRDefault="00A0692A">
            <w:pPr>
              <w:pStyle w:val="ConsPlusNormal"/>
            </w:pPr>
            <w:r>
              <w:t xml:space="preserve">Одна из перечисленных ролей: Руководитель </w:t>
            </w:r>
            <w:r>
              <w:lastRenderedPageBreak/>
              <w:t>БУ/АУ или 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lastRenderedPageBreak/>
              <w:t>Исполнитель ЮО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ЮО</w:t>
            </w:r>
          </w:p>
        </w:tc>
      </w:tr>
      <w:tr w:rsidR="00A0692A">
        <w:tc>
          <w:tcPr>
            <w:tcW w:w="45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81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28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lastRenderedPageBreak/>
              <w:t>53. ЭД "Расшифровка к обращению взыскания"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Руководитель ПБС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54. ЭД "Соглашение о предоставлении субсидии на иные цели"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 xml:space="preserve">. Учреждение, </w:t>
            </w: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 xml:space="preserve">. Учреждение, </w:t>
            </w: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56. ЭД "Справка по специальным средствам"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 xml:space="preserve">Одна из </w:t>
            </w:r>
            <w:r>
              <w:lastRenderedPageBreak/>
              <w:t>перечисленных ролей:</w:t>
            </w:r>
          </w:p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  <w:r>
              <w:t>, Руководитель ПБС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r>
              <w:t>Одна из перечисленных ролей:</w:t>
            </w:r>
          </w:p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  <w:r>
              <w:t>, Руководитель ПБС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A0692A" w:rsidRDefault="00A0692A">
            <w:pPr>
              <w:pStyle w:val="ConsPlusNormal"/>
              <w:outlineLvl w:val="3"/>
            </w:pPr>
            <w:r>
              <w:t>57. ЭД "Отчет о реализации плана мероприятий по достижению результатов предоставления субсидии на иные цели"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</w:p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Проверка учредителем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</w:t>
            </w:r>
          </w:p>
        </w:tc>
      </w:tr>
      <w:tr w:rsidR="00A0692A">
        <w:tc>
          <w:tcPr>
            <w:tcW w:w="454" w:type="dxa"/>
          </w:tcPr>
          <w:p w:rsidR="00A0692A" w:rsidRDefault="00A06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0692A" w:rsidRDefault="00A0692A">
            <w:pPr>
              <w:pStyle w:val="ConsPlusNormal"/>
            </w:pPr>
            <w:r>
              <w:t>Принят учредителем</w:t>
            </w:r>
          </w:p>
        </w:tc>
        <w:tc>
          <w:tcPr>
            <w:tcW w:w="1928" w:type="dxa"/>
          </w:tcPr>
          <w:p w:rsidR="00A0692A" w:rsidRDefault="00A0692A">
            <w:pPr>
              <w:pStyle w:val="ConsPlusNormal"/>
            </w:pP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2324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Учредитель</w:t>
            </w:r>
          </w:p>
        </w:tc>
      </w:tr>
    </w:tbl>
    <w:p w:rsidR="00A0692A" w:rsidRDefault="00A0692A">
      <w:pPr>
        <w:pStyle w:val="ConsPlusNormal"/>
        <w:ind w:firstLine="540"/>
        <w:jc w:val="both"/>
      </w:pPr>
    </w:p>
    <w:p w:rsidR="00A0692A" w:rsidRDefault="00A0692A">
      <w:pPr>
        <w:pStyle w:val="ConsPlusNormal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bookmarkStart w:id="3" w:name="P1540"/>
      <w:bookmarkEnd w:id="3"/>
      <w:r>
        <w:t>&lt;3&gt; С БО.</w:t>
      </w:r>
    </w:p>
    <w:p w:rsidR="00A0692A" w:rsidRDefault="00A0692A">
      <w:pPr>
        <w:pStyle w:val="ConsPlusNormal"/>
        <w:spacing w:before="220"/>
        <w:ind w:firstLine="540"/>
        <w:jc w:val="both"/>
      </w:pPr>
      <w:bookmarkStart w:id="4" w:name="P1541"/>
      <w:bookmarkEnd w:id="4"/>
      <w:r>
        <w:t>&lt;4&gt; Без БО.</w:t>
      </w:r>
    </w:p>
    <w:p w:rsidR="00A0692A" w:rsidRDefault="00A0692A">
      <w:pPr>
        <w:pStyle w:val="ConsPlusNormal"/>
        <w:spacing w:before="220"/>
        <w:ind w:firstLine="540"/>
        <w:jc w:val="both"/>
      </w:pPr>
      <w:bookmarkStart w:id="5" w:name="P1542"/>
      <w:bookmarkEnd w:id="5"/>
      <w:r>
        <w:t>&lt;5&gt; При наличии подсистемы "Отчеты учреждений".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2"/>
      </w:pPr>
      <w:bookmarkStart w:id="6" w:name="P1544"/>
      <w:bookmarkEnd w:id="6"/>
      <w:r>
        <w:t>Таблица 2. Перечень терминов и сокращений,</w:t>
      </w:r>
    </w:p>
    <w:p w:rsidR="00A0692A" w:rsidRDefault="00A0692A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в таблице 1</w:t>
      </w:r>
    </w:p>
    <w:p w:rsidR="00A0692A" w:rsidRDefault="00A0692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АД МО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Администратор доходов муниципального образования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АД ОБЛО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Администратор доходов областного бюджета Ленинградской области от возврата остатков межбюджетных трансфертов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БУ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Бюджетный учет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БУ/АУ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Бюджетное учреждение/автономное учреждение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ГАД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Главный администратор доходов областного бюджета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ГАИФД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Главный администратор источников финансирования дефицита областного бюджета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Главбух (УЛ)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Главный бухгалтер (уполномоченное лицо)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lastRenderedPageBreak/>
              <w:t>ГУ ЦБ РФ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ДКИБ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Департамент казначейского исполнения бюджета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МБТ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Межбюджетные трансферты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МО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Муниципальное образование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ОБП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 бюджетного планирования департамента бюджетной политики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ОД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 анализа и прогнозирования доходов департамента бюджетной политики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ОМО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 межбюджетных отношений департамента бюджетной политики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ОООиКП</w:t>
            </w:r>
            <w:proofErr w:type="spellEnd"/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 операционного обслуживания и кассового планирования департамента казначейского исполнения бюджета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ОУБО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 учета бюджетных операций департамента бюджетного учета и консолидированной отчетности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proofErr w:type="spellStart"/>
            <w:r>
              <w:t>ОФПиГД</w:t>
            </w:r>
            <w:proofErr w:type="spellEnd"/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Отдел финансовой политики и государственного долга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Пользователь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Уполномоченный сотрудник Участника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ПФХД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План финансово-хозяйственной деятельности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ГРБС ОБ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proofErr w:type="gramStart"/>
            <w:r>
              <w:t>главный</w:t>
            </w:r>
            <w:proofErr w:type="gramEnd"/>
            <w:r>
              <w:t xml:space="preserve"> распорядитель (распорядитель) бюджетных средств областного бюджета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ОМСУ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Орган местного самоуправления муниципального образования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Руководитель ФО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Председатель, первый заместитель председателя, заместитель председателя комитета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СП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Структурное подразделение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СП БУ ГРБС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Структурное подразделение главного распорядителя бюджетных средств Ленинградской области, осуществляющее ведение бюджетного учета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СП БУ АД МО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Структурное подразделение администратора доходов муниципального образования Ленинградской области, осуществляющее ведение бюджетного учета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УФК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Управление Федерального Казначейства по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Учредитель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Учредитель учреждения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Финансовый орган - Комитет финансов Ленинградской области</w:t>
            </w:r>
          </w:p>
        </w:tc>
      </w:tr>
      <w:tr w:rsidR="00A0692A"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lastRenderedPageBreak/>
              <w:t>ФО МО</w:t>
            </w:r>
          </w:p>
        </w:tc>
        <w:tc>
          <w:tcPr>
            <w:tcW w:w="7087" w:type="dxa"/>
          </w:tcPr>
          <w:p w:rsidR="00A0692A" w:rsidRDefault="00A0692A">
            <w:pPr>
              <w:pStyle w:val="ConsPlusNormal"/>
            </w:pPr>
            <w:r>
              <w:t>Финансовый орган муниципального образования Ленинградской области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25.12.2023 N 18-02/12-58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ОСР</w:t>
            </w:r>
          </w:p>
        </w:tc>
        <w:tc>
          <w:tcPr>
            <w:tcW w:w="708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Отдел санкционирования расходов департамента казначейского исполнения бюджета комитета финансов Ленинградской области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92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proofErr w:type="spellStart"/>
            <w:r>
              <w:t>ОКЗиУО</w:t>
            </w:r>
            <w:proofErr w:type="spellEnd"/>
          </w:p>
        </w:tc>
        <w:tc>
          <w:tcPr>
            <w:tcW w:w="708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Отдел по осуществлению контроля в сфере закупок и учета обязательств департамента казначейского исполнения бюджета комитета финансов Ленинградской области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ЮО</w:t>
            </w:r>
          </w:p>
        </w:tc>
        <w:tc>
          <w:tcPr>
            <w:tcW w:w="708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Юридический отдел комитета финансов Ленинградской области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94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</w:tbl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2"/>
      </w:pPr>
      <w:bookmarkStart w:id="7" w:name="P1618"/>
      <w:bookmarkEnd w:id="7"/>
      <w:r>
        <w:t>Таблица 3. Перечень ролей, используемых для подписания ЭД</w:t>
      </w:r>
    </w:p>
    <w:p w:rsidR="00A0692A" w:rsidRDefault="00A0692A">
      <w:pPr>
        <w:pStyle w:val="ConsPlusNormal"/>
        <w:jc w:val="center"/>
      </w:pPr>
    </w:p>
    <w:p w:rsidR="00A0692A" w:rsidRDefault="00A0692A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>
        <w:r>
          <w:rPr>
            <w:color w:val="0000FF"/>
          </w:rPr>
          <w:t>Приказа</w:t>
        </w:r>
      </w:hyperlink>
      <w:r>
        <w:t xml:space="preserve"> комитета финансов Ленинградской области</w:t>
      </w:r>
    </w:p>
    <w:p w:rsidR="00A0692A" w:rsidRDefault="00A0692A">
      <w:pPr>
        <w:pStyle w:val="ConsPlusNormal"/>
        <w:jc w:val="center"/>
      </w:pPr>
      <w:proofErr w:type="gramStart"/>
      <w:r>
        <w:t>от</w:t>
      </w:r>
      <w:proofErr w:type="gramEnd"/>
      <w:r>
        <w:t xml:space="preserve"> 25.12.2023 N 18-02/12-58)</w:t>
      </w:r>
    </w:p>
    <w:p w:rsidR="00A0692A" w:rsidRDefault="00A069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A0692A">
        <w:tc>
          <w:tcPr>
            <w:tcW w:w="624" w:type="dxa"/>
          </w:tcPr>
          <w:p w:rsidR="00A0692A" w:rsidRDefault="00A069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  <w:jc w:val="center"/>
            </w:pPr>
            <w:r>
              <w:t>Подсистема/Роль (МЧД)/перечень ЭД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  <w:jc w:val="both"/>
            </w:pPr>
            <w:r>
              <w:t>Подсистема АЦК-Финансы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ГРБС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5. ЭД "Уведомление о бюджетных назначениях" (смета, ПНО)</w:t>
            </w:r>
          </w:p>
          <w:p w:rsidR="00A0692A" w:rsidRDefault="00A0692A">
            <w:pPr>
              <w:pStyle w:val="ConsPlusNormal"/>
            </w:pPr>
            <w:r>
              <w:t>6. ЭД "Уведомление о бюджетных назначениях" (роспись)</w:t>
            </w:r>
          </w:p>
          <w:p w:rsidR="00A0692A" w:rsidRDefault="00A0692A">
            <w:pPr>
              <w:pStyle w:val="ConsPlusNormal"/>
            </w:pPr>
            <w:r>
              <w:t>7. ЭД "Уведомление об изменении бюджетных назначений" (смета, ПНО)</w:t>
            </w:r>
          </w:p>
          <w:p w:rsidR="00A0692A" w:rsidRDefault="00A0692A">
            <w:pPr>
              <w:pStyle w:val="ConsPlusNormal"/>
            </w:pPr>
            <w:r>
              <w:t>8. ЭД "Уведомление об изменении бюджетных назначений" (роспись)</w:t>
            </w:r>
          </w:p>
          <w:p w:rsidR="00A0692A" w:rsidRDefault="00A0692A">
            <w:pPr>
              <w:pStyle w:val="ConsPlusNormal"/>
            </w:pPr>
            <w:r>
              <w:t>12. ЭД "Кассовый план по расходам" (роспись)</w:t>
            </w:r>
          </w:p>
          <w:p w:rsidR="00A0692A" w:rsidRDefault="00A0692A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16. ЭД "Распорядительная заявка"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A0692A" w:rsidRDefault="00A0692A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  <w:p w:rsidR="00A0692A" w:rsidRDefault="00A0692A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A0692A" w:rsidRDefault="00A0692A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t>26. ЭД "Уведомление по предоставляемым МБТ (входящее)"</w:t>
            </w:r>
          </w:p>
          <w:p w:rsidR="00A0692A" w:rsidRDefault="00A0692A">
            <w:pPr>
              <w:pStyle w:val="ConsPlusNormal"/>
            </w:pPr>
            <w:r>
              <w:t>29. ЭД "Справка по расходам"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Главбух (УЛ) ГРБС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25а.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t>256.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lastRenderedPageBreak/>
              <w:t>26. ЭД "Уведомление по предоставляемым МБТ (входящее)"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5. ЭД "Уведомление о бюджетных назначениях" (смета, ПНО)</w:t>
            </w:r>
          </w:p>
          <w:p w:rsidR="00A0692A" w:rsidRDefault="00A0692A">
            <w:pPr>
              <w:pStyle w:val="ConsPlusNormal"/>
            </w:pPr>
            <w:r>
              <w:t>6а. ЭД "Уведомление о бюджетных назначениях" (роспись)</w:t>
            </w:r>
          </w:p>
          <w:p w:rsidR="00A0692A" w:rsidRDefault="00A0692A">
            <w:pPr>
              <w:pStyle w:val="ConsPlusNormal"/>
            </w:pPr>
            <w:r>
              <w:t>7. ЭД "Уведомление об изменении бюджетных назначений" (смета, ПНО)</w:t>
            </w:r>
          </w:p>
          <w:p w:rsidR="00A0692A" w:rsidRDefault="00A0692A">
            <w:pPr>
              <w:pStyle w:val="ConsPlusNormal"/>
            </w:pPr>
            <w:r>
              <w:t>8а. ЭД "Уведомление об изменении бюджетных назначений" (роспись)</w:t>
            </w:r>
          </w:p>
          <w:p w:rsidR="00A0692A" w:rsidRDefault="00A0692A">
            <w:pPr>
              <w:pStyle w:val="ConsPlusNormal"/>
            </w:pPr>
            <w:r>
              <w:t>13. ЭД "Изменение кассового плана по расходам" (смета)</w:t>
            </w:r>
          </w:p>
          <w:p w:rsidR="00A0692A" w:rsidRDefault="00A0692A">
            <w:pPr>
              <w:pStyle w:val="ConsPlusNormal"/>
            </w:pPr>
            <w:r>
              <w:t>14а.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14г. ЭД "Изменение кассового плана по расходам" (роспись)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5. ЭД "Уведомление о бюджетных назначениях" (смета, ПНО)</w:t>
            </w:r>
          </w:p>
          <w:p w:rsidR="00A0692A" w:rsidRDefault="00A0692A">
            <w:pPr>
              <w:pStyle w:val="ConsPlusNormal"/>
            </w:pPr>
            <w:r>
              <w:t>6. ЭД "Уведомление о бюджетных назначениях" (роспись)</w:t>
            </w:r>
          </w:p>
          <w:p w:rsidR="00A0692A" w:rsidRDefault="00A0692A">
            <w:pPr>
              <w:pStyle w:val="ConsPlusNormal"/>
            </w:pPr>
            <w:r>
              <w:t>7. ЭД "Уведомление об изменении бюджетных назначений" (смета, ПНО)</w:t>
            </w:r>
          </w:p>
          <w:p w:rsidR="00A0692A" w:rsidRDefault="00A0692A">
            <w:pPr>
              <w:pStyle w:val="ConsPlusNormal"/>
            </w:pPr>
            <w:r>
              <w:t>8. ЭД "Уведомление об изменении бюджетных назначений" (роспись)</w:t>
            </w:r>
          </w:p>
          <w:p w:rsidR="00A0692A" w:rsidRDefault="00A0692A">
            <w:pPr>
              <w:pStyle w:val="ConsPlusNormal"/>
            </w:pPr>
            <w:r>
              <w:t>11. ЭД "Кассовый план по расходам" (смета)</w:t>
            </w:r>
          </w:p>
          <w:p w:rsidR="00A0692A" w:rsidRDefault="00A0692A">
            <w:pPr>
              <w:pStyle w:val="ConsPlusNormal"/>
            </w:pPr>
            <w:r>
              <w:t>12. ЭД "Кассовый план по расходам" (роспись)</w:t>
            </w:r>
          </w:p>
          <w:p w:rsidR="00A0692A" w:rsidRDefault="00A0692A">
            <w:pPr>
              <w:pStyle w:val="ConsPlusNormal"/>
            </w:pPr>
            <w:r>
              <w:t>13. ЭД "Изменение кассового плана по расходам" (смета)</w:t>
            </w:r>
          </w:p>
          <w:p w:rsidR="00A0692A" w:rsidRDefault="00A0692A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16. ЭД "Распорядительная заявка"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t>26. ЭД "Уведомление по предоставляемым МБТ (входящее)"</w:t>
            </w:r>
          </w:p>
          <w:p w:rsidR="00A0692A" w:rsidRDefault="00A0692A">
            <w:pPr>
              <w:pStyle w:val="ConsPlusNormal"/>
            </w:pPr>
            <w:r>
              <w:t>29. ЭД "Справка по расходам"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t>26. ЭД "Уведомление по предоставляемым МБТ (входящее)"</w:t>
            </w:r>
          </w:p>
          <w:p w:rsidR="00A0692A" w:rsidRDefault="00A0692A">
            <w:pPr>
              <w:pStyle w:val="ConsPlusNormal"/>
            </w:pPr>
            <w:r>
              <w:t>29. ЭД "Справка по расходам"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ГАД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ГАД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34. ЭД "Кассовый план по доходам"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ГАИФД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ГАИФД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9. ЭД "Кассовый план по источникам"</w:t>
            </w:r>
          </w:p>
          <w:p w:rsidR="00A0692A" w:rsidRDefault="00A0692A">
            <w:pPr>
              <w:pStyle w:val="ConsPlusNormal"/>
            </w:pPr>
            <w: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ГАИФД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A0692A" w:rsidRDefault="00A0692A">
            <w:pPr>
              <w:pStyle w:val="ConsPlusNormal"/>
            </w:pPr>
            <w:r>
              <w:t>9. ЭД "Кассовый план по источникам"</w:t>
            </w:r>
          </w:p>
          <w:p w:rsidR="00A0692A" w:rsidRDefault="00A0692A">
            <w:pPr>
              <w:pStyle w:val="ConsPlusNormal"/>
            </w:pPr>
            <w: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БУ/АУ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БУ/АУ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36. ЭД "Заявка БУ/АУ на выплату средств" (в том числе с вложениями)</w:t>
            </w:r>
          </w:p>
          <w:p w:rsidR="00A0692A" w:rsidRDefault="00A0692A">
            <w:pPr>
              <w:pStyle w:val="ConsPlusNormal"/>
            </w:pPr>
            <w:r>
              <w:t>42. ЭД "Сведения об обязательствах и договоре БУ/АУ"</w:t>
            </w:r>
          </w:p>
          <w:p w:rsidR="00A0692A" w:rsidRDefault="00A0692A">
            <w:pPr>
              <w:pStyle w:val="ConsPlusNormal"/>
            </w:pPr>
            <w:r>
              <w:t>48. ЭД "Справка-уведомление об уточнении операций БУ/АУ"</w:t>
            </w:r>
          </w:p>
          <w:p w:rsidR="00A0692A" w:rsidRDefault="00A0692A">
            <w:pPr>
              <w:pStyle w:val="ConsPlusNormal"/>
            </w:pPr>
            <w:r>
              <w:t>49. ЭД "Запрос БУ/АУ на выяснение принадлежности платежа"</w:t>
            </w:r>
          </w:p>
          <w:p w:rsidR="00A0692A" w:rsidRDefault="00A0692A">
            <w:pPr>
              <w:pStyle w:val="ConsPlusNormal"/>
            </w:pPr>
            <w:r>
              <w:t>50. ЭД "Справка по операциям БУ/АУ" (в том числе с вложениями)</w:t>
            </w:r>
          </w:p>
          <w:p w:rsidR="00A0692A" w:rsidRDefault="00A0692A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ПБС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ПБС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15. ЭД "Заявка на оплату расходов" (в том числе с вложениями)</w:t>
            </w:r>
          </w:p>
          <w:p w:rsidR="00A0692A" w:rsidRDefault="00A0692A">
            <w:pPr>
              <w:pStyle w:val="ConsPlusNormal"/>
            </w:pPr>
            <w:r>
              <w:t>33. ЭД "Заявка на финансирование"</w:t>
            </w:r>
          </w:p>
          <w:p w:rsidR="00A0692A" w:rsidRDefault="00A0692A">
            <w:pPr>
              <w:pStyle w:val="ConsPlusNormal"/>
            </w:pPr>
            <w:r>
              <w:t>37. ЭД "Заявка на списание специальных средств с лицевого счета"</w:t>
            </w:r>
          </w:p>
          <w:p w:rsidR="00A0692A" w:rsidRDefault="00A0692A">
            <w:pPr>
              <w:pStyle w:val="ConsPlusNormal"/>
            </w:pPr>
            <w:r>
              <w:t>38. ЭД "Договор"</w:t>
            </w:r>
          </w:p>
          <w:p w:rsidR="00A0692A" w:rsidRDefault="00A0692A">
            <w:pPr>
              <w:pStyle w:val="ConsPlusNormal"/>
            </w:pPr>
            <w:r>
              <w:t>39. ЭД "Соглашение о порядке и условиях предоставления субсидий"</w:t>
            </w:r>
          </w:p>
          <w:p w:rsidR="00A0692A" w:rsidRDefault="00A0692A">
            <w:pPr>
              <w:pStyle w:val="ConsPlusNormal"/>
            </w:pPr>
            <w:r>
              <w:t>40. ЭД "Бюджетное обязательство"</w:t>
            </w:r>
          </w:p>
          <w:p w:rsidR="00A0692A" w:rsidRDefault="00A0692A">
            <w:pPr>
              <w:pStyle w:val="ConsPlusNormal"/>
            </w:pPr>
            <w:r>
              <w:t>41. ЭД "Денежное обязательство"</w:t>
            </w:r>
          </w:p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  <w:p w:rsidR="00A0692A" w:rsidRDefault="00A0692A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  <w:p w:rsidR="00A0692A" w:rsidRDefault="00A0692A">
            <w:pPr>
              <w:pStyle w:val="ConsPlusNormal"/>
            </w:pPr>
            <w:r>
              <w:t>53. ЭД "Расшифровка к обращению взыскания"</w:t>
            </w:r>
          </w:p>
          <w:p w:rsidR="00A0692A" w:rsidRDefault="00A0692A">
            <w:pPr>
              <w:pStyle w:val="ConsPlusNormal"/>
            </w:pPr>
            <w: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комитета финансов Ленинградской области от 15.10.2024 </w:t>
            </w:r>
            <w:hyperlink r:id="rId100">
              <w:r>
                <w:rPr>
                  <w:color w:val="0000FF"/>
                </w:rPr>
                <w:t>N 18-02/12-29</w:t>
              </w:r>
            </w:hyperlink>
            <w:r>
              <w:t xml:space="preserve">, от 23.09.2025 </w:t>
            </w:r>
            <w:hyperlink r:id="rId101">
              <w:r>
                <w:rPr>
                  <w:color w:val="0000FF"/>
                </w:rPr>
                <w:t>N 18-02/12-20</w:t>
              </w:r>
            </w:hyperlink>
            <w:r>
              <w:t>)</w:t>
            </w: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ФО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1. ЭД "Уведомление о бюджетных назначениях по доходам"</w:t>
            </w:r>
          </w:p>
          <w:p w:rsidR="00A0692A" w:rsidRDefault="00A0692A">
            <w:pPr>
              <w:pStyle w:val="ConsPlusNormal"/>
            </w:pPr>
            <w:r>
              <w:t>2. ЭД "Уведомление об изменении бюджетных назначений по доходам"</w:t>
            </w:r>
          </w:p>
          <w:p w:rsidR="00A0692A" w:rsidRDefault="00A0692A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4. ЭД "Уведомление об изменении бюджетных назначений по источникам" источникам"</w:t>
            </w:r>
          </w:p>
          <w:p w:rsidR="00A0692A" w:rsidRDefault="00A0692A">
            <w:pPr>
              <w:pStyle w:val="ConsPlusNormal"/>
            </w:pPr>
            <w:r>
              <w:t>6. ЭД "Уведомление о бюджетных назначениях" (сводная бюджетная роспись)</w:t>
            </w:r>
          </w:p>
          <w:p w:rsidR="00A0692A" w:rsidRDefault="00A0692A">
            <w:pPr>
              <w:pStyle w:val="ConsPlusNormal"/>
            </w:pPr>
            <w:r>
              <w:t>8. ЭД "Уведомление об изменении бюджетных назначений" (сводная бюджетная роспись)</w:t>
            </w:r>
          </w:p>
          <w:p w:rsidR="00A0692A" w:rsidRDefault="00A0692A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t>30. ЭД "Справка по источникам"</w:t>
            </w:r>
          </w:p>
          <w:p w:rsidR="00A0692A" w:rsidRDefault="00A0692A">
            <w:pPr>
              <w:pStyle w:val="ConsPlusNormal"/>
            </w:pPr>
            <w:r>
              <w:t>31. ЭД "Платежное поручение"</w:t>
            </w:r>
          </w:p>
          <w:p w:rsidR="00A0692A" w:rsidRDefault="00A0692A">
            <w:pPr>
              <w:pStyle w:val="ConsPlusNormal"/>
            </w:pPr>
            <w:r>
              <w:t>44. ЭД "Предельные объемы финансирования"</w:t>
            </w:r>
          </w:p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  <w:p w:rsidR="00A0692A" w:rsidRDefault="00A0692A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СП ФО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25. ЭД "Уведомление по предоставляемым МБТ (исходящее)"</w:t>
            </w:r>
          </w:p>
          <w:p w:rsidR="00A0692A" w:rsidRDefault="00A0692A">
            <w:pPr>
              <w:pStyle w:val="ConsPlusNormal"/>
            </w:pPr>
            <w:r>
              <w:t>44. ЭД "Предельные объемы финансирования"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ФО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25. ЭД "Уведомление по предоставляемым МБТ (исходящее)"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Начальник ДКИБ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31. ЭД "Платежное поручение"</w:t>
            </w:r>
          </w:p>
          <w:p w:rsidR="00A0692A" w:rsidRDefault="00A0692A">
            <w:pPr>
              <w:pStyle w:val="ConsPlusNormal"/>
            </w:pPr>
            <w:r>
              <w:t>32. ЭД "Отчет учреждений"</w:t>
            </w:r>
          </w:p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ОКЗиУО</w:t>
            </w:r>
            <w:proofErr w:type="spellEnd"/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46. ЭД "Уведомление о соответствии контролируемой информации"</w:t>
            </w:r>
          </w:p>
          <w:p w:rsidR="00A0692A" w:rsidRDefault="00A0692A">
            <w:pPr>
              <w:pStyle w:val="ConsPlusNormal"/>
            </w:pPr>
            <w:r>
              <w:t>47. ЭД "Протокол несоответствия"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ОУБО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1. ЭД "Уведомление о бюджетных назначениях по доходам"</w:t>
            </w:r>
          </w:p>
          <w:p w:rsidR="00A0692A" w:rsidRDefault="00A0692A">
            <w:pPr>
              <w:pStyle w:val="ConsPlusNormal"/>
            </w:pPr>
            <w:r>
              <w:t>2. ЭД "Уведомление об изменении бюджетных назначений по доходам"</w:t>
            </w:r>
          </w:p>
          <w:p w:rsidR="00A0692A" w:rsidRDefault="00A0692A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A0692A" w:rsidRDefault="00A0692A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A0692A" w:rsidRDefault="00A0692A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  <w:p w:rsidR="00A0692A" w:rsidRDefault="00A0692A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A0692A" w:rsidRDefault="00A0692A">
            <w:pPr>
              <w:pStyle w:val="ConsPlusNormal"/>
            </w:pPr>
            <w:r>
              <w:t>30. ЭД "Справка по источникам"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ФО, курирующего ГРБС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44. ЭД "Предельные объемы финансирования"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Начальник ОД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1. ЭД "Уведомление о бюджетных назначениях по доходам"</w:t>
            </w:r>
          </w:p>
          <w:p w:rsidR="00A0692A" w:rsidRDefault="00A0692A">
            <w:pPr>
              <w:pStyle w:val="ConsPlusNormal"/>
            </w:pPr>
            <w:r>
              <w:t>2. ЭД "Уведомление об изменении бюджетных назначений по доходам"</w:t>
            </w:r>
          </w:p>
          <w:p w:rsidR="00A0692A" w:rsidRDefault="00A0692A">
            <w:pPr>
              <w:pStyle w:val="ConsPlusNormal"/>
            </w:pPr>
            <w:r>
              <w:t>34. ЭД "Кассовый план по доходам"</w:t>
            </w:r>
          </w:p>
          <w:p w:rsidR="00A0692A" w:rsidRDefault="00A0692A">
            <w:pPr>
              <w:pStyle w:val="ConsPlusNormal"/>
            </w:pPr>
            <w: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ОД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1. ЭД "Уведомление о бюджетных назначениях по доходам" 2. ЭД "Уведомление об изменении бюджетных назначений по доходам"</w:t>
            </w:r>
          </w:p>
          <w:p w:rsidR="00A0692A" w:rsidRDefault="00A0692A">
            <w:pPr>
              <w:pStyle w:val="ConsPlusNormal"/>
            </w:pPr>
            <w:r>
              <w:t>34. ЭД "Кассовый план по доходам"</w:t>
            </w:r>
          </w:p>
          <w:p w:rsidR="00A0692A" w:rsidRDefault="00A0692A">
            <w:pPr>
              <w:pStyle w:val="ConsPlusNormal"/>
            </w:pPr>
            <w: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1.23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32. ЭД "Отчет учреждений"</w:t>
            </w:r>
          </w:p>
          <w:p w:rsidR="00A0692A" w:rsidRDefault="00A0692A">
            <w:pPr>
              <w:pStyle w:val="ConsPlusNormal"/>
            </w:pPr>
            <w:r>
              <w:t>44. ЭД "Предельные объемы финансирования"</w:t>
            </w:r>
          </w:p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ОООиКП</w:t>
            </w:r>
            <w:proofErr w:type="spellEnd"/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9. ЭД "Кассовый план по источникам"</w:t>
            </w:r>
          </w:p>
          <w:p w:rsidR="00A0692A" w:rsidRDefault="00A0692A">
            <w:pPr>
              <w:pStyle w:val="ConsPlusNormal"/>
            </w:pPr>
            <w:r>
              <w:t>12. ЭД "Кассовый план по расходам" (роспись)</w:t>
            </w:r>
          </w:p>
          <w:p w:rsidR="00A0692A" w:rsidRDefault="00A0692A">
            <w:pPr>
              <w:pStyle w:val="ConsPlusNormal"/>
            </w:pPr>
            <w:r>
              <w:t>14. ЭД "Изменение кассового плана по расходам" (роспись)</w:t>
            </w:r>
          </w:p>
          <w:p w:rsidR="00A0692A" w:rsidRDefault="00A0692A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32. ЭД "Отчет учреждений"</w:t>
            </w:r>
          </w:p>
          <w:p w:rsidR="00A0692A" w:rsidRDefault="00A0692A">
            <w:pPr>
              <w:pStyle w:val="ConsPlusNormal"/>
            </w:pPr>
            <w:r>
              <w:t>44. ЭД "Предельные объемы финансирования"</w:t>
            </w:r>
          </w:p>
          <w:p w:rsidR="00A0692A" w:rsidRDefault="00A0692A">
            <w:pPr>
              <w:pStyle w:val="ConsPlusNormal"/>
            </w:pPr>
            <w:r>
              <w:t>49. ЭД "Запрос БУ/АУ на выяснение принадлежности платежа"</w:t>
            </w:r>
          </w:p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  <w:p w:rsidR="00A0692A" w:rsidRDefault="00A0692A">
            <w:pPr>
              <w:pStyle w:val="ConsPlusNormal"/>
            </w:pPr>
            <w: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Начальник ОБП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6. ЭД "Уведомление о бюджетных назначениях" (сводная бюджетная роспись)</w:t>
            </w:r>
          </w:p>
          <w:p w:rsidR="00A0692A" w:rsidRDefault="00A0692A">
            <w:pPr>
              <w:pStyle w:val="ConsPlusNormal"/>
            </w:pPr>
            <w: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ОБП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6. ЭД "Уведомление о бюджетных назначениях" (сводная бюджетная роспись)</w:t>
            </w:r>
          </w:p>
          <w:p w:rsidR="00A0692A" w:rsidRDefault="00A0692A">
            <w:pPr>
              <w:pStyle w:val="ConsPlusNormal"/>
            </w:pPr>
            <w: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A0692A" w:rsidRDefault="00A0692A">
            <w:pPr>
              <w:pStyle w:val="ConsPlusNormal"/>
            </w:pPr>
            <w:r>
              <w:t>10. ЭД "Изменение кассового плана по источникам"</w:t>
            </w:r>
          </w:p>
          <w:p w:rsidR="00A0692A" w:rsidRDefault="00A0692A">
            <w:pPr>
              <w:pStyle w:val="ConsPlusNormal"/>
            </w:pPr>
            <w:r>
              <w:t>19. ЭД "Начисление выплат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A0692A" w:rsidRDefault="00A0692A">
            <w:pPr>
              <w:pStyle w:val="ConsPlusNormal"/>
            </w:pPr>
            <w:r>
              <w:t>30. ЭД "Справка по источникам"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3. ЭД "Уведомление о бюджетных назначениях по источникам"</w:t>
            </w:r>
          </w:p>
          <w:p w:rsidR="00A0692A" w:rsidRDefault="00A0692A">
            <w:pPr>
              <w:pStyle w:val="ConsPlusNormal"/>
            </w:pPr>
            <w:r>
              <w:t>4. ЭД "Уведомление об изменении бюджетных назначений по источникам"</w:t>
            </w:r>
          </w:p>
          <w:p w:rsidR="00A0692A" w:rsidRDefault="00A0692A">
            <w:pPr>
              <w:pStyle w:val="ConsPlusNormal"/>
            </w:pPr>
            <w:r>
              <w:t>10. ЭД "Изменение кассового плана по источникам"</w:t>
            </w:r>
          </w:p>
          <w:p w:rsidR="00A0692A" w:rsidRDefault="00A0692A">
            <w:pPr>
              <w:pStyle w:val="ConsPlusNormal"/>
            </w:pPr>
            <w:r>
              <w:lastRenderedPageBreak/>
              <w:t>19. ЭД "Начисление выплат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21. ЭД "Распоряжение на выплату по договору привлечения средств"</w:t>
            </w:r>
          </w:p>
          <w:p w:rsidR="00A0692A" w:rsidRDefault="00A0692A">
            <w:pPr>
              <w:pStyle w:val="ConsPlusNormal"/>
            </w:pPr>
            <w:r>
              <w:t>23. ЭД "Распоряжение на выплату средств по договору гарантии"</w:t>
            </w:r>
          </w:p>
          <w:p w:rsidR="00A0692A" w:rsidRDefault="00A0692A">
            <w:pPr>
              <w:pStyle w:val="ConsPlusNormal"/>
            </w:pPr>
            <w:r>
              <w:t>30. ЭД "Справка по источникам"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1.29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A0692A" w:rsidRDefault="00A0692A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 xml:space="preserve">Исполнитель </w:t>
            </w:r>
            <w:proofErr w:type="spellStart"/>
            <w:r>
              <w:t>ОФПиГД</w:t>
            </w:r>
            <w:proofErr w:type="spellEnd"/>
            <w:r>
              <w:t>/ОМО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20. ЭД "Начисление поступлений по договору размещения средств"</w:t>
            </w:r>
          </w:p>
          <w:p w:rsidR="00A0692A" w:rsidRDefault="00A0692A">
            <w:pPr>
              <w:pStyle w:val="ConsPlusNormal"/>
            </w:pPr>
            <w: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ЮО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ЮО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17. ЭД "Распоряжение на перечисление средств с текущего счета"</w:t>
            </w:r>
          </w:p>
          <w:p w:rsidR="00A0692A" w:rsidRDefault="00A0692A">
            <w:pPr>
              <w:pStyle w:val="ConsPlusNormal"/>
            </w:pPr>
            <w:r>
              <w:t>18. ЭД "Расходное расписание"</w:t>
            </w:r>
          </w:p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АД МО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АД МО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Главбух (УЛ) АД 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АД МО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БУ АД 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АД МО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АД МО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27. ЭД "Уведомление по получаемым МБТ (исходящее)"</w:t>
            </w:r>
          </w:p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ФО МО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 МО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lastRenderedPageBreak/>
              <w:t>1.39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СП ФО 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 МО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 СП ФО МО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ФО МО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28. ЭД "Уведомление по получаемым МБТ (входящее)"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Общие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24. ЭД "Универсальный документ" (в том числе с вложениями)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Начальник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Общие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</w:tcPr>
          <w:p w:rsidR="00A0692A" w:rsidRDefault="00A0692A">
            <w:pPr>
              <w:pStyle w:val="ConsPlusNormal"/>
              <w:jc w:val="center"/>
            </w:pPr>
            <w:r>
              <w:t>1.43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Исполнитель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Общие</w:t>
            </w:r>
          </w:p>
        </w:tc>
      </w:tr>
      <w:tr w:rsidR="00A0692A">
        <w:tc>
          <w:tcPr>
            <w:tcW w:w="624" w:type="dxa"/>
            <w:vMerge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  <w:jc w:val="both"/>
            </w:pPr>
            <w:r>
              <w:t>1.44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Главбух (УЛ) ПБС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ПБС</w:t>
            </w: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15. ЭД "Заявка на оплату расходов" (в том числе с вложениями)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33. ЭД "Заявка на финансирование"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37. ЭД "Заявка на списание специальных средств с лицевого счета"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51. ЭД "Распоряжение о перечислении на карту "Мир"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1.44 введен </w:t>
            </w:r>
            <w:hyperlink r:id="rId107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Главбух (УЛ) БУ/АУ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БУ/АУ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36. ЭД "Заявка БУ/АУ на выплату средств"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1.45 введен </w:t>
            </w:r>
            <w:hyperlink r:id="rId108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</w:tcPr>
          <w:p w:rsidR="00A0692A" w:rsidRDefault="00A0692A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Подсистема АЦК-Планирование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Учреждение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БУ/АУ</w:t>
            </w:r>
          </w:p>
        </w:tc>
      </w:tr>
      <w:tr w:rsidR="00A0692A"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57. ЭД "Отчет о реализации плана мероприятий по достижению результатов предоставления субсидии на иные цели"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proofErr w:type="spellStart"/>
            <w:r>
              <w:t>ЛО_Руководитель</w:t>
            </w:r>
            <w:proofErr w:type="spellEnd"/>
            <w:r>
              <w:t>. Учредитель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57. ЭД "Отчет о реализации плана мероприятий по достижению результатов предоставления субсидии на иные цели"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предоставляющего бюджета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ГРБС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43. ЭД "Соглашения по МБТ"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624" w:type="dxa"/>
            <w:vMerge w:val="restart"/>
            <w:tcBorders>
              <w:bottom w:val="nil"/>
            </w:tcBorders>
          </w:tcPr>
          <w:p w:rsidR="00A0692A" w:rsidRDefault="00A0692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917" w:type="dxa"/>
          </w:tcPr>
          <w:p w:rsidR="00A0692A" w:rsidRDefault="00A0692A">
            <w:pPr>
              <w:pStyle w:val="ConsPlusNormal"/>
            </w:pPr>
            <w:r>
              <w:t>Руководитель принимающего бюджета (или уполномоченное им лицо с МЧД)</w:t>
            </w:r>
          </w:p>
        </w:tc>
        <w:tc>
          <w:tcPr>
            <w:tcW w:w="1531" w:type="dxa"/>
          </w:tcPr>
          <w:p w:rsidR="00A0692A" w:rsidRDefault="00A0692A">
            <w:pPr>
              <w:pStyle w:val="ConsPlusNormal"/>
            </w:pPr>
            <w:r>
              <w:t>МО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  <w:tc>
          <w:tcPr>
            <w:tcW w:w="6917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43. ЭД "Соглашения по МБТ"</w:t>
            </w:r>
          </w:p>
        </w:tc>
        <w:tc>
          <w:tcPr>
            <w:tcW w:w="1531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</w:p>
        </w:tc>
      </w:tr>
      <w:tr w:rsidR="00A0692A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2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</w:tbl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2"/>
      </w:pPr>
      <w:bookmarkStart w:id="8" w:name="P2028"/>
      <w:bookmarkEnd w:id="8"/>
      <w:r>
        <w:t>Таблица 4. Соответствие полномочий и ЭД, подписываемых ЭП</w:t>
      </w:r>
    </w:p>
    <w:p w:rsidR="00A0692A" w:rsidRDefault="00A0692A">
      <w:pPr>
        <w:pStyle w:val="ConsPlusTitle"/>
        <w:jc w:val="center"/>
      </w:pPr>
      <w:proofErr w:type="gramStart"/>
      <w:r>
        <w:t>при</w:t>
      </w:r>
      <w:proofErr w:type="gramEnd"/>
      <w:r>
        <w:t xml:space="preserve"> осуществлении юридически значимого электронного</w:t>
      </w:r>
    </w:p>
    <w:p w:rsidR="00A0692A" w:rsidRDefault="00A0692A">
      <w:pPr>
        <w:pStyle w:val="ConsPlusTitle"/>
        <w:jc w:val="center"/>
      </w:pPr>
      <w:proofErr w:type="gramStart"/>
      <w:r>
        <w:t>документооборота</w:t>
      </w:r>
      <w:proofErr w:type="gramEnd"/>
    </w:p>
    <w:p w:rsidR="00A0692A" w:rsidRDefault="00A0692A">
      <w:pPr>
        <w:pStyle w:val="ConsPlusNormal"/>
        <w:jc w:val="center"/>
      </w:pPr>
    </w:p>
    <w:p w:rsidR="00A0692A" w:rsidRDefault="00A0692A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3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</w:t>
      </w:r>
    </w:p>
    <w:p w:rsidR="00A0692A" w:rsidRDefault="00A0692A">
      <w:pPr>
        <w:pStyle w:val="ConsPlusNormal"/>
        <w:jc w:val="center"/>
      </w:pPr>
      <w:proofErr w:type="gramStart"/>
      <w:r>
        <w:t>от</w:t>
      </w:r>
      <w:proofErr w:type="gramEnd"/>
      <w:r>
        <w:t xml:space="preserve"> 15.10.2024 N 18-02/12-29)</w:t>
      </w:r>
    </w:p>
    <w:p w:rsidR="00A0692A" w:rsidRDefault="00A0692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A0692A">
        <w:tc>
          <w:tcPr>
            <w:tcW w:w="2324" w:type="dxa"/>
          </w:tcPr>
          <w:p w:rsidR="00A0692A" w:rsidRDefault="00A0692A">
            <w:pPr>
              <w:pStyle w:val="ConsPlusNormal"/>
              <w:jc w:val="center"/>
            </w:pPr>
            <w:r>
              <w:t xml:space="preserve">Код полномочия из единого справочника классификатора полномочий </w:t>
            </w: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  <w:jc w:val="center"/>
            </w:pPr>
            <w:r>
              <w:t xml:space="preserve">Наименование полномочия из единого справочника классификатора полномочий </w:t>
            </w: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4762" w:type="dxa"/>
          </w:tcPr>
          <w:p w:rsidR="00A0692A" w:rsidRDefault="00A0692A">
            <w:pPr>
              <w:pStyle w:val="ConsPlusNormal"/>
              <w:jc w:val="center"/>
            </w:pPr>
            <w:r>
              <w:t>Номер и наименование электронного документа в соответствии с приложением N 2 к Приказу</w:t>
            </w:r>
          </w:p>
        </w:tc>
      </w:tr>
      <w:tr w:rsidR="00A0692A">
        <w:tc>
          <w:tcPr>
            <w:tcW w:w="2324" w:type="dxa"/>
          </w:tcPr>
          <w:p w:rsidR="00A0692A" w:rsidRPr="00A0692A" w:rsidRDefault="00A0692A">
            <w:pPr>
              <w:pStyle w:val="ConsPlusNormal"/>
              <w:rPr>
                <w:lang w:val="en-US"/>
              </w:rPr>
            </w:pPr>
            <w:r w:rsidRPr="00A0692A">
              <w:rPr>
                <w:lang w:val="en-US"/>
              </w:rPr>
              <w:t>BBDOCS_DOCS_D CSALL_SRCDOC_ SOURCEDOCS32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Подписывать и предъявлять к оплате платежные поручения</w:t>
            </w:r>
          </w:p>
        </w:tc>
        <w:tc>
          <w:tcPr>
            <w:tcW w:w="4762" w:type="dxa"/>
          </w:tcPr>
          <w:p w:rsidR="00A0692A" w:rsidRDefault="00A0692A">
            <w:pPr>
              <w:pStyle w:val="ConsPlusNormal"/>
            </w:pPr>
            <w:r>
              <w:t>31. Платежное поручение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A0692A" w:rsidRPr="00A0692A" w:rsidRDefault="00A0692A">
            <w:pPr>
              <w:pStyle w:val="ConsPlusNormal"/>
              <w:rPr>
                <w:lang w:val="en-US"/>
              </w:rPr>
            </w:pPr>
            <w:r w:rsidRPr="00A0692A">
              <w:rPr>
                <w:lang w:val="en-US"/>
              </w:rPr>
              <w:t>BBDOCS_DOCS_D CSALL_DCSYES_ DOCSYES3</w:t>
            </w:r>
          </w:p>
        </w:tc>
        <w:tc>
          <w:tcPr>
            <w:tcW w:w="198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Подписывать, направлять и получать уведомления</w:t>
            </w:r>
          </w:p>
        </w:tc>
        <w:tc>
          <w:tcPr>
            <w:tcW w:w="4762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1. Уведомление о бюджетных назначениях по доходам.</w:t>
            </w:r>
          </w:p>
          <w:p w:rsidR="00A0692A" w:rsidRDefault="00A0692A">
            <w:pPr>
              <w:pStyle w:val="ConsPlusNormal"/>
            </w:pPr>
            <w:r>
              <w:t>2. Уведомление об изменении бюджетных назначений по доходам.</w:t>
            </w:r>
          </w:p>
          <w:p w:rsidR="00A0692A" w:rsidRDefault="00A0692A">
            <w:pPr>
              <w:pStyle w:val="ConsPlusNormal"/>
            </w:pPr>
            <w:r>
              <w:t>3. Уведомление о бюджетных назначениях по источникам.</w:t>
            </w:r>
          </w:p>
          <w:p w:rsidR="00A0692A" w:rsidRDefault="00A0692A">
            <w:pPr>
              <w:pStyle w:val="ConsPlusNormal"/>
            </w:pPr>
            <w:r>
              <w:t>4. Уведомление об изменении бюджетных назначений по источникам.</w:t>
            </w:r>
          </w:p>
          <w:p w:rsidR="00A0692A" w:rsidRDefault="00A0692A">
            <w:pPr>
              <w:pStyle w:val="ConsPlusNormal"/>
            </w:pPr>
            <w:r>
              <w:t xml:space="preserve">5. Уведомление о бюджетных назначениях </w:t>
            </w:r>
            <w:r>
              <w:lastRenderedPageBreak/>
              <w:t>(смета, ПНО).</w:t>
            </w:r>
          </w:p>
          <w:p w:rsidR="00A0692A" w:rsidRDefault="00A0692A">
            <w:pPr>
              <w:pStyle w:val="ConsPlusNormal"/>
            </w:pPr>
            <w:r>
              <w:t>6. Уведомление о бюджетных назначениях (роспись, сводная бюджетная роспись).</w:t>
            </w:r>
          </w:p>
          <w:p w:rsidR="00A0692A" w:rsidRDefault="00A0692A">
            <w:pPr>
              <w:pStyle w:val="ConsPlusNormal"/>
            </w:pPr>
            <w:r>
              <w:t>7. Уведомление об изменении бюджетных назначений (смета, ПНО).</w:t>
            </w:r>
          </w:p>
          <w:p w:rsidR="00A0692A" w:rsidRDefault="00A0692A">
            <w:pPr>
              <w:pStyle w:val="ConsPlusNormal"/>
            </w:pPr>
            <w:r>
              <w:t>8. Уведомление об изменении бюджетных назначений (роспись, сводная бюджетная роспись)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A0692A">
        <w:tc>
          <w:tcPr>
            <w:tcW w:w="2324" w:type="dxa"/>
          </w:tcPr>
          <w:p w:rsidR="00A0692A" w:rsidRPr="00A0692A" w:rsidRDefault="00A0692A">
            <w:pPr>
              <w:pStyle w:val="ConsPlusNormal"/>
              <w:rPr>
                <w:lang w:val="en-US"/>
              </w:rPr>
            </w:pPr>
            <w:r w:rsidRPr="00A0692A">
              <w:rPr>
                <w:lang w:val="en-US"/>
              </w:rPr>
              <w:t>BBDOCS_DOCS_D CSALL_SRCDOC_ SOURCEDOCS35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Подписывать и предъявлять к оплате любые финансовые документы</w:t>
            </w:r>
          </w:p>
        </w:tc>
        <w:tc>
          <w:tcPr>
            <w:tcW w:w="4762" w:type="dxa"/>
          </w:tcPr>
          <w:p w:rsidR="00A0692A" w:rsidRDefault="00A0692A">
            <w:pPr>
              <w:pStyle w:val="ConsPlusNormal"/>
            </w:pPr>
            <w:r>
              <w:t>12. Кассовый план по расходам (роспись)</w:t>
            </w:r>
          </w:p>
          <w:p w:rsidR="00A0692A" w:rsidRDefault="00A0692A">
            <w:pPr>
              <w:pStyle w:val="ConsPlusNormal"/>
            </w:pPr>
            <w:r>
              <w:t>13. Изменение кассового плана по расходам (смета)</w:t>
            </w:r>
          </w:p>
          <w:p w:rsidR="00A0692A" w:rsidRDefault="00A0692A">
            <w:pPr>
              <w:pStyle w:val="ConsPlusNormal"/>
            </w:pPr>
            <w:r>
              <w:t>14. Изменение кассового плана по расходам (роспись)</w:t>
            </w:r>
          </w:p>
          <w:p w:rsidR="00A0692A" w:rsidRDefault="00A0692A">
            <w:pPr>
              <w:pStyle w:val="ConsPlusNormal"/>
            </w:pPr>
            <w:r>
              <w:t>15. Заявка на оплату расходов</w:t>
            </w:r>
          </w:p>
          <w:p w:rsidR="00A0692A" w:rsidRDefault="00A0692A">
            <w:pPr>
              <w:pStyle w:val="ConsPlusNormal"/>
            </w:pPr>
            <w:r>
              <w:t>16. Распорядительная заявка</w:t>
            </w:r>
          </w:p>
          <w:p w:rsidR="00A0692A" w:rsidRDefault="00A0692A">
            <w:pPr>
              <w:pStyle w:val="ConsPlusNormal"/>
            </w:pPr>
            <w:r>
              <w:t>17. Распоряжение на перечисление средств с текущего счета</w:t>
            </w:r>
          </w:p>
          <w:p w:rsidR="00A0692A" w:rsidRDefault="00A0692A">
            <w:pPr>
              <w:pStyle w:val="ConsPlusNormal"/>
            </w:pPr>
            <w:r>
              <w:t>18. Расходное расписание</w:t>
            </w:r>
          </w:p>
          <w:p w:rsidR="00A0692A" w:rsidRDefault="00A0692A">
            <w:pPr>
              <w:pStyle w:val="ConsPlusNormal"/>
            </w:pPr>
            <w:r>
              <w:t>19. Начисление выплат по договору привлечения средств</w:t>
            </w:r>
          </w:p>
          <w:p w:rsidR="00A0692A" w:rsidRDefault="00A0692A">
            <w:pPr>
              <w:pStyle w:val="ConsPlusNormal"/>
            </w:pPr>
            <w:r>
              <w:t>20. Начисление поступлений по договору размещения средств</w:t>
            </w:r>
          </w:p>
          <w:p w:rsidR="00A0692A" w:rsidRDefault="00A0692A">
            <w:pPr>
              <w:pStyle w:val="ConsPlusNormal"/>
            </w:pPr>
            <w:r>
              <w:t>21. Распоряжение на выплату по договору привлечения средств</w:t>
            </w:r>
          </w:p>
          <w:p w:rsidR="00A0692A" w:rsidRDefault="00A0692A">
            <w:pPr>
              <w:pStyle w:val="ConsPlusNormal"/>
            </w:pPr>
            <w:r>
              <w:t>22. Распоряжение на выплату по договору размещения средств</w:t>
            </w:r>
          </w:p>
          <w:p w:rsidR="00A0692A" w:rsidRDefault="00A0692A">
            <w:pPr>
              <w:pStyle w:val="ConsPlusNormal"/>
            </w:pPr>
            <w:r>
              <w:t>23. Распоряжение на выплату средств по договору гарантии</w:t>
            </w:r>
          </w:p>
          <w:p w:rsidR="00A0692A" w:rsidRDefault="00A0692A">
            <w:pPr>
              <w:pStyle w:val="ConsPlusNormal"/>
            </w:pPr>
            <w:r>
              <w:t>24. Универсальный документ</w:t>
            </w:r>
          </w:p>
          <w:p w:rsidR="00A0692A" w:rsidRDefault="00A0692A">
            <w:pPr>
              <w:pStyle w:val="ConsPlusNormal"/>
            </w:pPr>
            <w:r>
              <w:t>29. Справка по расходам</w:t>
            </w:r>
          </w:p>
          <w:p w:rsidR="00A0692A" w:rsidRDefault="00A0692A">
            <w:pPr>
              <w:pStyle w:val="ConsPlusNormal"/>
            </w:pPr>
            <w:r>
              <w:t>30. Справка по источникам</w:t>
            </w:r>
          </w:p>
          <w:p w:rsidR="00A0692A" w:rsidRDefault="00A0692A">
            <w:pPr>
              <w:pStyle w:val="ConsPlusNormal"/>
            </w:pPr>
            <w:r>
              <w:t>33. Заявка на финансирование</w:t>
            </w:r>
          </w:p>
          <w:p w:rsidR="00A0692A" w:rsidRDefault="00A0692A">
            <w:pPr>
              <w:pStyle w:val="ConsPlusNormal"/>
            </w:pPr>
            <w:r>
              <w:t>36. Заявка БУ/АУ на выплату средств</w:t>
            </w:r>
          </w:p>
          <w:p w:rsidR="00A0692A" w:rsidRDefault="00A0692A">
            <w:pPr>
              <w:pStyle w:val="ConsPlusNormal"/>
            </w:pPr>
            <w:r>
              <w:t>37. Заявка на списание специальных средств с лицевого счета</w:t>
            </w:r>
          </w:p>
          <w:p w:rsidR="00A0692A" w:rsidRDefault="00A0692A">
            <w:pPr>
              <w:pStyle w:val="ConsPlusNormal"/>
            </w:pPr>
            <w:r>
              <w:t>38. Договор</w:t>
            </w:r>
          </w:p>
          <w:p w:rsidR="00A0692A" w:rsidRDefault="00A0692A">
            <w:pPr>
              <w:pStyle w:val="ConsPlusNormal"/>
            </w:pPr>
            <w:r>
              <w:t>39. Соглашение о порядке и условиях предоставления субсидий</w:t>
            </w:r>
          </w:p>
          <w:p w:rsidR="00A0692A" w:rsidRDefault="00A0692A">
            <w:pPr>
              <w:pStyle w:val="ConsPlusNormal"/>
            </w:pPr>
            <w:r>
              <w:t>40. Бюджетное обязательство &lt;*&gt;</w:t>
            </w:r>
          </w:p>
          <w:p w:rsidR="00A0692A" w:rsidRDefault="00A0692A">
            <w:pPr>
              <w:pStyle w:val="ConsPlusNormal"/>
            </w:pPr>
            <w:r>
              <w:t>41. Денежное обязательство</w:t>
            </w:r>
          </w:p>
          <w:p w:rsidR="00A0692A" w:rsidRDefault="00A0692A">
            <w:pPr>
              <w:pStyle w:val="ConsPlusNormal"/>
            </w:pPr>
            <w:r>
              <w:t>42. Сведения об обязательствах и договоре БУ/АУ</w:t>
            </w:r>
          </w:p>
          <w:p w:rsidR="00A0692A" w:rsidRDefault="00A0692A">
            <w:pPr>
              <w:pStyle w:val="ConsPlusNormal"/>
            </w:pPr>
            <w:r>
              <w:t>44. Предельные объемы финансирования</w:t>
            </w:r>
          </w:p>
          <w:p w:rsidR="00A0692A" w:rsidRDefault="00A0692A">
            <w:pPr>
              <w:pStyle w:val="ConsPlusNormal"/>
            </w:pPr>
            <w:r>
              <w:t>45. План финансово-хозяйственной</w:t>
            </w:r>
          </w:p>
          <w:p w:rsidR="00A0692A" w:rsidRDefault="00A0692A">
            <w:pPr>
              <w:pStyle w:val="ConsPlusNormal"/>
            </w:pPr>
            <w:proofErr w:type="gramStart"/>
            <w:r>
              <w:t>деятельности</w:t>
            </w:r>
            <w:proofErr w:type="gramEnd"/>
          </w:p>
          <w:p w:rsidR="00A0692A" w:rsidRDefault="00A0692A">
            <w:pPr>
              <w:pStyle w:val="ConsPlusNormal"/>
            </w:pPr>
            <w:r>
              <w:t>48. Справка-уведомление об уточнении операций БУ/АУ</w:t>
            </w:r>
          </w:p>
          <w:p w:rsidR="00A0692A" w:rsidRDefault="00A0692A">
            <w:pPr>
              <w:pStyle w:val="ConsPlusNormal"/>
            </w:pPr>
            <w:r>
              <w:t>49. Запрос БУ/АУ на выяснение принадлежности платежа</w:t>
            </w:r>
          </w:p>
          <w:p w:rsidR="00A0692A" w:rsidRDefault="00A0692A">
            <w:pPr>
              <w:pStyle w:val="ConsPlusNormal"/>
            </w:pPr>
            <w:r>
              <w:t>50. Справка по операциям БУ/АУ</w:t>
            </w:r>
          </w:p>
          <w:p w:rsidR="00A0692A" w:rsidRDefault="00A0692A">
            <w:pPr>
              <w:pStyle w:val="ConsPlusNormal"/>
            </w:pPr>
            <w:r>
              <w:lastRenderedPageBreak/>
              <w:t>51. Распоряжение о перечислении на карту "Мир"</w:t>
            </w:r>
          </w:p>
          <w:p w:rsidR="00A0692A" w:rsidRDefault="00A0692A">
            <w:pPr>
              <w:pStyle w:val="ConsPlusNormal"/>
            </w:pPr>
            <w:r>
              <w:t>52. Уведомление о поступлении обращения взыскания на средства учреждения</w:t>
            </w:r>
          </w:p>
          <w:p w:rsidR="00A0692A" w:rsidRDefault="00A0692A">
            <w:pPr>
              <w:pStyle w:val="ConsPlusNormal"/>
            </w:pPr>
            <w:r>
              <w:t>53. Расшифровка к обращению взыскания</w:t>
            </w:r>
          </w:p>
          <w:p w:rsidR="00A0692A" w:rsidRDefault="00A0692A">
            <w:pPr>
              <w:pStyle w:val="ConsPlusNormal"/>
            </w:pPr>
            <w:r>
              <w:t>56. Справка по специальным средствам</w:t>
            </w:r>
          </w:p>
        </w:tc>
      </w:tr>
      <w:tr w:rsidR="00A0692A">
        <w:tc>
          <w:tcPr>
            <w:tcW w:w="2324" w:type="dxa"/>
          </w:tcPr>
          <w:p w:rsidR="00A0692A" w:rsidRPr="00A0692A" w:rsidRDefault="00A0692A">
            <w:pPr>
              <w:pStyle w:val="ConsPlusNormal"/>
              <w:rPr>
                <w:lang w:val="en-US"/>
              </w:rPr>
            </w:pPr>
            <w:r w:rsidRPr="00A0692A">
              <w:rPr>
                <w:lang w:val="en-US"/>
              </w:rPr>
              <w:lastRenderedPageBreak/>
              <w:t>MEFMO_MFEB_S 0002_M00025_C00 027_MF000813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Формирование уведомлений о предоставлении субсидии, субвенции, иного межбюджетного трансферта, имеющего целевое назначение</w:t>
            </w:r>
          </w:p>
        </w:tc>
        <w:tc>
          <w:tcPr>
            <w:tcW w:w="4762" w:type="dxa"/>
          </w:tcPr>
          <w:p w:rsidR="00A0692A" w:rsidRDefault="00A0692A">
            <w:pPr>
              <w:pStyle w:val="ConsPlusNormal"/>
            </w:pPr>
            <w:r>
              <w:t>25. Уведомление по предоставляемым МБТ (исходящее)</w:t>
            </w:r>
          </w:p>
          <w:p w:rsidR="00A0692A" w:rsidRDefault="00A0692A">
            <w:pPr>
              <w:pStyle w:val="ConsPlusNormal"/>
            </w:pPr>
            <w:r>
              <w:t>26. Уведомление по предоставляемым МБТ (входящее)</w:t>
            </w:r>
          </w:p>
          <w:p w:rsidR="00A0692A" w:rsidRDefault="00A0692A">
            <w:pPr>
              <w:pStyle w:val="ConsPlusNormal"/>
            </w:pPr>
            <w:r>
              <w:t>27. Уведомление по получаемым МБТ (исходящее)</w:t>
            </w:r>
          </w:p>
          <w:p w:rsidR="00A0692A" w:rsidRDefault="00A0692A">
            <w:pPr>
              <w:pStyle w:val="ConsPlusNormal"/>
            </w:pPr>
            <w:r>
              <w:t>28. Уведомление по получаемым МБТ (входящее)</w:t>
            </w:r>
          </w:p>
        </w:tc>
      </w:tr>
      <w:tr w:rsidR="00A0692A">
        <w:tc>
          <w:tcPr>
            <w:tcW w:w="2324" w:type="dxa"/>
          </w:tcPr>
          <w:p w:rsidR="00A0692A" w:rsidRPr="00A0692A" w:rsidRDefault="00A0692A">
            <w:pPr>
              <w:pStyle w:val="ConsPlusNormal"/>
              <w:rPr>
                <w:lang w:val="en-US"/>
              </w:rPr>
            </w:pPr>
            <w:r w:rsidRPr="00A0692A">
              <w:rPr>
                <w:lang w:val="en-US"/>
              </w:rPr>
              <w:t>MEFMO_MFEB_S 0002_M00025_C00 027_MF000817</w:t>
            </w:r>
          </w:p>
        </w:tc>
        <w:tc>
          <w:tcPr>
            <w:tcW w:w="1984" w:type="dxa"/>
          </w:tcPr>
          <w:p w:rsidR="00A0692A" w:rsidRDefault="00A0692A">
            <w:pPr>
              <w:pStyle w:val="ConsPlusNormal"/>
            </w:pPr>
            <w:r>
              <w:t>Заключение соглашений о получении субсидий местными бюджетами из бюджетов субъектов Российской Федерации</w:t>
            </w:r>
          </w:p>
        </w:tc>
        <w:tc>
          <w:tcPr>
            <w:tcW w:w="4762" w:type="dxa"/>
          </w:tcPr>
          <w:p w:rsidR="00A0692A" w:rsidRDefault="00A0692A">
            <w:pPr>
              <w:pStyle w:val="ConsPlusNormal"/>
            </w:pPr>
            <w:r>
              <w:t>43. Соглашение по МБТ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A0692A" w:rsidRPr="00A0692A" w:rsidRDefault="00A0692A">
            <w:pPr>
              <w:pStyle w:val="ConsPlusNormal"/>
              <w:rPr>
                <w:lang w:val="en-US"/>
              </w:rPr>
            </w:pPr>
            <w:r w:rsidRPr="00A0692A">
              <w:rPr>
                <w:lang w:val="en-US"/>
              </w:rPr>
              <w:t>MEFMO_MFEB_S 0002_M00025_C00 027_MF000851</w:t>
            </w:r>
          </w:p>
        </w:tc>
        <w:tc>
          <w:tcPr>
            <w:tcW w:w="1984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Заключение соглашений о предоставлении субсидий (в том числе грантов) бюджетным и автономным учреждениям субъекта Российской Федерации или муниципального образования (ГУП субъекта РФ и МУП)</w:t>
            </w:r>
          </w:p>
        </w:tc>
        <w:tc>
          <w:tcPr>
            <w:tcW w:w="4762" w:type="dxa"/>
            <w:tcBorders>
              <w:bottom w:val="nil"/>
            </w:tcBorders>
          </w:tcPr>
          <w:p w:rsidR="00A0692A" w:rsidRDefault="00A0692A">
            <w:pPr>
              <w:pStyle w:val="ConsPlusNormal"/>
            </w:pPr>
            <w:r>
              <w:t>54. Соглашение о предоставлении субсидии на иные цели</w:t>
            </w:r>
          </w:p>
          <w:p w:rsidR="00A0692A" w:rsidRDefault="00A0692A">
            <w:pPr>
              <w:pStyle w:val="ConsPlusNormal"/>
            </w:pPr>
            <w:r>
              <w:t>55. Соглашение о порядке предоставления субсидии на выполнение государственного (муниципального) задания</w:t>
            </w:r>
          </w:p>
          <w:p w:rsidR="00A0692A" w:rsidRDefault="00A0692A">
            <w:pPr>
              <w:pStyle w:val="ConsPlusNormal"/>
            </w:pPr>
            <w:r>
              <w:t>57. Отчет о реализации плана мероприятий по достижению результатов предоставления субсидии на иные цели</w:t>
            </w:r>
          </w:p>
        </w:tc>
      </w:tr>
      <w:tr w:rsidR="00A0692A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A0692A" w:rsidRDefault="00A0692A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</w:tbl>
    <w:p w:rsidR="00A0692A" w:rsidRDefault="00A0692A">
      <w:pPr>
        <w:pStyle w:val="ConsPlusNormal"/>
      </w:pPr>
    </w:p>
    <w:p w:rsidR="00A0692A" w:rsidRDefault="00A0692A">
      <w:pPr>
        <w:pStyle w:val="ConsPlusNormal"/>
        <w:ind w:firstLine="540"/>
        <w:jc w:val="both"/>
      </w:pPr>
      <w:r>
        <w:t>--------------------------------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&lt;*&gt; Подписание в случаях, установленных Порядком учета комитетом финансов Ленинградской области бюджетных и денежных обязательств получателей средств областного бюджета Ленинградской области.</w:t>
      </w:r>
    </w:p>
    <w:p w:rsidR="00A0692A" w:rsidRDefault="00A0692A">
      <w:pPr>
        <w:pStyle w:val="ConsPlusNormal"/>
      </w:pPr>
    </w:p>
    <w:p w:rsidR="00A0692A" w:rsidRDefault="00A0692A">
      <w:pPr>
        <w:pStyle w:val="ConsPlusTitle"/>
        <w:jc w:val="center"/>
        <w:outlineLvl w:val="1"/>
      </w:pPr>
      <w:r>
        <w:t>7. Хранение юридически значимых ЭД Системы</w:t>
      </w:r>
    </w:p>
    <w:p w:rsidR="00A0692A" w:rsidRDefault="00A0692A">
      <w:pPr>
        <w:pStyle w:val="ConsPlusNormal"/>
        <w:jc w:val="center"/>
      </w:pPr>
    </w:p>
    <w:p w:rsidR="00A0692A" w:rsidRDefault="00A0692A">
      <w:pPr>
        <w:pStyle w:val="ConsPlusNormal"/>
        <w:ind w:firstLine="540"/>
        <w:jc w:val="both"/>
      </w:pPr>
      <w:r>
        <w:lastRenderedPageBreak/>
        <w:t>7.1. Если нормативными правовыми актами Российской Федерации не установлено иное, то сроки хранения информации, содержащейся в базах данных Системы, определяются Организатором и не могут быть меньше сроков хранения информации, которые установлены для хранения документов в бумажном виде, содержащих такую информацию.</w:t>
      </w:r>
    </w:p>
    <w:p w:rsidR="00A0692A" w:rsidRDefault="00A0692A">
      <w:pPr>
        <w:pStyle w:val="ConsPlusNormal"/>
        <w:spacing w:before="220"/>
        <w:ind w:firstLine="540"/>
        <w:jc w:val="both"/>
      </w:pPr>
      <w:r>
        <w:t>7.2. Порядок работы с архивными документами Системы устанавливается правовым актом Организатора и размещается на официальном сайте Организатора.</w:t>
      </w:r>
    </w:p>
    <w:p w:rsidR="00A0692A" w:rsidRDefault="00A0692A">
      <w:pPr>
        <w:pStyle w:val="ConsPlusNormal"/>
      </w:pPr>
      <w:hyperlink r:id="rId116">
        <w:r>
          <w:rPr>
            <w:i/>
            <w:color w:val="0000FF"/>
          </w:rPr>
          <w:br/>
          <w:t>Приказ комитета финансов Ленинградской области от 16.07.2019 N 18-02/12-19 (ред. от 23.09.2025) "О внедрении юридически значимого электронного документооборота в информационной системе "Управление бюджетным процессом Ленинградской области"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6846FF" w:rsidRDefault="006846FF">
      <w:bookmarkStart w:id="9" w:name="_GoBack"/>
      <w:bookmarkEnd w:id="9"/>
    </w:p>
    <w:sectPr w:rsidR="006846FF" w:rsidSect="0089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2A"/>
    <w:rsid w:val="006846FF"/>
    <w:rsid w:val="00A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773BF-E770-4C39-8B74-BF6A133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69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85225&amp;dst=100021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SPB&amp;n=285225&amp;dst=100015" TargetMode="External"/><Relationship Id="rId42" Type="http://schemas.openxmlformats.org/officeDocument/2006/relationships/hyperlink" Target="https://login.consultant.ru/link/?req=doc&amp;base=SPB&amp;n=285225&amp;dst=100034" TargetMode="External"/><Relationship Id="rId47" Type="http://schemas.openxmlformats.org/officeDocument/2006/relationships/hyperlink" Target="https://login.consultant.ru/link/?req=doc&amp;base=SPB&amp;n=299506&amp;dst=100040" TargetMode="External"/><Relationship Id="rId63" Type="http://schemas.openxmlformats.org/officeDocument/2006/relationships/hyperlink" Target="https://login.consultant.ru/link/?req=doc&amp;base=SPB&amp;n=317534&amp;dst=100010" TargetMode="External"/><Relationship Id="rId68" Type="http://schemas.openxmlformats.org/officeDocument/2006/relationships/hyperlink" Target="https://login.consultant.ru/link/?req=doc&amp;base=LAW&amp;n=362627&amp;dst=102302" TargetMode="External"/><Relationship Id="rId84" Type="http://schemas.openxmlformats.org/officeDocument/2006/relationships/hyperlink" Target="https://login.consultant.ru/link/?req=doc&amp;base=SPB&amp;n=285225&amp;dst=100107" TargetMode="External"/><Relationship Id="rId89" Type="http://schemas.openxmlformats.org/officeDocument/2006/relationships/hyperlink" Target="https://login.consultant.ru/link/?req=doc&amp;base=SPB&amp;n=299506&amp;dst=100061" TargetMode="External"/><Relationship Id="rId112" Type="http://schemas.openxmlformats.org/officeDocument/2006/relationships/hyperlink" Target="https://login.consultant.ru/link/?req=doc&amp;base=SPB&amp;n=317534&amp;dst=100146" TargetMode="External"/><Relationship Id="rId16" Type="http://schemas.openxmlformats.org/officeDocument/2006/relationships/hyperlink" Target="https://login.consultant.ru/link/?req=doc&amp;base=SPB&amp;n=285225&amp;dst=100011" TargetMode="External"/><Relationship Id="rId107" Type="http://schemas.openxmlformats.org/officeDocument/2006/relationships/hyperlink" Target="https://login.consultant.ru/link/?req=doc&amp;base=SPB&amp;n=317534&amp;dst=100149" TargetMode="External"/><Relationship Id="rId11" Type="http://schemas.openxmlformats.org/officeDocument/2006/relationships/hyperlink" Target="https://login.consultant.ru/link/?req=doc&amp;base=SPB&amp;n=285225&amp;dst=100009" TargetMode="External"/><Relationship Id="rId32" Type="http://schemas.openxmlformats.org/officeDocument/2006/relationships/hyperlink" Target="https://login.consultant.ru/link/?req=doc&amp;base=SPB&amp;n=317534&amp;dst=100164" TargetMode="External"/><Relationship Id="rId37" Type="http://schemas.openxmlformats.org/officeDocument/2006/relationships/hyperlink" Target="https://login.consultant.ru/link/?req=doc&amp;base=SPB&amp;n=285225&amp;dst=100029" TargetMode="External"/><Relationship Id="rId53" Type="http://schemas.openxmlformats.org/officeDocument/2006/relationships/hyperlink" Target="https://login.consultant.ru/link/?req=doc&amp;base=SPB&amp;n=285225&amp;dst=100044" TargetMode="External"/><Relationship Id="rId58" Type="http://schemas.openxmlformats.org/officeDocument/2006/relationships/hyperlink" Target="https://login.consultant.ru/link/?req=doc&amp;base=SPB&amp;n=299506&amp;dst=100010" TargetMode="External"/><Relationship Id="rId74" Type="http://schemas.openxmlformats.org/officeDocument/2006/relationships/hyperlink" Target="https://login.consultant.ru/link/?req=doc&amp;base=SPB&amp;n=267851&amp;dst=100009" TargetMode="External"/><Relationship Id="rId79" Type="http://schemas.openxmlformats.org/officeDocument/2006/relationships/hyperlink" Target="https://login.consultant.ru/link/?req=doc&amp;base=SPB&amp;n=285225&amp;dst=100065" TargetMode="External"/><Relationship Id="rId102" Type="http://schemas.openxmlformats.org/officeDocument/2006/relationships/hyperlink" Target="https://login.consultant.ru/link/?req=doc&amp;base=SPB&amp;n=317534&amp;dst=100139" TargetMode="External"/><Relationship Id="rId5" Type="http://schemas.openxmlformats.org/officeDocument/2006/relationships/hyperlink" Target="https://login.consultant.ru/link/?req=doc&amp;base=SPB&amp;n=262406&amp;dst=100005" TargetMode="External"/><Relationship Id="rId90" Type="http://schemas.openxmlformats.org/officeDocument/2006/relationships/hyperlink" Target="https://login.consultant.ru/link/?req=doc&amp;base=SPB&amp;n=317534&amp;dst=100167" TargetMode="External"/><Relationship Id="rId95" Type="http://schemas.openxmlformats.org/officeDocument/2006/relationships/hyperlink" Target="https://login.consultant.ru/link/?req=doc&amp;base=SPB&amp;n=285225&amp;dst=100187" TargetMode="External"/><Relationship Id="rId22" Type="http://schemas.openxmlformats.org/officeDocument/2006/relationships/hyperlink" Target="https://login.consultant.ru/link/?req=doc&amp;base=SPB&amp;n=285225&amp;dst=100015" TargetMode="External"/><Relationship Id="rId27" Type="http://schemas.openxmlformats.org/officeDocument/2006/relationships/hyperlink" Target="https://login.consultant.ru/link/?req=doc&amp;base=SPB&amp;n=285225&amp;dst=100022" TargetMode="External"/><Relationship Id="rId43" Type="http://schemas.openxmlformats.org/officeDocument/2006/relationships/hyperlink" Target="https://login.consultant.ru/link/?req=doc&amp;base=SPB&amp;n=285225&amp;dst=100035" TargetMode="External"/><Relationship Id="rId48" Type="http://schemas.openxmlformats.org/officeDocument/2006/relationships/hyperlink" Target="https://login.consultant.ru/link/?req=doc&amp;base=SPB&amp;n=317534&amp;dst=100165" TargetMode="External"/><Relationship Id="rId64" Type="http://schemas.openxmlformats.org/officeDocument/2006/relationships/hyperlink" Target="https://login.consultant.ru/link/?req=doc&amp;base=SPB&amp;n=317534&amp;dst=100019" TargetMode="External"/><Relationship Id="rId69" Type="http://schemas.openxmlformats.org/officeDocument/2006/relationships/hyperlink" Target="https://login.consultant.ru/link/?req=doc&amp;base=LAW&amp;n=450384&amp;dst=100012" TargetMode="External"/><Relationship Id="rId113" Type="http://schemas.openxmlformats.org/officeDocument/2006/relationships/hyperlink" Target="https://login.consultant.ru/link/?req=doc&amp;base=SPB&amp;n=299506&amp;dst=100013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login.consultant.ru/link/?req=doc&amp;base=SPB&amp;n=285225&amp;dst=100072" TargetMode="External"/><Relationship Id="rId85" Type="http://schemas.openxmlformats.org/officeDocument/2006/relationships/hyperlink" Target="https://login.consultant.ru/link/?req=doc&amp;base=SPB&amp;n=285225&amp;dst=100130" TargetMode="External"/><Relationship Id="rId12" Type="http://schemas.openxmlformats.org/officeDocument/2006/relationships/hyperlink" Target="https://login.consultant.ru/link/?req=doc&amp;base=SPB&amp;n=317534&amp;dst=100007" TargetMode="External"/><Relationship Id="rId17" Type="http://schemas.openxmlformats.org/officeDocument/2006/relationships/hyperlink" Target="https://login.consultant.ru/link/?req=doc&amp;base=SPB&amp;n=262406&amp;dst=100006" TargetMode="External"/><Relationship Id="rId33" Type="http://schemas.openxmlformats.org/officeDocument/2006/relationships/hyperlink" Target="https://login.consultant.ru/link/?req=doc&amp;base=SPB&amp;n=262406&amp;dst=100009" TargetMode="External"/><Relationship Id="rId38" Type="http://schemas.openxmlformats.org/officeDocument/2006/relationships/hyperlink" Target="https://login.consultant.ru/link/?req=doc&amp;base=SPB&amp;n=285225&amp;dst=100030" TargetMode="External"/><Relationship Id="rId59" Type="http://schemas.openxmlformats.org/officeDocument/2006/relationships/hyperlink" Target="https://login.consultant.ru/link/?req=doc&amp;base=SPB&amp;n=285225&amp;dst=100047" TargetMode="External"/><Relationship Id="rId103" Type="http://schemas.openxmlformats.org/officeDocument/2006/relationships/hyperlink" Target="https://login.consultant.ru/link/?req=doc&amp;base=SPB&amp;n=299506&amp;dst=100069" TargetMode="External"/><Relationship Id="rId108" Type="http://schemas.openxmlformats.org/officeDocument/2006/relationships/hyperlink" Target="https://login.consultant.ru/link/?req=doc&amp;base=SPB&amp;n=317534&amp;dst=100157" TargetMode="External"/><Relationship Id="rId54" Type="http://schemas.openxmlformats.org/officeDocument/2006/relationships/hyperlink" Target="https://login.consultant.ru/link/?req=doc&amp;base=SPB&amp;n=317534&amp;dst=100166" TargetMode="External"/><Relationship Id="rId70" Type="http://schemas.openxmlformats.org/officeDocument/2006/relationships/hyperlink" Target="https://login.consultant.ru/link/?req=doc&amp;base=LAW&amp;n=362627&amp;dst=102302" TargetMode="External"/><Relationship Id="rId75" Type="http://schemas.openxmlformats.org/officeDocument/2006/relationships/hyperlink" Target="https://login.consultant.ru/link/?req=doc&amp;base=SPB&amp;n=267851&amp;dst=100017" TargetMode="External"/><Relationship Id="rId91" Type="http://schemas.openxmlformats.org/officeDocument/2006/relationships/hyperlink" Target="https://login.consultant.ru/link/?req=doc&amp;base=SPB&amp;n=285225&amp;dst=100173" TargetMode="External"/><Relationship Id="rId96" Type="http://schemas.openxmlformats.org/officeDocument/2006/relationships/hyperlink" Target="https://login.consultant.ru/link/?req=doc&amp;base=SPB&amp;n=31753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7851&amp;dst=100008" TargetMode="External"/><Relationship Id="rId23" Type="http://schemas.openxmlformats.org/officeDocument/2006/relationships/hyperlink" Target="https://login.consultant.ru/link/?req=doc&amp;base=SPB&amp;n=285225&amp;dst=100017" TargetMode="External"/><Relationship Id="rId28" Type="http://schemas.openxmlformats.org/officeDocument/2006/relationships/hyperlink" Target="https://login.consultant.ru/link/?req=doc&amp;base=SPB&amp;n=285225&amp;dst=100023" TargetMode="External"/><Relationship Id="rId49" Type="http://schemas.openxmlformats.org/officeDocument/2006/relationships/hyperlink" Target="https://login.consultant.ru/link/?req=doc&amp;base=SPB&amp;n=285225&amp;dst=100039" TargetMode="External"/><Relationship Id="rId114" Type="http://schemas.openxmlformats.org/officeDocument/2006/relationships/hyperlink" Target="https://login.consultant.ru/link/?req=doc&amp;base=SPB&amp;n=317534&amp;dst=100007" TargetMode="External"/><Relationship Id="rId10" Type="http://schemas.openxmlformats.org/officeDocument/2006/relationships/hyperlink" Target="https://login.consultant.ru/link/?req=doc&amp;base=SPB&amp;n=317661&amp;dst=107631" TargetMode="External"/><Relationship Id="rId31" Type="http://schemas.openxmlformats.org/officeDocument/2006/relationships/hyperlink" Target="https://login.consultant.ru/link/?req=doc&amp;base=SPB&amp;n=299506&amp;dst=100039" TargetMode="External"/><Relationship Id="rId44" Type="http://schemas.openxmlformats.org/officeDocument/2006/relationships/hyperlink" Target="https://login.consultant.ru/link/?req=doc&amp;base=SPB&amp;n=285225&amp;dst=100036" TargetMode="External"/><Relationship Id="rId52" Type="http://schemas.openxmlformats.org/officeDocument/2006/relationships/hyperlink" Target="https://login.consultant.ru/link/?req=doc&amp;base=SPB&amp;n=285225&amp;dst=100043" TargetMode="External"/><Relationship Id="rId60" Type="http://schemas.openxmlformats.org/officeDocument/2006/relationships/hyperlink" Target="https://login.consultant.ru/link/?req=doc&amp;base=SPB&amp;n=317534&amp;dst=100007" TargetMode="External"/><Relationship Id="rId65" Type="http://schemas.openxmlformats.org/officeDocument/2006/relationships/hyperlink" Target="https://login.consultant.ru/link/?req=doc&amp;base=SPB&amp;n=237271&amp;dst=100700" TargetMode="External"/><Relationship Id="rId73" Type="http://schemas.openxmlformats.org/officeDocument/2006/relationships/hyperlink" Target="https://login.consultant.ru/link/?req=doc&amp;base=LAW&amp;n=450384&amp;dst=100012" TargetMode="External"/><Relationship Id="rId78" Type="http://schemas.openxmlformats.org/officeDocument/2006/relationships/hyperlink" Target="https://login.consultant.ru/link/?req=doc&amp;base=SPB&amp;n=285225&amp;dst=100049" TargetMode="External"/><Relationship Id="rId81" Type="http://schemas.openxmlformats.org/officeDocument/2006/relationships/hyperlink" Target="https://login.consultant.ru/link/?req=doc&amp;base=SPB&amp;n=285225&amp;dst=100080" TargetMode="External"/><Relationship Id="rId86" Type="http://schemas.openxmlformats.org/officeDocument/2006/relationships/hyperlink" Target="https://login.consultant.ru/link/?req=doc&amp;base=SPB&amp;n=285225&amp;dst=100142" TargetMode="External"/><Relationship Id="rId94" Type="http://schemas.openxmlformats.org/officeDocument/2006/relationships/hyperlink" Target="https://login.consultant.ru/link/?req=doc&amp;base=SPB&amp;n=285225&amp;dst=100184" TargetMode="External"/><Relationship Id="rId99" Type="http://schemas.openxmlformats.org/officeDocument/2006/relationships/hyperlink" Target="https://login.consultant.ru/link/?req=doc&amp;base=SPB&amp;n=317534&amp;dst=100137" TargetMode="External"/><Relationship Id="rId101" Type="http://schemas.openxmlformats.org/officeDocument/2006/relationships/hyperlink" Target="https://login.consultant.ru/link/?req=doc&amp;base=SPB&amp;n=317534&amp;dst=100138" TargetMode="External"/><Relationship Id="rId4" Type="http://schemas.openxmlformats.org/officeDocument/2006/relationships/hyperlink" Target="https://login.consultant.ru/link/?req=doc&amp;base=SPB&amp;n=242785&amp;dst=100009" TargetMode="External"/><Relationship Id="rId9" Type="http://schemas.openxmlformats.org/officeDocument/2006/relationships/hyperlink" Target="https://login.consultant.ru/link/?req=doc&amp;base=SPB&amp;n=317534&amp;dst=100007" TargetMode="External"/><Relationship Id="rId13" Type="http://schemas.openxmlformats.org/officeDocument/2006/relationships/hyperlink" Target="https://login.consultant.ru/link/?req=doc&amp;base=SPB&amp;n=285225&amp;dst=100010" TargetMode="External"/><Relationship Id="rId18" Type="http://schemas.openxmlformats.org/officeDocument/2006/relationships/hyperlink" Target="https://login.consultant.ru/link/?req=doc&amp;base=SPB&amp;n=285225&amp;dst=100013" TargetMode="External"/><Relationship Id="rId39" Type="http://schemas.openxmlformats.org/officeDocument/2006/relationships/hyperlink" Target="https://login.consultant.ru/link/?req=doc&amp;base=SPB&amp;n=285225&amp;dst=100031" TargetMode="External"/><Relationship Id="rId109" Type="http://schemas.openxmlformats.org/officeDocument/2006/relationships/hyperlink" Target="https://login.consultant.ru/link/?req=doc&amp;base=SPB&amp;n=317534&amp;dst=100143" TargetMode="External"/><Relationship Id="rId34" Type="http://schemas.openxmlformats.org/officeDocument/2006/relationships/hyperlink" Target="https://login.consultant.ru/link/?req=doc&amp;base=SPB&amp;n=262406&amp;dst=100011" TargetMode="External"/><Relationship Id="rId50" Type="http://schemas.openxmlformats.org/officeDocument/2006/relationships/hyperlink" Target="https://login.consultant.ru/link/?req=doc&amp;base=SPB&amp;n=285225&amp;dst=100041" TargetMode="External"/><Relationship Id="rId55" Type="http://schemas.openxmlformats.org/officeDocument/2006/relationships/hyperlink" Target="https://login.consultant.ru/link/?req=doc&amp;base=SPB&amp;n=285225&amp;dst=100045" TargetMode="External"/><Relationship Id="rId76" Type="http://schemas.openxmlformats.org/officeDocument/2006/relationships/hyperlink" Target="https://login.consultant.ru/link/?req=doc&amp;base=SPB&amp;n=237271&amp;dst=100684" TargetMode="External"/><Relationship Id="rId97" Type="http://schemas.openxmlformats.org/officeDocument/2006/relationships/hyperlink" Target="https://login.consultant.ru/link/?req=doc&amp;base=SPB&amp;n=317534&amp;dst=100007" TargetMode="External"/><Relationship Id="rId104" Type="http://schemas.openxmlformats.org/officeDocument/2006/relationships/hyperlink" Target="https://login.consultant.ru/link/?req=doc&amp;base=SPB&amp;n=317534&amp;dst=100140" TargetMode="External"/><Relationship Id="rId7" Type="http://schemas.openxmlformats.org/officeDocument/2006/relationships/hyperlink" Target="https://login.consultant.ru/link/?req=doc&amp;base=SPB&amp;n=285225&amp;dst=100007" TargetMode="External"/><Relationship Id="rId71" Type="http://schemas.openxmlformats.org/officeDocument/2006/relationships/hyperlink" Target="https://login.consultant.ru/link/?req=doc&amp;base=LAW&amp;n=362627&amp;dst=102302" TargetMode="External"/><Relationship Id="rId92" Type="http://schemas.openxmlformats.org/officeDocument/2006/relationships/hyperlink" Target="https://login.consultant.ru/link/?req=doc&amp;base=SPB&amp;n=285225&amp;dst=1001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85225&amp;dst=100024" TargetMode="External"/><Relationship Id="rId24" Type="http://schemas.openxmlformats.org/officeDocument/2006/relationships/hyperlink" Target="https://login.consultant.ru/link/?req=doc&amp;base=SPB&amp;n=285225&amp;dst=100019" TargetMode="External"/><Relationship Id="rId40" Type="http://schemas.openxmlformats.org/officeDocument/2006/relationships/hyperlink" Target="https://login.consultant.ru/link/?req=doc&amp;base=SPB&amp;n=285225&amp;dst=100032" TargetMode="External"/><Relationship Id="rId45" Type="http://schemas.openxmlformats.org/officeDocument/2006/relationships/hyperlink" Target="https://login.consultant.ru/link/?req=doc&amp;base=SPB&amp;n=285225&amp;dst=100037" TargetMode="External"/><Relationship Id="rId66" Type="http://schemas.openxmlformats.org/officeDocument/2006/relationships/hyperlink" Target="https://login.consultant.ru/link/?req=doc&amp;base=SPB&amp;n=237271&amp;dst=100724" TargetMode="External"/><Relationship Id="rId87" Type="http://schemas.openxmlformats.org/officeDocument/2006/relationships/hyperlink" Target="https://login.consultant.ru/link/?req=doc&amp;base=SPB&amp;n=285225&amp;dst=100149" TargetMode="External"/><Relationship Id="rId110" Type="http://schemas.openxmlformats.org/officeDocument/2006/relationships/hyperlink" Target="https://login.consultant.ru/link/?req=doc&amp;base=SPB&amp;n=317534&amp;dst=100144" TargetMode="External"/><Relationship Id="rId115" Type="http://schemas.openxmlformats.org/officeDocument/2006/relationships/hyperlink" Target="https://login.consultant.ru/link/?req=doc&amp;base=SPB&amp;n=317534&amp;dst=100180" TargetMode="External"/><Relationship Id="rId61" Type="http://schemas.openxmlformats.org/officeDocument/2006/relationships/hyperlink" Target="https://login.consultant.ru/link/?req=doc&amp;base=SPB&amp;n=285225&amp;dst=100048" TargetMode="External"/><Relationship Id="rId82" Type="http://schemas.openxmlformats.org/officeDocument/2006/relationships/hyperlink" Target="https://login.consultant.ru/link/?req=doc&amp;base=SPB&amp;n=299506&amp;dst=100041" TargetMode="External"/><Relationship Id="rId19" Type="http://schemas.openxmlformats.org/officeDocument/2006/relationships/hyperlink" Target="https://login.consultant.ru/link/?req=doc&amp;base=SPB&amp;n=285225&amp;dst=100013" TargetMode="External"/><Relationship Id="rId14" Type="http://schemas.openxmlformats.org/officeDocument/2006/relationships/hyperlink" Target="https://login.consultant.ru/link/?req=doc&amp;base=SPB&amp;n=317534&amp;dst=100007" TargetMode="External"/><Relationship Id="rId30" Type="http://schemas.openxmlformats.org/officeDocument/2006/relationships/hyperlink" Target="https://login.consultant.ru/link/?req=doc&amp;base=SPB&amp;n=285225&amp;dst=100025" TargetMode="External"/><Relationship Id="rId35" Type="http://schemas.openxmlformats.org/officeDocument/2006/relationships/hyperlink" Target="https://login.consultant.ru/link/?req=doc&amp;base=SPB&amp;n=285225&amp;dst=100026" TargetMode="External"/><Relationship Id="rId56" Type="http://schemas.openxmlformats.org/officeDocument/2006/relationships/hyperlink" Target="https://login.consultant.ru/link/?req=doc&amp;base=SPB&amp;n=299506&amp;dst=100008" TargetMode="External"/><Relationship Id="rId77" Type="http://schemas.openxmlformats.org/officeDocument/2006/relationships/hyperlink" Target="https://login.consultant.ru/link/?req=doc&amp;base=SPB&amp;n=237271&amp;dst=100687" TargetMode="External"/><Relationship Id="rId100" Type="http://schemas.openxmlformats.org/officeDocument/2006/relationships/hyperlink" Target="https://login.consultant.ru/link/?req=doc&amp;base=SPB&amp;n=299506&amp;dst=100069" TargetMode="External"/><Relationship Id="rId105" Type="http://schemas.openxmlformats.org/officeDocument/2006/relationships/hyperlink" Target="https://login.consultant.ru/link/?req=doc&amp;base=SPB&amp;n=317534&amp;dst=100141" TargetMode="External"/><Relationship Id="rId8" Type="http://schemas.openxmlformats.org/officeDocument/2006/relationships/hyperlink" Target="https://login.consultant.ru/link/?req=doc&amp;base=SPB&amp;n=299506&amp;dst=100008" TargetMode="External"/><Relationship Id="rId51" Type="http://schemas.openxmlformats.org/officeDocument/2006/relationships/hyperlink" Target="https://login.consultant.ru/link/?req=doc&amp;base=SPB&amp;n=285225&amp;dst=100042" TargetMode="External"/><Relationship Id="rId72" Type="http://schemas.openxmlformats.org/officeDocument/2006/relationships/hyperlink" Target="https://login.consultant.ru/link/?req=doc&amp;base=LAW&amp;n=362627&amp;dst=102302" TargetMode="External"/><Relationship Id="rId93" Type="http://schemas.openxmlformats.org/officeDocument/2006/relationships/hyperlink" Target="https://login.consultant.ru/link/?req=doc&amp;base=SPB&amp;n=285225&amp;dst=100182" TargetMode="External"/><Relationship Id="rId98" Type="http://schemas.openxmlformats.org/officeDocument/2006/relationships/hyperlink" Target="https://login.consultant.ru/link/?req=doc&amp;base=SPB&amp;n=317534&amp;dst=1000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SPB&amp;n=285225&amp;dst=100020" TargetMode="External"/><Relationship Id="rId46" Type="http://schemas.openxmlformats.org/officeDocument/2006/relationships/hyperlink" Target="https://login.consultant.ru/link/?req=doc&amp;base=SPB&amp;n=285225&amp;dst=100038" TargetMode="External"/><Relationship Id="rId67" Type="http://schemas.openxmlformats.org/officeDocument/2006/relationships/hyperlink" Target="https://login.consultant.ru/link/?req=doc&amp;base=LAW&amp;n=362627&amp;dst=102302" TargetMode="External"/><Relationship Id="rId116" Type="http://schemas.openxmlformats.org/officeDocument/2006/relationships/hyperlink" Target="https://login.consultant.ru/link/?req=doc&amp;base=SPB&amp;n=317661&amp;dst=107718" TargetMode="External"/><Relationship Id="rId20" Type="http://schemas.openxmlformats.org/officeDocument/2006/relationships/hyperlink" Target="https://login.consultant.ru/link/?req=doc&amp;base=SPB&amp;n=262406&amp;dst=100008" TargetMode="External"/><Relationship Id="rId41" Type="http://schemas.openxmlformats.org/officeDocument/2006/relationships/hyperlink" Target="https://login.consultant.ru/link/?req=doc&amp;base=SPB&amp;n=285225&amp;dst=100033" TargetMode="External"/><Relationship Id="rId62" Type="http://schemas.openxmlformats.org/officeDocument/2006/relationships/hyperlink" Target="https://login.consultant.ru/link/?req=doc&amp;base=SPB&amp;n=317534&amp;dst=100007" TargetMode="External"/><Relationship Id="rId83" Type="http://schemas.openxmlformats.org/officeDocument/2006/relationships/hyperlink" Target="https://login.consultant.ru/link/?req=doc&amp;base=SPB&amp;n=299506&amp;dst=100054" TargetMode="External"/><Relationship Id="rId88" Type="http://schemas.openxmlformats.org/officeDocument/2006/relationships/hyperlink" Target="https://login.consultant.ru/link/?req=doc&amp;base=SPB&amp;n=285225&amp;dst=100160" TargetMode="External"/><Relationship Id="rId111" Type="http://schemas.openxmlformats.org/officeDocument/2006/relationships/hyperlink" Target="https://login.consultant.ru/link/?req=doc&amp;base=SPB&amp;n=317534&amp;dst=100145" TargetMode="External"/><Relationship Id="rId15" Type="http://schemas.openxmlformats.org/officeDocument/2006/relationships/hyperlink" Target="https://login.consultant.ru/link/?req=doc&amp;base=SPB&amp;n=285225&amp;dst=100011" TargetMode="External"/><Relationship Id="rId36" Type="http://schemas.openxmlformats.org/officeDocument/2006/relationships/hyperlink" Target="https://login.consultant.ru/link/?req=doc&amp;base=SPB&amp;n=285225&amp;dst=100028" TargetMode="External"/><Relationship Id="rId57" Type="http://schemas.openxmlformats.org/officeDocument/2006/relationships/hyperlink" Target="https://login.consultant.ru/link/?req=doc&amp;base=LAW&amp;n=490972" TargetMode="External"/><Relationship Id="rId106" Type="http://schemas.openxmlformats.org/officeDocument/2006/relationships/hyperlink" Target="https://login.consultant.ru/link/?req=doc&amp;base=SPB&amp;n=317534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11259</Words>
  <Characters>64179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2025-10-02T09:18:00Z</dcterms:created>
  <dcterms:modified xsi:type="dcterms:W3CDTF">2025-10-02T09:19:00Z</dcterms:modified>
</cp:coreProperties>
</file>