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AC" w:rsidRPr="0023339D" w:rsidRDefault="00693E94" w:rsidP="006513AC">
      <w:pPr>
        <w:jc w:val="center"/>
        <w:rPr>
          <w:rFonts w:ascii="Times New Roman" w:hAnsi="Times New Roman" w:cs="Times New Roman"/>
          <w:b/>
          <w:sz w:val="40"/>
          <w:szCs w:val="40"/>
        </w:rPr>
      </w:pPr>
      <w:r>
        <w:rPr>
          <w:rFonts w:ascii="Times New Roman" w:hAnsi="Times New Roman" w:cs="Times New Roman"/>
          <w:b/>
          <w:sz w:val="40"/>
          <w:szCs w:val="40"/>
        </w:rPr>
        <w:t>Ответы на вопросы главных распорядител</w:t>
      </w:r>
      <w:r w:rsidR="005E384E">
        <w:rPr>
          <w:rFonts w:ascii="Times New Roman" w:hAnsi="Times New Roman" w:cs="Times New Roman"/>
          <w:b/>
          <w:sz w:val="40"/>
          <w:szCs w:val="40"/>
        </w:rPr>
        <w:t>ей средств областного бюджета и </w:t>
      </w:r>
      <w:bookmarkStart w:id="0" w:name="_GoBack"/>
      <w:bookmarkEnd w:id="0"/>
      <w:r>
        <w:rPr>
          <w:rFonts w:ascii="Times New Roman" w:hAnsi="Times New Roman" w:cs="Times New Roman"/>
          <w:b/>
          <w:sz w:val="40"/>
          <w:szCs w:val="40"/>
        </w:rPr>
        <w:t>финансовых органов муниципальных образований Ленинградской области</w:t>
      </w:r>
    </w:p>
    <w:tbl>
      <w:tblPr>
        <w:tblStyle w:val="a3"/>
        <w:tblW w:w="15876" w:type="dxa"/>
        <w:tblInd w:w="-601" w:type="dxa"/>
        <w:tblLayout w:type="fixed"/>
        <w:tblLook w:val="04A0" w:firstRow="1" w:lastRow="0" w:firstColumn="1" w:lastColumn="0" w:noHBand="0" w:noVBand="1"/>
      </w:tblPr>
      <w:tblGrid>
        <w:gridCol w:w="2410"/>
        <w:gridCol w:w="6945"/>
        <w:gridCol w:w="6521"/>
      </w:tblGrid>
      <w:tr w:rsidR="006513AC" w:rsidTr="0001165E">
        <w:tc>
          <w:tcPr>
            <w:tcW w:w="2410" w:type="dxa"/>
          </w:tcPr>
          <w:p w:rsidR="006513AC" w:rsidRDefault="006513AC" w:rsidP="009D33EE">
            <w:pPr>
              <w:rPr>
                <w:rFonts w:ascii="Times New Roman" w:hAnsi="Times New Roman" w:cs="Times New Roman"/>
                <w:sz w:val="28"/>
                <w:szCs w:val="28"/>
              </w:rPr>
            </w:pPr>
            <w:r>
              <w:rPr>
                <w:rFonts w:ascii="Times New Roman" w:hAnsi="Times New Roman" w:cs="Times New Roman"/>
                <w:sz w:val="28"/>
                <w:szCs w:val="28"/>
              </w:rPr>
              <w:t>Бокситогорский муниципальный район</w:t>
            </w:r>
          </w:p>
        </w:tc>
        <w:tc>
          <w:tcPr>
            <w:tcW w:w="6945" w:type="dxa"/>
          </w:tcPr>
          <w:p w:rsidR="006513AC" w:rsidRDefault="006513AC" w:rsidP="000670E5">
            <w:pPr>
              <w:pStyle w:val="a4"/>
              <w:numPr>
                <w:ilvl w:val="0"/>
                <w:numId w:val="7"/>
              </w:numPr>
              <w:ind w:left="34" w:firstLine="0"/>
              <w:jc w:val="both"/>
              <w:rPr>
                <w:rFonts w:ascii="Times New Roman" w:hAnsi="Times New Roman" w:cs="Times New Roman"/>
                <w:sz w:val="24"/>
                <w:szCs w:val="24"/>
              </w:rPr>
            </w:pPr>
            <w:r w:rsidRPr="002E173A">
              <w:rPr>
                <w:rFonts w:ascii="Times New Roman" w:hAnsi="Times New Roman" w:cs="Times New Roman"/>
                <w:sz w:val="24"/>
                <w:szCs w:val="24"/>
              </w:rPr>
              <w:t>В ка</w:t>
            </w:r>
            <w:r>
              <w:rPr>
                <w:rFonts w:ascii="Times New Roman" w:hAnsi="Times New Roman" w:cs="Times New Roman"/>
                <w:sz w:val="24"/>
                <w:szCs w:val="24"/>
              </w:rPr>
              <w:t xml:space="preserve">зенных образовательных учреждениях на 01.01.2018 числится дебиторская задолженность по Фонду социального страхования. В балансах учреждений данная задолженность отражена по счету 303.02. В первом квартале 2018 года Фонд Социального страхования перечислил задолженность в доход бюджета. Полномочия по администрированию доходов осуществляет Комитет образования, в связи, с чем суммы дебиторской задолженности зачислены в бюджет с администратором комитета образования. </w:t>
            </w:r>
          </w:p>
          <w:p w:rsidR="006513AC" w:rsidRDefault="006513AC" w:rsidP="000670E5">
            <w:pPr>
              <w:pStyle w:val="a4"/>
              <w:ind w:left="34"/>
              <w:jc w:val="both"/>
              <w:rPr>
                <w:rFonts w:ascii="Times New Roman" w:hAnsi="Times New Roman" w:cs="Times New Roman"/>
                <w:sz w:val="24"/>
                <w:szCs w:val="24"/>
              </w:rPr>
            </w:pPr>
            <w:r>
              <w:rPr>
                <w:rFonts w:ascii="Times New Roman" w:hAnsi="Times New Roman" w:cs="Times New Roman"/>
                <w:sz w:val="24"/>
                <w:szCs w:val="24"/>
              </w:rPr>
              <w:t>Как отразить корректные бухгалтерские записи к новому счету 209 36 «Расчеты по доходам бюджета от возврата дебиторской задолженности прошлых лет»?</w:t>
            </w:r>
          </w:p>
          <w:p w:rsidR="00753E83" w:rsidRDefault="00753E83" w:rsidP="000670E5">
            <w:pPr>
              <w:pStyle w:val="a4"/>
              <w:ind w:left="34"/>
              <w:jc w:val="both"/>
              <w:rPr>
                <w:rFonts w:ascii="Times New Roman" w:hAnsi="Times New Roman" w:cs="Times New Roman"/>
                <w:sz w:val="24"/>
                <w:szCs w:val="24"/>
              </w:rPr>
            </w:pPr>
          </w:p>
          <w:p w:rsidR="00753E83" w:rsidRDefault="00753E83" w:rsidP="000670E5">
            <w:pPr>
              <w:pStyle w:val="a4"/>
              <w:ind w:left="34"/>
              <w:jc w:val="both"/>
              <w:rPr>
                <w:rFonts w:ascii="Times New Roman" w:hAnsi="Times New Roman" w:cs="Times New Roman"/>
                <w:sz w:val="24"/>
                <w:szCs w:val="24"/>
              </w:rPr>
            </w:pPr>
          </w:p>
          <w:p w:rsidR="00753E83" w:rsidRDefault="00753E83" w:rsidP="000670E5">
            <w:pPr>
              <w:pStyle w:val="a4"/>
              <w:ind w:left="34"/>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753E83" w:rsidRDefault="00753E83" w:rsidP="009D33EE">
            <w:pPr>
              <w:pStyle w:val="a4"/>
              <w:ind w:left="150" w:firstLine="210"/>
              <w:jc w:val="both"/>
              <w:rPr>
                <w:rFonts w:ascii="Times New Roman" w:hAnsi="Times New Roman" w:cs="Times New Roman"/>
                <w:sz w:val="24"/>
                <w:szCs w:val="24"/>
              </w:rPr>
            </w:pPr>
          </w:p>
          <w:p w:rsidR="006513AC" w:rsidRDefault="006513AC" w:rsidP="009D33EE">
            <w:pPr>
              <w:pStyle w:val="a4"/>
              <w:numPr>
                <w:ilvl w:val="0"/>
                <w:numId w:val="7"/>
              </w:numPr>
              <w:ind w:left="150" w:firstLine="210"/>
              <w:jc w:val="both"/>
              <w:rPr>
                <w:rFonts w:ascii="Times New Roman" w:hAnsi="Times New Roman" w:cs="Times New Roman"/>
                <w:sz w:val="24"/>
                <w:szCs w:val="24"/>
              </w:rPr>
            </w:pPr>
            <w:r>
              <w:rPr>
                <w:rFonts w:ascii="Times New Roman" w:hAnsi="Times New Roman" w:cs="Times New Roman"/>
                <w:sz w:val="24"/>
                <w:szCs w:val="24"/>
              </w:rPr>
              <w:lastRenderedPageBreak/>
              <w:t>В казенных и бюджетных/автономных учреждениях на 01.01.2018 числится дебиторская/кредиторская задолженность по расчетам с плательщиками доходов от оказания платных работ, услуг (родительская плата). В балансах учреждений данная задолженность отражена по счету 205.31. В первом квартале 2018 года данная задолженность поступила в учреждение.</w:t>
            </w:r>
          </w:p>
          <w:p w:rsidR="006513AC" w:rsidRPr="002E173A" w:rsidRDefault="006513AC" w:rsidP="009D33EE">
            <w:pPr>
              <w:pStyle w:val="a4"/>
              <w:ind w:left="150" w:firstLine="210"/>
              <w:jc w:val="both"/>
              <w:rPr>
                <w:rFonts w:ascii="Times New Roman" w:hAnsi="Times New Roman" w:cs="Times New Roman"/>
                <w:sz w:val="24"/>
                <w:szCs w:val="24"/>
              </w:rPr>
            </w:pPr>
            <w:r>
              <w:rPr>
                <w:rFonts w:ascii="Times New Roman" w:hAnsi="Times New Roman" w:cs="Times New Roman"/>
                <w:sz w:val="24"/>
                <w:szCs w:val="24"/>
              </w:rPr>
              <w:t>Нужно ли казенным и бюджетным/автономным учреждениям осуществить перенос остатков по счету 205.31 «Расчеты с плательщиками доходов от оказания платных работ, услуг» в стоимостной величине учитываемых по состоянию на 01.01.2018 года в сумме задолженности (дебиторской, кредиторской) но новый счет 209 36 «Расчеты по доходам бюджета от возврата дебиторской задолженности прошлых лет»? Как отразить корректные бухгалтерские записи к новому счету 209 36 «Расчеты по доходам бюджета от возврата дебиторской задолженности прошлых лет»?</w:t>
            </w:r>
          </w:p>
        </w:tc>
        <w:tc>
          <w:tcPr>
            <w:tcW w:w="6521" w:type="dxa"/>
          </w:tcPr>
          <w:p w:rsidR="006513AC" w:rsidRDefault="006513AC" w:rsidP="000670E5">
            <w:pPr>
              <w:pStyle w:val="a4"/>
              <w:numPr>
                <w:ilvl w:val="0"/>
                <w:numId w:val="10"/>
              </w:numPr>
              <w:ind w:left="35" w:firstLine="0"/>
              <w:jc w:val="both"/>
              <w:rPr>
                <w:rFonts w:ascii="Times New Roman" w:hAnsi="Times New Roman" w:cs="Times New Roman"/>
                <w:sz w:val="24"/>
                <w:szCs w:val="24"/>
              </w:rPr>
            </w:pPr>
            <w:r w:rsidRPr="006513AC">
              <w:rPr>
                <w:rFonts w:ascii="Times New Roman" w:hAnsi="Times New Roman" w:cs="Times New Roman"/>
                <w:sz w:val="24"/>
                <w:szCs w:val="24"/>
              </w:rPr>
              <w:lastRenderedPageBreak/>
              <w:t>В соответствии с п.263 приказа Минфина Р</w:t>
            </w:r>
            <w:r w:rsidR="00693E94">
              <w:rPr>
                <w:rFonts w:ascii="Times New Roman" w:hAnsi="Times New Roman" w:cs="Times New Roman"/>
                <w:sz w:val="24"/>
                <w:szCs w:val="24"/>
              </w:rPr>
              <w:t>оссии от 1 декабря 2010 г. №157</w:t>
            </w:r>
            <w:r w:rsidRPr="006513AC">
              <w:rPr>
                <w:rFonts w:ascii="Times New Roman" w:hAnsi="Times New Roman" w:cs="Times New Roman"/>
                <w:sz w:val="24"/>
                <w:szCs w:val="24"/>
              </w:rPr>
              <w:t>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счет 0 303 02 000 «Расчеты по страховым взносам на обязательное социальное страхование на случай временной нетрудоспособности и в связи с материнством» предназначен для расчетов по платежам в бюджет по страховым взносам на обязательное социальное страхование, начисленным в соответствии с законодательством Российской Федерации.</w:t>
            </w:r>
          </w:p>
          <w:p w:rsidR="006513AC" w:rsidRDefault="006513AC" w:rsidP="000670E5">
            <w:pPr>
              <w:ind w:left="35"/>
              <w:jc w:val="both"/>
              <w:rPr>
                <w:rFonts w:ascii="Times New Roman" w:hAnsi="Times New Roman" w:cs="Times New Roman"/>
                <w:sz w:val="24"/>
                <w:szCs w:val="24"/>
              </w:rPr>
            </w:pPr>
            <w:r w:rsidRPr="006513AC">
              <w:rPr>
                <w:rFonts w:ascii="Times New Roman" w:hAnsi="Times New Roman" w:cs="Times New Roman"/>
                <w:sz w:val="24"/>
                <w:szCs w:val="24"/>
              </w:rPr>
              <w:t>Если в 2018 году казенное учреждение получает от ФСС возмещение произведенных в 2017 году расходов по вносам, то эту операцию нужно отражать в бухучете как возврат дебиторки прошлых лет. Поступление денежных средств на лицевой счет оформляется:</w:t>
            </w:r>
          </w:p>
          <w:p w:rsidR="006513AC" w:rsidRDefault="006513AC" w:rsidP="000670E5">
            <w:pPr>
              <w:ind w:left="35"/>
              <w:jc w:val="both"/>
              <w:rPr>
                <w:rFonts w:ascii="Times New Roman" w:hAnsi="Times New Roman" w:cs="Times New Roman"/>
                <w:sz w:val="24"/>
                <w:szCs w:val="24"/>
              </w:rPr>
            </w:pPr>
            <w:r>
              <w:rPr>
                <w:rFonts w:ascii="Times New Roman" w:hAnsi="Times New Roman" w:cs="Times New Roman"/>
                <w:sz w:val="24"/>
                <w:szCs w:val="24"/>
              </w:rPr>
              <w:t>- по дебету 21002 136</w:t>
            </w:r>
          </w:p>
          <w:p w:rsidR="006513AC" w:rsidRDefault="00693E94" w:rsidP="000670E5">
            <w:pPr>
              <w:ind w:left="35"/>
              <w:jc w:val="both"/>
              <w:rPr>
                <w:rFonts w:ascii="Times New Roman" w:hAnsi="Times New Roman" w:cs="Times New Roman"/>
                <w:sz w:val="24"/>
                <w:szCs w:val="24"/>
              </w:rPr>
            </w:pPr>
            <w:r>
              <w:rPr>
                <w:rFonts w:ascii="Times New Roman" w:hAnsi="Times New Roman" w:cs="Times New Roman"/>
                <w:sz w:val="24"/>
                <w:szCs w:val="24"/>
              </w:rPr>
              <w:t>- по креди</w:t>
            </w:r>
            <w:r w:rsidR="006513AC">
              <w:rPr>
                <w:rFonts w:ascii="Times New Roman" w:hAnsi="Times New Roman" w:cs="Times New Roman"/>
                <w:sz w:val="24"/>
                <w:szCs w:val="24"/>
              </w:rPr>
              <w:t>ту 303 02730.</w:t>
            </w:r>
          </w:p>
          <w:p w:rsidR="006513AC" w:rsidRDefault="00693E94" w:rsidP="000670E5">
            <w:pPr>
              <w:ind w:left="35"/>
              <w:jc w:val="both"/>
              <w:rPr>
                <w:rFonts w:ascii="Times New Roman" w:hAnsi="Times New Roman" w:cs="Times New Roman"/>
                <w:sz w:val="24"/>
                <w:szCs w:val="24"/>
              </w:rPr>
            </w:pPr>
            <w:r>
              <w:rPr>
                <w:rFonts w:ascii="Times New Roman" w:hAnsi="Times New Roman" w:cs="Times New Roman"/>
                <w:sz w:val="24"/>
                <w:szCs w:val="24"/>
              </w:rPr>
              <w:t>Источник: Инструкция 157</w:t>
            </w:r>
            <w:r w:rsidR="006513AC">
              <w:rPr>
                <w:rFonts w:ascii="Times New Roman" w:hAnsi="Times New Roman" w:cs="Times New Roman"/>
                <w:sz w:val="24"/>
                <w:szCs w:val="24"/>
              </w:rPr>
              <w:t>н, Письмо Минфина России от 18.05.2018 №02-06-05/33813.</w:t>
            </w:r>
          </w:p>
          <w:p w:rsidR="006513AC" w:rsidRDefault="006513AC" w:rsidP="000670E5">
            <w:pPr>
              <w:ind w:left="35"/>
              <w:jc w:val="both"/>
              <w:rPr>
                <w:rFonts w:ascii="Times New Roman" w:hAnsi="Times New Roman" w:cs="Times New Roman"/>
                <w:sz w:val="24"/>
                <w:szCs w:val="24"/>
              </w:rPr>
            </w:pPr>
            <w:r>
              <w:rPr>
                <w:rFonts w:ascii="Times New Roman" w:hAnsi="Times New Roman" w:cs="Times New Roman"/>
                <w:sz w:val="24"/>
                <w:szCs w:val="24"/>
              </w:rPr>
              <w:t>Счет 209 36 применяется при отражении дебиторской задолженности прошлых лет</w:t>
            </w:r>
            <w:r w:rsidR="00C166F3">
              <w:rPr>
                <w:rFonts w:ascii="Times New Roman" w:hAnsi="Times New Roman" w:cs="Times New Roman"/>
                <w:sz w:val="24"/>
                <w:szCs w:val="24"/>
              </w:rPr>
              <w:t xml:space="preserve"> по суммам</w:t>
            </w:r>
            <w:r>
              <w:rPr>
                <w:rFonts w:ascii="Times New Roman" w:hAnsi="Times New Roman" w:cs="Times New Roman"/>
                <w:sz w:val="24"/>
                <w:szCs w:val="24"/>
              </w:rPr>
              <w:t xml:space="preserve"> финансовых требований по компенсации затрат государства к получателям авансовых платежей прошлых лет (например, в результате расторжения госконтракта </w:t>
            </w:r>
            <w:r w:rsidR="006A2073">
              <w:rPr>
                <w:rFonts w:ascii="Times New Roman" w:hAnsi="Times New Roman" w:cs="Times New Roman"/>
                <w:sz w:val="24"/>
                <w:szCs w:val="24"/>
              </w:rPr>
              <w:t xml:space="preserve">на поставку товаров, работ, услуг </w:t>
            </w:r>
            <w:r>
              <w:rPr>
                <w:rFonts w:ascii="Times New Roman" w:hAnsi="Times New Roman" w:cs="Times New Roman"/>
                <w:sz w:val="24"/>
                <w:szCs w:val="24"/>
              </w:rPr>
              <w:t>и предъявления исполнителю требования о возврате аванса).</w:t>
            </w:r>
          </w:p>
          <w:p w:rsidR="00A72D32" w:rsidRPr="006513AC" w:rsidRDefault="00A72D32" w:rsidP="000670E5">
            <w:pPr>
              <w:ind w:left="35"/>
              <w:jc w:val="both"/>
              <w:rPr>
                <w:rFonts w:ascii="Times New Roman" w:hAnsi="Times New Roman" w:cs="Times New Roman"/>
                <w:sz w:val="24"/>
                <w:szCs w:val="24"/>
              </w:rPr>
            </w:pPr>
          </w:p>
          <w:p w:rsidR="006513AC" w:rsidRDefault="00C166F3" w:rsidP="000670E5">
            <w:pPr>
              <w:pStyle w:val="a4"/>
              <w:numPr>
                <w:ilvl w:val="0"/>
                <w:numId w:val="10"/>
              </w:numPr>
              <w:ind w:left="3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Задолженность по расчетам с плательщиками доходов от оказания платных работ, услуг (родительская плата) на 01 января </w:t>
            </w:r>
            <w:r w:rsidR="00773A5C">
              <w:rPr>
                <w:rFonts w:ascii="Times New Roman" w:hAnsi="Times New Roman" w:cs="Times New Roman"/>
                <w:sz w:val="24"/>
                <w:szCs w:val="24"/>
              </w:rPr>
              <w:t xml:space="preserve">2018 года </w:t>
            </w:r>
            <w:r>
              <w:rPr>
                <w:rFonts w:ascii="Times New Roman" w:hAnsi="Times New Roman" w:cs="Times New Roman"/>
                <w:sz w:val="24"/>
                <w:szCs w:val="24"/>
              </w:rPr>
              <w:t>является краткосрочной дебиторской задолженностью по состоянию на конец текущего финансового года.</w:t>
            </w:r>
          </w:p>
          <w:p w:rsidR="00C166F3" w:rsidRDefault="00C166F3"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В </w:t>
            </w:r>
            <w:r w:rsidR="00AD3413">
              <w:rPr>
                <w:rFonts w:ascii="Times New Roman" w:hAnsi="Times New Roman" w:cs="Times New Roman"/>
                <w:sz w:val="24"/>
                <w:szCs w:val="24"/>
              </w:rPr>
              <w:t>начале</w:t>
            </w:r>
            <w:r>
              <w:rPr>
                <w:rFonts w:ascii="Times New Roman" w:hAnsi="Times New Roman" w:cs="Times New Roman"/>
                <w:sz w:val="24"/>
                <w:szCs w:val="24"/>
              </w:rPr>
              <w:t xml:space="preserve"> года, следующего за отчетным</w:t>
            </w:r>
            <w:r w:rsidR="00AD3413">
              <w:rPr>
                <w:rFonts w:ascii="Times New Roman" w:hAnsi="Times New Roman" w:cs="Times New Roman"/>
                <w:sz w:val="24"/>
                <w:szCs w:val="24"/>
              </w:rPr>
              <w:t>, по факту поступления дебиторской задолженности прошлых лет</w:t>
            </w:r>
            <w:r>
              <w:rPr>
                <w:rFonts w:ascii="Times New Roman" w:hAnsi="Times New Roman" w:cs="Times New Roman"/>
                <w:sz w:val="24"/>
                <w:szCs w:val="24"/>
              </w:rPr>
              <w:t xml:space="preserve"> делаются проводки:</w:t>
            </w:r>
          </w:p>
          <w:p w:rsidR="00C166F3" w:rsidRDefault="00C166F3"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Дебет 2 201 11</w:t>
            </w:r>
            <w:r w:rsidR="00AD3413">
              <w:rPr>
                <w:rFonts w:ascii="Times New Roman" w:hAnsi="Times New Roman" w:cs="Times New Roman"/>
                <w:sz w:val="24"/>
                <w:szCs w:val="24"/>
              </w:rPr>
              <w:t> </w:t>
            </w:r>
            <w:r>
              <w:rPr>
                <w:rFonts w:ascii="Times New Roman" w:hAnsi="Times New Roman" w:cs="Times New Roman"/>
                <w:sz w:val="24"/>
                <w:szCs w:val="24"/>
              </w:rPr>
              <w:t>510</w:t>
            </w:r>
            <w:r w:rsidR="00AD3413">
              <w:rPr>
                <w:rFonts w:ascii="Times New Roman" w:hAnsi="Times New Roman" w:cs="Times New Roman"/>
                <w:sz w:val="24"/>
                <w:szCs w:val="24"/>
              </w:rPr>
              <w:t xml:space="preserve"> – для бюджетных/автономных учреждений</w:t>
            </w:r>
            <w:r>
              <w:rPr>
                <w:rFonts w:ascii="Times New Roman" w:hAnsi="Times New Roman" w:cs="Times New Roman"/>
                <w:sz w:val="24"/>
                <w:szCs w:val="24"/>
              </w:rPr>
              <w:t xml:space="preserve"> (210 02</w:t>
            </w:r>
            <w:r w:rsidR="00AD3413">
              <w:rPr>
                <w:rFonts w:ascii="Times New Roman" w:hAnsi="Times New Roman" w:cs="Times New Roman"/>
                <w:sz w:val="24"/>
                <w:szCs w:val="24"/>
              </w:rPr>
              <w:t> </w:t>
            </w:r>
            <w:r>
              <w:rPr>
                <w:rFonts w:ascii="Times New Roman" w:hAnsi="Times New Roman" w:cs="Times New Roman"/>
                <w:sz w:val="24"/>
                <w:szCs w:val="24"/>
              </w:rPr>
              <w:t>131</w:t>
            </w:r>
            <w:r w:rsidR="00AD3413">
              <w:rPr>
                <w:rFonts w:ascii="Times New Roman" w:hAnsi="Times New Roman" w:cs="Times New Roman"/>
                <w:sz w:val="24"/>
                <w:szCs w:val="24"/>
              </w:rPr>
              <w:t xml:space="preserve"> – для казенных</w:t>
            </w:r>
            <w:r>
              <w:rPr>
                <w:rFonts w:ascii="Times New Roman" w:hAnsi="Times New Roman" w:cs="Times New Roman"/>
                <w:sz w:val="24"/>
                <w:szCs w:val="24"/>
              </w:rPr>
              <w:t>)</w:t>
            </w:r>
          </w:p>
          <w:p w:rsidR="00C166F3" w:rsidRDefault="00C166F3"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Кредит 2 205 31 660</w:t>
            </w:r>
          </w:p>
          <w:p w:rsidR="00C166F3" w:rsidRDefault="00AD3413"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У бюджетных и автономных учреждений </w:t>
            </w:r>
            <w:r w:rsidR="00C166F3">
              <w:rPr>
                <w:rFonts w:ascii="Times New Roman" w:hAnsi="Times New Roman" w:cs="Times New Roman"/>
                <w:sz w:val="24"/>
                <w:szCs w:val="24"/>
              </w:rPr>
              <w:t>денежные средства одновременн</w:t>
            </w:r>
            <w:r>
              <w:rPr>
                <w:rFonts w:ascii="Times New Roman" w:hAnsi="Times New Roman" w:cs="Times New Roman"/>
                <w:sz w:val="24"/>
                <w:szCs w:val="24"/>
              </w:rPr>
              <w:t>о</w:t>
            </w:r>
            <w:r w:rsidR="00C166F3">
              <w:rPr>
                <w:rFonts w:ascii="Times New Roman" w:hAnsi="Times New Roman" w:cs="Times New Roman"/>
                <w:sz w:val="24"/>
                <w:szCs w:val="24"/>
              </w:rPr>
              <w:t xml:space="preserve"> отраж</w:t>
            </w:r>
            <w:r>
              <w:rPr>
                <w:rFonts w:ascii="Times New Roman" w:hAnsi="Times New Roman" w:cs="Times New Roman"/>
                <w:sz w:val="24"/>
                <w:szCs w:val="24"/>
              </w:rPr>
              <w:t>аются</w:t>
            </w:r>
            <w:r w:rsidR="00C166F3">
              <w:rPr>
                <w:rFonts w:ascii="Times New Roman" w:hAnsi="Times New Roman" w:cs="Times New Roman"/>
                <w:sz w:val="24"/>
                <w:szCs w:val="24"/>
              </w:rPr>
              <w:t xml:space="preserve"> на забалансовом счете </w:t>
            </w:r>
            <w:r w:rsidR="00C166F3" w:rsidRPr="00A72D32">
              <w:rPr>
                <w:rFonts w:ascii="Times New Roman" w:hAnsi="Times New Roman" w:cs="Times New Roman"/>
                <w:sz w:val="24"/>
                <w:szCs w:val="24"/>
              </w:rPr>
              <w:t>17</w:t>
            </w:r>
            <w:r w:rsidR="008E26EF">
              <w:rPr>
                <w:rFonts w:ascii="Times New Roman" w:hAnsi="Times New Roman" w:cs="Times New Roman"/>
                <w:b/>
                <w:sz w:val="24"/>
                <w:szCs w:val="24"/>
              </w:rPr>
              <w:t xml:space="preserve"> </w:t>
            </w:r>
            <w:r w:rsidR="008E26EF" w:rsidRPr="008E26EF">
              <w:rPr>
                <w:rFonts w:ascii="Times New Roman" w:hAnsi="Times New Roman" w:cs="Times New Roman"/>
                <w:sz w:val="24"/>
                <w:szCs w:val="24"/>
              </w:rPr>
              <w:t>«Поступление денежных средств»</w:t>
            </w:r>
            <w:r w:rsidR="008E26EF">
              <w:rPr>
                <w:rFonts w:ascii="Times New Roman" w:hAnsi="Times New Roman" w:cs="Times New Roman"/>
                <w:sz w:val="24"/>
                <w:szCs w:val="24"/>
              </w:rPr>
              <w:t>.</w:t>
            </w:r>
          </w:p>
          <w:p w:rsidR="00AD3413" w:rsidRPr="006513AC" w:rsidRDefault="008E26EF" w:rsidP="000670E5">
            <w:pPr>
              <w:ind w:left="35"/>
              <w:jc w:val="both"/>
              <w:rPr>
                <w:rFonts w:ascii="Times New Roman" w:hAnsi="Times New Roman" w:cs="Times New Roman"/>
                <w:sz w:val="24"/>
                <w:szCs w:val="24"/>
              </w:rPr>
            </w:pPr>
            <w:r>
              <w:rPr>
                <w:rFonts w:ascii="Times New Roman" w:hAnsi="Times New Roman" w:cs="Times New Roman"/>
                <w:sz w:val="24"/>
                <w:szCs w:val="24"/>
              </w:rPr>
              <w:t>К счету 209 36 родительская плата не относится</w:t>
            </w:r>
            <w:r w:rsidR="00AD3413">
              <w:rPr>
                <w:rFonts w:ascii="Times New Roman" w:hAnsi="Times New Roman" w:cs="Times New Roman"/>
                <w:sz w:val="24"/>
                <w:szCs w:val="24"/>
              </w:rPr>
              <w:t>, поскольку счет 209 36 применяется при отражении дебиторской задолженности прошлых лет по суммам финансовых требований по компенсации затрат государства к получателям авансовых платежей прошлых лет (например, в результате расторжения госконтракта на поставку товаров, работ, услуг и предъявления исполнителю требования о возврате аванса).</w:t>
            </w:r>
          </w:p>
          <w:p w:rsidR="008E26EF" w:rsidRPr="006513AC" w:rsidRDefault="008E26EF" w:rsidP="000670E5">
            <w:pPr>
              <w:pStyle w:val="a4"/>
              <w:ind w:left="35"/>
              <w:jc w:val="both"/>
              <w:rPr>
                <w:rFonts w:ascii="Times New Roman" w:hAnsi="Times New Roman" w:cs="Times New Roman"/>
                <w:sz w:val="24"/>
                <w:szCs w:val="24"/>
              </w:rPr>
            </w:pPr>
          </w:p>
        </w:tc>
      </w:tr>
      <w:tr w:rsidR="00CC26B3" w:rsidRPr="00EF5CCC" w:rsidTr="00583E9A">
        <w:tc>
          <w:tcPr>
            <w:tcW w:w="2410" w:type="dxa"/>
          </w:tcPr>
          <w:p w:rsidR="00CC26B3" w:rsidRPr="002E07ED" w:rsidRDefault="00CC26B3" w:rsidP="00583E9A">
            <w:pPr>
              <w:rPr>
                <w:rFonts w:ascii="Times New Roman" w:hAnsi="Times New Roman" w:cs="Times New Roman"/>
                <w:sz w:val="28"/>
                <w:szCs w:val="28"/>
              </w:rPr>
            </w:pPr>
            <w:r>
              <w:rPr>
                <w:rFonts w:ascii="Times New Roman" w:hAnsi="Times New Roman" w:cs="Times New Roman"/>
                <w:sz w:val="28"/>
                <w:szCs w:val="28"/>
              </w:rPr>
              <w:lastRenderedPageBreak/>
              <w:t xml:space="preserve">Всеволожский </w:t>
            </w:r>
            <w:r w:rsidRPr="00AB6C9D">
              <w:rPr>
                <w:rFonts w:ascii="Times New Roman" w:hAnsi="Times New Roman" w:cs="Times New Roman"/>
                <w:sz w:val="28"/>
                <w:szCs w:val="28"/>
              </w:rPr>
              <w:t>муниципальный район</w:t>
            </w:r>
          </w:p>
        </w:tc>
        <w:tc>
          <w:tcPr>
            <w:tcW w:w="6945" w:type="dxa"/>
          </w:tcPr>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Администрация МО «Всеволожский муниципальный район» Ленинградской области просит дать разъяснения, как правильно учесть в бухгалтерском (бюджетном) учете следующую ситуацию:</w:t>
            </w:r>
          </w:p>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ст.62 </w:t>
            </w:r>
            <w:r w:rsidR="00290A16">
              <w:rPr>
                <w:rFonts w:ascii="Times New Roman" w:hAnsi="Times New Roman" w:cs="Times New Roman"/>
                <w:sz w:val="24"/>
                <w:szCs w:val="24"/>
              </w:rPr>
              <w:t>Б</w:t>
            </w:r>
            <w:r>
              <w:rPr>
                <w:rFonts w:ascii="Times New Roman" w:hAnsi="Times New Roman" w:cs="Times New Roman"/>
                <w:sz w:val="24"/>
                <w:szCs w:val="24"/>
              </w:rPr>
              <w:t xml:space="preserve">юджетного </w:t>
            </w:r>
            <w:r w:rsidR="00290A16">
              <w:rPr>
                <w:rFonts w:ascii="Times New Roman" w:hAnsi="Times New Roman" w:cs="Times New Roman"/>
                <w:sz w:val="24"/>
                <w:szCs w:val="24"/>
              </w:rPr>
              <w:t>К</w:t>
            </w:r>
            <w:r>
              <w:rPr>
                <w:rFonts w:ascii="Times New Roman" w:hAnsi="Times New Roman" w:cs="Times New Roman"/>
                <w:sz w:val="24"/>
                <w:szCs w:val="24"/>
              </w:rPr>
              <w:t xml:space="preserve">одекса в бюджет муниципального района поступают 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 </w:t>
            </w:r>
          </w:p>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рекомендациями Министерства финансов </w:t>
            </w:r>
            <w:r>
              <w:rPr>
                <w:rFonts w:ascii="Times New Roman" w:hAnsi="Times New Roman" w:cs="Times New Roman"/>
                <w:sz w:val="24"/>
                <w:szCs w:val="24"/>
              </w:rPr>
              <w:lastRenderedPageBreak/>
              <w:t>Российской Федерации к федеральным стандартам бухгалтерского (бюджетного) учета наличие доходов должен осуществлять орган, принимающий распорядительное решение в отношении этой земли.</w:t>
            </w:r>
          </w:p>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администрации, отвечающее за управление муниципальным имуществом района, выписывает квитанцию на всю сумму оплаты.</w:t>
            </w:r>
          </w:p>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Следовательно, начисление доходов в размере 100% будет осуществлять район, а администрирование и кассовые поступления будут делиться по 50% в район и городское поселение.</w:t>
            </w:r>
          </w:p>
          <w:p w:rsidR="00CC26B3"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Таким образом, в районе будет неисполнение, а в городском поселении отсутствие начисления по арендным платежам за земли, собственность по которым не разграничена. Соответственно, отчетность бюджетов разного уров</w:t>
            </w:r>
            <w:r w:rsidR="00244DF9">
              <w:rPr>
                <w:rFonts w:ascii="Times New Roman" w:hAnsi="Times New Roman" w:cs="Times New Roman"/>
                <w:sz w:val="24"/>
                <w:szCs w:val="24"/>
              </w:rPr>
              <w:t>ня до консолидации будет выгляде</w:t>
            </w:r>
            <w:r>
              <w:rPr>
                <w:rFonts w:ascii="Times New Roman" w:hAnsi="Times New Roman" w:cs="Times New Roman"/>
                <w:sz w:val="24"/>
                <w:szCs w:val="24"/>
              </w:rPr>
              <w:t>ть некорректно.</w:t>
            </w:r>
          </w:p>
          <w:p w:rsidR="00CC26B3" w:rsidRPr="002E07ED" w:rsidRDefault="00CC26B3" w:rsidP="00BF55B4">
            <w:pPr>
              <w:pStyle w:val="a4"/>
              <w:ind w:left="34"/>
              <w:jc w:val="both"/>
              <w:rPr>
                <w:rFonts w:ascii="Times New Roman" w:hAnsi="Times New Roman" w:cs="Times New Roman"/>
                <w:sz w:val="24"/>
                <w:szCs w:val="24"/>
              </w:rPr>
            </w:pPr>
            <w:r>
              <w:rPr>
                <w:rFonts w:ascii="Times New Roman" w:hAnsi="Times New Roman" w:cs="Times New Roman"/>
                <w:sz w:val="24"/>
                <w:szCs w:val="24"/>
              </w:rPr>
              <w:t>Просим разъяснения по данному вопросу.</w:t>
            </w:r>
          </w:p>
        </w:tc>
        <w:tc>
          <w:tcPr>
            <w:tcW w:w="6521" w:type="dxa"/>
          </w:tcPr>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lastRenderedPageBreak/>
              <w:t>Согласно п. 78 и п. 120 Инструкции по применению плана счетов бюджетного учета, утвержденной приказом Минфина России от 06.12.2010 № 162н производятся следующие бухгалтерские записи.</w:t>
            </w:r>
          </w:p>
          <w:p w:rsidR="00556DE3" w:rsidRPr="00556DE3" w:rsidRDefault="00556DE3" w:rsidP="00340455">
            <w:pPr>
              <w:pStyle w:val="a4"/>
              <w:numPr>
                <w:ilvl w:val="0"/>
                <w:numId w:val="25"/>
              </w:numPr>
              <w:autoSpaceDE w:val="0"/>
              <w:autoSpaceDN w:val="0"/>
              <w:adjustRightInd w:val="0"/>
              <w:ind w:left="0" w:firstLine="602"/>
              <w:jc w:val="both"/>
              <w:rPr>
                <w:rFonts w:ascii="Times New Roman" w:hAnsi="Times New Roman" w:cs="Times New Roman"/>
                <w:sz w:val="24"/>
                <w:szCs w:val="24"/>
              </w:rPr>
            </w:pPr>
            <w:r w:rsidRPr="00556DE3">
              <w:rPr>
                <w:rFonts w:ascii="Times New Roman" w:hAnsi="Times New Roman" w:cs="Times New Roman"/>
                <w:sz w:val="24"/>
                <w:szCs w:val="24"/>
              </w:rPr>
              <w:t>Начисление администратором доходов, распределяемых и зачисляемых в иной бюджет бюджетной системы Российской Федерации может оформляться следующими проводками.</w:t>
            </w:r>
          </w:p>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t xml:space="preserve"> Продажа права на заключение договоров аренды:</w:t>
            </w:r>
          </w:p>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t xml:space="preserve"> по дебету соответствующих счетов аналитического учета счета 020500000 «Расчеты по доходам» и кредиту соответствующих счетов аналитического учета счета </w:t>
            </w:r>
            <w:r w:rsidRPr="00556DE3">
              <w:rPr>
                <w:rFonts w:ascii="Times New Roman" w:hAnsi="Times New Roman" w:cs="Times New Roman"/>
                <w:sz w:val="24"/>
                <w:szCs w:val="24"/>
              </w:rPr>
              <w:lastRenderedPageBreak/>
              <w:t xml:space="preserve">040110000 «Доходы текущего финансового года» </w:t>
            </w:r>
          </w:p>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t>Доходы от аренды земель:</w:t>
            </w:r>
          </w:p>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t xml:space="preserve"> по дебету соответствующих счетов аналитического учета счета 020500000 «Расчеты по доходам» и кредиту соответствующих счетов аналитического учета счета 040140000 «Доходы будущих периодов»</w:t>
            </w:r>
          </w:p>
          <w:p w:rsidR="00556DE3" w:rsidRPr="00556DE3" w:rsidRDefault="00556DE3" w:rsidP="00340455">
            <w:pPr>
              <w:autoSpaceDE w:val="0"/>
              <w:autoSpaceDN w:val="0"/>
              <w:adjustRightInd w:val="0"/>
              <w:ind w:firstLine="602"/>
              <w:jc w:val="both"/>
              <w:rPr>
                <w:rFonts w:ascii="Times New Roman" w:hAnsi="Times New Roman" w:cs="Times New Roman"/>
                <w:sz w:val="24"/>
                <w:szCs w:val="24"/>
              </w:rPr>
            </w:pPr>
            <w:r w:rsidRPr="00556DE3">
              <w:rPr>
                <w:rFonts w:ascii="Times New Roman" w:hAnsi="Times New Roman" w:cs="Times New Roman"/>
                <w:sz w:val="24"/>
                <w:szCs w:val="24"/>
              </w:rP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в уменьшение ранее начисленных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040110000 « Доходы текущего финансового года»</w:t>
            </w:r>
          </w:p>
          <w:p w:rsidR="00556DE3" w:rsidRPr="00556DE3" w:rsidRDefault="00556DE3" w:rsidP="00340455">
            <w:pPr>
              <w:pStyle w:val="a4"/>
              <w:numPr>
                <w:ilvl w:val="0"/>
                <w:numId w:val="25"/>
              </w:numPr>
              <w:autoSpaceDE w:val="0"/>
              <w:autoSpaceDN w:val="0"/>
              <w:adjustRightInd w:val="0"/>
              <w:ind w:left="0" w:firstLine="602"/>
              <w:jc w:val="both"/>
              <w:rPr>
                <w:rFonts w:ascii="Times New Roman" w:hAnsi="Times New Roman" w:cs="Times New Roman"/>
                <w:sz w:val="24"/>
                <w:szCs w:val="24"/>
              </w:rPr>
            </w:pPr>
            <w:r w:rsidRPr="00556DE3">
              <w:rPr>
                <w:rFonts w:ascii="Times New Roman" w:hAnsi="Times New Roman" w:cs="Times New Roman"/>
                <w:sz w:val="24"/>
                <w:szCs w:val="24"/>
              </w:rPr>
              <w:t>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021002000 «Расчеты с финансовым органом по поступлениям в бюджет»;</w:t>
            </w:r>
          </w:p>
          <w:p w:rsidR="00556DE3" w:rsidRPr="00556DE3" w:rsidRDefault="00556DE3" w:rsidP="00340455">
            <w:pPr>
              <w:pStyle w:val="a4"/>
              <w:numPr>
                <w:ilvl w:val="0"/>
                <w:numId w:val="25"/>
              </w:numPr>
              <w:autoSpaceDE w:val="0"/>
              <w:autoSpaceDN w:val="0"/>
              <w:adjustRightInd w:val="0"/>
              <w:ind w:left="0" w:firstLine="602"/>
              <w:jc w:val="both"/>
              <w:rPr>
                <w:rFonts w:ascii="Times New Roman" w:hAnsi="Times New Roman" w:cs="Times New Roman"/>
                <w:sz w:val="24"/>
                <w:szCs w:val="24"/>
              </w:rPr>
            </w:pPr>
            <w:r w:rsidRPr="00556DE3">
              <w:rPr>
                <w:rFonts w:ascii="Times New Roman" w:hAnsi="Times New Roman" w:cs="Times New Roman"/>
                <w:sz w:val="24"/>
                <w:szCs w:val="24"/>
              </w:rPr>
              <w:t xml:space="preserve">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w:t>
            </w:r>
            <w:r w:rsidRPr="00556DE3">
              <w:rPr>
                <w:rFonts w:ascii="Times New Roman" w:hAnsi="Times New Roman" w:cs="Times New Roman"/>
                <w:sz w:val="24"/>
                <w:szCs w:val="24"/>
              </w:rPr>
              <w:lastRenderedPageBreak/>
              <w:t>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CC26B3" w:rsidRPr="00312DEA" w:rsidRDefault="00CC26B3" w:rsidP="00583E9A">
            <w:pPr>
              <w:pStyle w:val="a4"/>
              <w:ind w:left="35"/>
              <w:jc w:val="both"/>
              <w:rPr>
                <w:rFonts w:ascii="Times New Roman" w:hAnsi="Times New Roman" w:cs="Times New Roman"/>
                <w:color w:val="FF0000"/>
                <w:sz w:val="24"/>
                <w:szCs w:val="24"/>
              </w:rPr>
            </w:pPr>
          </w:p>
        </w:tc>
      </w:tr>
      <w:tr w:rsidR="006513AC" w:rsidTr="0001165E">
        <w:tc>
          <w:tcPr>
            <w:tcW w:w="2410" w:type="dxa"/>
          </w:tcPr>
          <w:p w:rsidR="006513AC" w:rsidRDefault="006513AC" w:rsidP="009D33EE">
            <w:pPr>
              <w:rPr>
                <w:rFonts w:ascii="Times New Roman" w:hAnsi="Times New Roman" w:cs="Times New Roman"/>
                <w:sz w:val="28"/>
                <w:szCs w:val="28"/>
              </w:rPr>
            </w:pPr>
            <w:r>
              <w:rPr>
                <w:rFonts w:ascii="Times New Roman" w:hAnsi="Times New Roman" w:cs="Times New Roman"/>
                <w:sz w:val="28"/>
                <w:szCs w:val="28"/>
              </w:rPr>
              <w:lastRenderedPageBreak/>
              <w:t>Кингисепский муниципальный район</w:t>
            </w:r>
          </w:p>
        </w:tc>
        <w:tc>
          <w:tcPr>
            <w:tcW w:w="6945" w:type="dxa"/>
          </w:tcPr>
          <w:p w:rsidR="006513AC" w:rsidRDefault="006513AC" w:rsidP="009D33EE">
            <w:pPr>
              <w:pStyle w:val="a4"/>
              <w:numPr>
                <w:ilvl w:val="0"/>
                <w:numId w:val="1"/>
              </w:numPr>
              <w:ind w:left="18" w:firstLine="342"/>
              <w:jc w:val="both"/>
              <w:rPr>
                <w:rFonts w:ascii="Times New Roman" w:hAnsi="Times New Roman" w:cs="Times New Roman"/>
                <w:sz w:val="24"/>
                <w:szCs w:val="24"/>
              </w:rPr>
            </w:pPr>
            <w:r w:rsidRPr="00573E7D">
              <w:rPr>
                <w:rFonts w:ascii="Times New Roman" w:hAnsi="Times New Roman" w:cs="Times New Roman"/>
                <w:sz w:val="24"/>
                <w:szCs w:val="24"/>
              </w:rPr>
              <w:t>Муниципальное имущество, п</w:t>
            </w:r>
            <w:r w:rsidR="00A720E5">
              <w:rPr>
                <w:rFonts w:ascii="Times New Roman" w:hAnsi="Times New Roman" w:cs="Times New Roman"/>
                <w:sz w:val="24"/>
                <w:szCs w:val="24"/>
              </w:rPr>
              <w:t>е</w:t>
            </w:r>
            <w:r w:rsidRPr="00573E7D">
              <w:rPr>
                <w:rFonts w:ascii="Times New Roman" w:hAnsi="Times New Roman" w:cs="Times New Roman"/>
                <w:sz w:val="24"/>
                <w:szCs w:val="24"/>
              </w:rPr>
              <w:t>реданное в аренду или в безвозмездное</w:t>
            </w:r>
            <w:r>
              <w:rPr>
                <w:rFonts w:ascii="Times New Roman" w:hAnsi="Times New Roman" w:cs="Times New Roman"/>
                <w:sz w:val="24"/>
                <w:szCs w:val="24"/>
              </w:rPr>
              <w:t xml:space="preserve"> пользование иным организациям (например, ОАО «Водоканал», ОАО «Теплоэнерго» и другим коммерческим организациям) на основании п.38 Инструкции 162н учитывается на счете 010800000 «Нефинансовые активы имущества казны» с одновременным отражением на забалансовом счете 25 «Имущество, переданное в возмездное пользование (аренду) или на счете 26 «Имущество, переданное в безвозмездное пользование».</w:t>
            </w:r>
          </w:p>
          <w:p w:rsidR="006513AC" w:rsidRDefault="006513AC" w:rsidP="009D33EE">
            <w:pPr>
              <w:pStyle w:val="a4"/>
              <w:ind w:left="18" w:firstLine="342"/>
              <w:jc w:val="both"/>
              <w:rPr>
                <w:rFonts w:ascii="Times New Roman" w:hAnsi="Times New Roman" w:cs="Times New Roman"/>
                <w:sz w:val="24"/>
                <w:szCs w:val="24"/>
              </w:rPr>
            </w:pPr>
            <w:r>
              <w:rPr>
                <w:rFonts w:ascii="Times New Roman" w:hAnsi="Times New Roman" w:cs="Times New Roman"/>
                <w:sz w:val="24"/>
                <w:szCs w:val="24"/>
              </w:rPr>
              <w:t xml:space="preserve">Изменится ли учет переданного имущества из казны другим организациям при применении СГС «Аренда» (нужно ли будет отражать на балансе в составе имущества муниципальной казны переданное в аренду или безвозмездное пользование указанное имущество)? Должно ли быть передано указанное имущество с баланса арендодателя </w:t>
            </w:r>
            <w:r w:rsidRPr="00A97B27">
              <w:rPr>
                <w:rFonts w:ascii="Times New Roman" w:hAnsi="Times New Roman" w:cs="Times New Roman"/>
                <w:b/>
                <w:sz w:val="24"/>
                <w:szCs w:val="24"/>
              </w:rPr>
              <w:t>на баланс арендополучателя</w:t>
            </w:r>
            <w:r>
              <w:rPr>
                <w:rFonts w:ascii="Times New Roman" w:hAnsi="Times New Roman" w:cs="Times New Roman"/>
                <w:b/>
                <w:sz w:val="24"/>
                <w:szCs w:val="24"/>
              </w:rPr>
              <w:t xml:space="preserve"> </w:t>
            </w:r>
            <w:r w:rsidRPr="00A97B27">
              <w:rPr>
                <w:rFonts w:ascii="Times New Roman" w:hAnsi="Times New Roman" w:cs="Times New Roman"/>
                <w:sz w:val="24"/>
                <w:szCs w:val="24"/>
              </w:rPr>
              <w:t>и каким</w:t>
            </w:r>
            <w:r>
              <w:rPr>
                <w:rFonts w:ascii="Times New Roman" w:hAnsi="Times New Roman" w:cs="Times New Roman"/>
                <w:sz w:val="24"/>
                <w:szCs w:val="24"/>
              </w:rPr>
              <w:t xml:space="preserve"> документом это регламентируется?</w:t>
            </w: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9970F2" w:rsidRDefault="009970F2" w:rsidP="009D33EE">
            <w:pPr>
              <w:pStyle w:val="a4"/>
              <w:ind w:left="18" w:firstLine="342"/>
              <w:jc w:val="both"/>
              <w:rPr>
                <w:rFonts w:ascii="Times New Roman" w:hAnsi="Times New Roman" w:cs="Times New Roman"/>
                <w:sz w:val="24"/>
                <w:szCs w:val="24"/>
              </w:rPr>
            </w:pPr>
          </w:p>
          <w:p w:rsidR="006513AC" w:rsidRDefault="006513AC" w:rsidP="009D33EE">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Как отражать и учитывать земельные участки, переданные в безвозмездное пользование и не прошедшие кадастровый учет (т.е. по утвержденным схемам, где указана только площадь земельного участка)?</w:t>
            </w:r>
          </w:p>
          <w:p w:rsidR="006513AC" w:rsidRDefault="006513AC" w:rsidP="009D33EE">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Земельные участки передаются религиозным организациям для размещения зданий, сооружений религиозного или благотворительного назначения на срок до десяти лет. Как применить СГС «Аренда»?</w:t>
            </w: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8448C5" w:rsidRDefault="008448C5" w:rsidP="008448C5">
            <w:pPr>
              <w:jc w:val="both"/>
              <w:rPr>
                <w:rFonts w:ascii="Times New Roman" w:hAnsi="Times New Roman" w:cs="Times New Roman"/>
                <w:sz w:val="24"/>
                <w:szCs w:val="24"/>
              </w:rPr>
            </w:pPr>
          </w:p>
          <w:p w:rsidR="002F09CE" w:rsidRDefault="002F09CE" w:rsidP="008448C5">
            <w:pPr>
              <w:jc w:val="both"/>
              <w:rPr>
                <w:rFonts w:ascii="Times New Roman" w:hAnsi="Times New Roman" w:cs="Times New Roman"/>
                <w:sz w:val="24"/>
                <w:szCs w:val="24"/>
              </w:rPr>
            </w:pPr>
          </w:p>
          <w:p w:rsidR="00A72D32" w:rsidRDefault="00A72D32" w:rsidP="008448C5">
            <w:pPr>
              <w:jc w:val="both"/>
              <w:rPr>
                <w:rFonts w:ascii="Times New Roman" w:hAnsi="Times New Roman" w:cs="Times New Roman"/>
                <w:sz w:val="24"/>
                <w:szCs w:val="24"/>
              </w:rPr>
            </w:pPr>
          </w:p>
          <w:p w:rsidR="002F09CE" w:rsidRDefault="002F09CE" w:rsidP="008448C5">
            <w:pPr>
              <w:jc w:val="both"/>
              <w:rPr>
                <w:rFonts w:ascii="Times New Roman" w:hAnsi="Times New Roman" w:cs="Times New Roman"/>
                <w:sz w:val="24"/>
                <w:szCs w:val="24"/>
              </w:rPr>
            </w:pPr>
          </w:p>
          <w:p w:rsidR="006513AC" w:rsidRDefault="006513AC" w:rsidP="009D33EE">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Является ли объектом операционной аренды жилье, переданное по договору социального найма?</w:t>
            </w: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Default="004B6C4D" w:rsidP="004B6C4D">
            <w:pPr>
              <w:jc w:val="both"/>
              <w:rPr>
                <w:rFonts w:ascii="Times New Roman" w:hAnsi="Times New Roman" w:cs="Times New Roman"/>
                <w:sz w:val="24"/>
                <w:szCs w:val="24"/>
              </w:rPr>
            </w:pPr>
          </w:p>
          <w:p w:rsidR="004B6C4D" w:rsidRPr="004B6C4D" w:rsidRDefault="004B6C4D" w:rsidP="004B6C4D">
            <w:pPr>
              <w:jc w:val="both"/>
              <w:rPr>
                <w:rFonts w:ascii="Times New Roman" w:hAnsi="Times New Roman" w:cs="Times New Roman"/>
                <w:sz w:val="24"/>
                <w:szCs w:val="24"/>
              </w:rPr>
            </w:pPr>
          </w:p>
          <w:p w:rsidR="006513AC" w:rsidRPr="00573E7D" w:rsidRDefault="006513AC" w:rsidP="009D33EE">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Образовательные учреждения сдают в аренду спортивный зал по часам, без определения суммы в договоре. Как применить СГС «Аренда»?</w:t>
            </w:r>
          </w:p>
        </w:tc>
        <w:tc>
          <w:tcPr>
            <w:tcW w:w="6521" w:type="dxa"/>
          </w:tcPr>
          <w:p w:rsidR="006513AC" w:rsidRDefault="00AC78A1" w:rsidP="000670E5">
            <w:pPr>
              <w:pStyle w:val="a4"/>
              <w:numPr>
                <w:ilvl w:val="0"/>
                <w:numId w:val="11"/>
              </w:numPr>
              <w:ind w:left="3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w:t>
            </w:r>
            <w:r w:rsidR="008E26EF">
              <w:rPr>
                <w:rFonts w:ascii="Times New Roman" w:hAnsi="Times New Roman" w:cs="Times New Roman"/>
                <w:sz w:val="24"/>
                <w:szCs w:val="24"/>
              </w:rPr>
              <w:t>Методически</w:t>
            </w:r>
            <w:r>
              <w:rPr>
                <w:rFonts w:ascii="Times New Roman" w:hAnsi="Times New Roman" w:cs="Times New Roman"/>
                <w:sz w:val="24"/>
                <w:szCs w:val="24"/>
              </w:rPr>
              <w:t>ми</w:t>
            </w:r>
            <w:r w:rsidR="008E26EF">
              <w:rPr>
                <w:rFonts w:ascii="Times New Roman" w:hAnsi="Times New Roman" w:cs="Times New Roman"/>
                <w:sz w:val="24"/>
                <w:szCs w:val="24"/>
              </w:rPr>
              <w:t xml:space="preserve"> указани</w:t>
            </w:r>
            <w:r>
              <w:rPr>
                <w:rFonts w:ascii="Times New Roman" w:hAnsi="Times New Roman" w:cs="Times New Roman"/>
                <w:sz w:val="24"/>
                <w:szCs w:val="24"/>
              </w:rPr>
              <w:t>ями</w:t>
            </w:r>
            <w:r w:rsidR="008E26EF">
              <w:rPr>
                <w:rFonts w:ascii="Times New Roman" w:hAnsi="Times New Roman" w:cs="Times New Roman"/>
                <w:sz w:val="24"/>
                <w:szCs w:val="24"/>
              </w:rPr>
              <w:t xml:space="preserve"> по применению федеральных стандартов бухгалтерского учета для организаций государственного сектора </w:t>
            </w:r>
            <w:r w:rsidR="00D6408C">
              <w:rPr>
                <w:rFonts w:ascii="Times New Roman" w:hAnsi="Times New Roman" w:cs="Times New Roman"/>
                <w:sz w:val="24"/>
                <w:szCs w:val="24"/>
              </w:rPr>
              <w:t xml:space="preserve">«Аренда» </w:t>
            </w:r>
            <w:r w:rsidR="008E26EF">
              <w:rPr>
                <w:rFonts w:ascii="Times New Roman" w:hAnsi="Times New Roman" w:cs="Times New Roman"/>
                <w:sz w:val="24"/>
                <w:szCs w:val="24"/>
              </w:rPr>
              <w:t xml:space="preserve">(письмо Минфина России от 13.12.2017 №02-07-07/83464) </w:t>
            </w:r>
            <w:r w:rsidR="005857CF">
              <w:rPr>
                <w:rFonts w:ascii="Times New Roman" w:hAnsi="Times New Roman" w:cs="Times New Roman"/>
                <w:sz w:val="24"/>
                <w:szCs w:val="24"/>
              </w:rPr>
              <w:t>с</w:t>
            </w:r>
            <w:r>
              <w:rPr>
                <w:rFonts w:ascii="Times New Roman" w:hAnsi="Times New Roman" w:cs="Times New Roman"/>
                <w:sz w:val="24"/>
                <w:szCs w:val="24"/>
              </w:rPr>
              <w:t xml:space="preserve">огласно </w:t>
            </w:r>
            <w:r w:rsidR="008E26EF">
              <w:rPr>
                <w:rFonts w:ascii="Times New Roman" w:hAnsi="Times New Roman" w:cs="Times New Roman"/>
                <w:sz w:val="24"/>
                <w:szCs w:val="24"/>
              </w:rPr>
              <w:t>пункту 9 СГС «Аренда» объекты бухгалтерского учета, возникающие при передаче государственного (муниципального) имущества, составляющего государственную (муниципальную) казну, органом, уполномоченным на управление таким имуществом</w:t>
            </w:r>
            <w:r w:rsidR="004E5FF5">
              <w:rPr>
                <w:rFonts w:ascii="Times New Roman" w:hAnsi="Times New Roman" w:cs="Times New Roman"/>
                <w:sz w:val="24"/>
                <w:szCs w:val="24"/>
              </w:rPr>
              <w:t>, классифицируются в качестве объектов учета аренды.</w:t>
            </w:r>
          </w:p>
          <w:p w:rsidR="00057F15" w:rsidRPr="00057F15" w:rsidRDefault="0006146C" w:rsidP="000670E5">
            <w:pPr>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В р</w:t>
            </w:r>
            <w:r w:rsidR="00E40A56" w:rsidRPr="00E40A56">
              <w:rPr>
                <w:rFonts w:ascii="Times New Roman" w:hAnsi="Times New Roman" w:cs="Times New Roman"/>
                <w:sz w:val="24"/>
                <w:szCs w:val="24"/>
              </w:rPr>
              <w:t>аздел</w:t>
            </w:r>
            <w:r>
              <w:rPr>
                <w:rFonts w:ascii="Times New Roman" w:hAnsi="Times New Roman" w:cs="Times New Roman"/>
                <w:sz w:val="24"/>
                <w:szCs w:val="24"/>
              </w:rPr>
              <w:t>е</w:t>
            </w:r>
            <w:r w:rsidR="00E40A56" w:rsidRPr="00E40A56">
              <w:rPr>
                <w:rFonts w:ascii="Times New Roman" w:hAnsi="Times New Roman" w:cs="Times New Roman"/>
                <w:sz w:val="24"/>
                <w:szCs w:val="24"/>
              </w:rPr>
              <w:t xml:space="preserve"> </w:t>
            </w:r>
            <w:r w:rsidR="00E40A56" w:rsidRPr="00E40A56">
              <w:rPr>
                <w:rFonts w:ascii="Times New Roman" w:hAnsi="Times New Roman" w:cs="Times New Roman"/>
                <w:sz w:val="24"/>
                <w:szCs w:val="24"/>
                <w:lang w:val="en-US"/>
              </w:rPr>
              <w:t>IV</w:t>
            </w:r>
            <w:r w:rsidR="00E40A56" w:rsidRPr="00E40A56">
              <w:rPr>
                <w:rFonts w:ascii="Times New Roman" w:hAnsi="Times New Roman" w:cs="Times New Roman"/>
                <w:sz w:val="24"/>
                <w:szCs w:val="24"/>
              </w:rPr>
              <w:t xml:space="preserve">.3 Методических указаний </w:t>
            </w:r>
            <w:r w:rsidR="00057F15">
              <w:rPr>
                <w:rFonts w:ascii="Times New Roman" w:hAnsi="Times New Roman" w:cs="Times New Roman"/>
                <w:sz w:val="24"/>
                <w:szCs w:val="24"/>
              </w:rPr>
              <w:t xml:space="preserve">подробно </w:t>
            </w:r>
            <w:r>
              <w:rPr>
                <w:rFonts w:ascii="Times New Roman" w:hAnsi="Times New Roman" w:cs="Times New Roman"/>
                <w:sz w:val="24"/>
                <w:szCs w:val="24"/>
              </w:rPr>
              <w:t>разъяснен</w:t>
            </w:r>
            <w:r w:rsidR="00057F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F15">
              <w:rPr>
                <w:rFonts w:ascii="Times New Roman" w:hAnsi="Times New Roman" w:cs="Times New Roman"/>
                <w:sz w:val="24"/>
                <w:szCs w:val="24"/>
              </w:rPr>
              <w:t xml:space="preserve">порядок отражения в учете </w:t>
            </w:r>
            <w:r w:rsidR="00E40A56" w:rsidRPr="00E40A56">
              <w:rPr>
                <w:rFonts w:ascii="Times New Roman" w:hAnsi="Times New Roman" w:cs="Times New Roman"/>
                <w:sz w:val="24"/>
                <w:szCs w:val="24"/>
              </w:rPr>
              <w:t>передач</w:t>
            </w:r>
            <w:r w:rsidR="00057F15">
              <w:rPr>
                <w:rFonts w:ascii="Times New Roman" w:hAnsi="Times New Roman" w:cs="Times New Roman"/>
                <w:sz w:val="24"/>
                <w:szCs w:val="24"/>
              </w:rPr>
              <w:t>и</w:t>
            </w:r>
            <w:r w:rsidR="00E40A56" w:rsidRPr="00E40A56">
              <w:rPr>
                <w:rFonts w:ascii="Times New Roman" w:hAnsi="Times New Roman" w:cs="Times New Roman"/>
                <w:sz w:val="24"/>
                <w:szCs w:val="24"/>
              </w:rPr>
              <w:t xml:space="preserve"> объекта учета финансовой (неоперационной) аренды </w:t>
            </w:r>
            <w:r w:rsidR="00057F15">
              <w:rPr>
                <w:rFonts w:ascii="Times New Roman" w:hAnsi="Times New Roman" w:cs="Times New Roman"/>
                <w:sz w:val="24"/>
                <w:szCs w:val="24"/>
              </w:rPr>
              <w:t xml:space="preserve">имущества казны </w:t>
            </w:r>
            <w:r w:rsidR="00E40A56" w:rsidRPr="00E40A56">
              <w:rPr>
                <w:rFonts w:ascii="Times New Roman" w:hAnsi="Times New Roman" w:cs="Times New Roman"/>
                <w:sz w:val="24"/>
                <w:szCs w:val="24"/>
              </w:rPr>
              <w:t>арендатору (пользователю)</w:t>
            </w:r>
            <w:r w:rsidR="00057F15" w:rsidRPr="00057F15">
              <w:rPr>
                <w:rFonts w:ascii="Times New Roman" w:hAnsi="Times New Roman" w:cs="Times New Roman"/>
                <w:sz w:val="24"/>
                <w:szCs w:val="24"/>
              </w:rPr>
              <w:t>:</w:t>
            </w:r>
          </w:p>
          <w:p w:rsidR="00057F15" w:rsidRPr="00AD0B87" w:rsidRDefault="00E40A56" w:rsidP="000670E5">
            <w:pPr>
              <w:ind w:left="35"/>
              <w:jc w:val="both"/>
              <w:rPr>
                <w:rFonts w:ascii="Times New Roman" w:hAnsi="Times New Roman" w:cs="Times New Roman"/>
                <w:sz w:val="24"/>
                <w:szCs w:val="24"/>
              </w:rPr>
            </w:pPr>
            <w:r w:rsidRPr="00AD0B87">
              <w:rPr>
                <w:rFonts w:ascii="Times New Roman" w:hAnsi="Times New Roman" w:cs="Times New Roman"/>
              </w:rPr>
              <w:t xml:space="preserve"> </w:t>
            </w:r>
            <w:r w:rsidR="00057F15" w:rsidRPr="00AD0B87">
              <w:rPr>
                <w:rFonts w:ascii="Times New Roman" w:hAnsi="Times New Roman" w:cs="Times New Roman"/>
                <w:sz w:val="24"/>
                <w:szCs w:val="24"/>
              </w:rPr>
              <w:t>Передача объекта учета финансовой (неоперационной) аренды арендатору (пользователю) отражается арендодателем (правообладателем) на дату классификации объектов учета аренды как выбытие объекта нефинансового актива, с одновременным отражением на балансовых счетах расчетов по доходам от собственности Рабочего плана счетов субъекта учета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w:t>
            </w:r>
            <w:r w:rsidR="00AD0B87" w:rsidRPr="00AD0B87">
              <w:rPr>
                <w:rFonts w:ascii="Times New Roman" w:hAnsi="Times New Roman" w:cs="Times New Roman"/>
                <w:sz w:val="24"/>
                <w:szCs w:val="24"/>
              </w:rPr>
              <w:t xml:space="preserve"> </w:t>
            </w:r>
            <w:r w:rsidR="00057F15" w:rsidRPr="00AD0B87">
              <w:rPr>
                <w:rFonts w:ascii="Times New Roman" w:hAnsi="Times New Roman" w:cs="Times New Roman"/>
                <w:sz w:val="24"/>
                <w:szCs w:val="24"/>
              </w:rPr>
              <w:t>При передаче в пользование части учитываемого объекта нефинансового актива, субъектом учета осуществляется обособление такой части нефинансового актива как самостоятельного объекта учета - объекта распоряжения (разукомплектация).</w:t>
            </w:r>
            <w:r w:rsidR="00AD0B87" w:rsidRPr="00AD0B87">
              <w:rPr>
                <w:rFonts w:ascii="Times New Roman" w:hAnsi="Times New Roman" w:cs="Times New Roman"/>
                <w:sz w:val="24"/>
                <w:szCs w:val="24"/>
              </w:rPr>
              <w:t xml:space="preserve"> </w:t>
            </w:r>
            <w:r w:rsidR="00057F15" w:rsidRPr="00AD0B87">
              <w:rPr>
                <w:rFonts w:ascii="Times New Roman" w:hAnsi="Times New Roman" w:cs="Times New Roman"/>
                <w:sz w:val="24"/>
                <w:szCs w:val="24"/>
              </w:rPr>
              <w:t xml:space="preserve">Бухгалтерские записи, </w:t>
            </w:r>
            <w:r w:rsidR="00057F15" w:rsidRPr="00AD0B87">
              <w:rPr>
                <w:rFonts w:ascii="Times New Roman" w:hAnsi="Times New Roman" w:cs="Times New Roman"/>
                <w:sz w:val="24"/>
                <w:szCs w:val="24"/>
              </w:rPr>
              <w:lastRenderedPageBreak/>
              <w:t>отражаемые при передаче в пользование объекта учета финансовой (неоперационной) аренды:</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По дебету соответствующих счетов аналитического учета счета </w:t>
            </w:r>
            <w:r w:rsidRPr="004E5FF5">
              <w:rPr>
                <w:rFonts w:ascii="Times New Roman" w:hAnsi="Times New Roman" w:cs="Times New Roman"/>
                <w:sz w:val="24"/>
                <w:szCs w:val="24"/>
              </w:rPr>
              <w:t>1 104 50</w:t>
            </w:r>
            <w:r>
              <w:rPr>
                <w:rFonts w:ascii="Times New Roman" w:hAnsi="Times New Roman" w:cs="Times New Roman"/>
                <w:sz w:val="24"/>
                <w:szCs w:val="24"/>
              </w:rPr>
              <w:t> </w:t>
            </w:r>
            <w:r w:rsidRPr="004E5FF5">
              <w:rPr>
                <w:rFonts w:ascii="Times New Roman" w:hAnsi="Times New Roman" w:cs="Times New Roman"/>
                <w:sz w:val="24"/>
                <w:szCs w:val="24"/>
              </w:rPr>
              <w:t>000</w:t>
            </w:r>
            <w:r>
              <w:rPr>
                <w:rFonts w:ascii="Times New Roman" w:hAnsi="Times New Roman" w:cs="Times New Roman"/>
                <w:sz w:val="24"/>
                <w:szCs w:val="24"/>
              </w:rPr>
              <w:t xml:space="preserve"> и кред</w:t>
            </w:r>
            <w:r w:rsidR="005D0D02">
              <w:rPr>
                <w:rFonts w:ascii="Times New Roman" w:hAnsi="Times New Roman" w:cs="Times New Roman"/>
                <w:sz w:val="24"/>
                <w:szCs w:val="24"/>
              </w:rPr>
              <w:t>и</w:t>
            </w:r>
            <w:r>
              <w:rPr>
                <w:rFonts w:ascii="Times New Roman" w:hAnsi="Times New Roman" w:cs="Times New Roman"/>
                <w:sz w:val="24"/>
                <w:szCs w:val="24"/>
              </w:rPr>
              <w:t>ту соответствующих счетов аналитического учета счетов 1 108 51 000, 1 108 52 000 в сумме накопленной амортизации на передаваемый объект (при наличии).</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Одновременно отражается выбытие объекта учета финансовой (неоперационной) аренды:</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По дебету 1 401 10 172 и кред</w:t>
            </w:r>
            <w:r w:rsidR="005D0D02">
              <w:rPr>
                <w:rFonts w:ascii="Times New Roman" w:hAnsi="Times New Roman" w:cs="Times New Roman"/>
                <w:sz w:val="24"/>
                <w:szCs w:val="24"/>
              </w:rPr>
              <w:t>и</w:t>
            </w:r>
            <w:r>
              <w:rPr>
                <w:rFonts w:ascii="Times New Roman" w:hAnsi="Times New Roman" w:cs="Times New Roman"/>
                <w:sz w:val="24"/>
                <w:szCs w:val="24"/>
              </w:rPr>
              <w:t>ту соответствующих счетов аналитического учета счетов 1 108 51 000, 1 108 52 000 в сумме стоимости передаваемого объекта (остаточной при начислении до передачи амортизации).</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Дополнительно с отражением на балансовых счетах операций по передаче объекта нефинансового актива (его части) арендатору (иному пользователю имущества) арендодателем (правообладателем) на соответствующих забалансовых счетах отражается информация о балансовой стоимостной величине объектов учета финансовой (неоперационной) аренды, переданных в пользование (до их выкупа (распоряжением) новым правообладателем):</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увеличение 25 «Имущество, переданное в возмездное пользование (аренду);</w:t>
            </w:r>
          </w:p>
          <w:p w:rsidR="00AD0B87" w:rsidRDefault="00AD0B87"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увеличение 26 «Имущество, переданное в безвозмездное пользование».</w:t>
            </w:r>
          </w:p>
          <w:p w:rsidR="00250FA5" w:rsidRDefault="00250FA5"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По завершении договора финансовой аренды (пользования имуществом) на соответствующих счетах забалансового учета отражается информация о переходе права распоряжения (права собственности) арендатору (новому правообладателю):</w:t>
            </w:r>
          </w:p>
          <w:p w:rsidR="00250FA5" w:rsidRDefault="00250FA5"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уменьшение 25 «Имущество, переданное в возмездное пользование (аренду)»</w:t>
            </w:r>
            <w:r w:rsidRPr="00250FA5">
              <w:rPr>
                <w:rFonts w:ascii="Times New Roman" w:hAnsi="Times New Roman" w:cs="Times New Roman"/>
                <w:sz w:val="24"/>
                <w:szCs w:val="24"/>
              </w:rPr>
              <w:t>;</w:t>
            </w:r>
          </w:p>
          <w:p w:rsidR="00250FA5" w:rsidRDefault="00250FA5"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уменьшение 26 «Имущество, переданное в безвозмездное пользование».</w:t>
            </w:r>
          </w:p>
          <w:p w:rsidR="009F1B30" w:rsidRDefault="001D137C"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объекты учета аренды классифицируются как </w:t>
            </w:r>
            <w:r>
              <w:rPr>
                <w:rFonts w:ascii="Times New Roman" w:hAnsi="Times New Roman" w:cs="Times New Roman"/>
                <w:sz w:val="24"/>
                <w:szCs w:val="24"/>
              </w:rPr>
              <w:lastRenderedPageBreak/>
              <w:t>операционная аренда, то передачу объекта имущества казны в учете необходимо о</w:t>
            </w:r>
            <w:r w:rsidR="009F1B30">
              <w:rPr>
                <w:rFonts w:ascii="Times New Roman" w:hAnsi="Times New Roman" w:cs="Times New Roman"/>
                <w:sz w:val="24"/>
                <w:szCs w:val="24"/>
              </w:rPr>
              <w:t xml:space="preserve">тразить </w:t>
            </w:r>
            <w:r>
              <w:rPr>
                <w:rFonts w:ascii="Times New Roman" w:hAnsi="Times New Roman" w:cs="Times New Roman"/>
                <w:sz w:val="24"/>
                <w:szCs w:val="24"/>
              </w:rPr>
              <w:t xml:space="preserve">как </w:t>
            </w:r>
            <w:r w:rsidR="009F1B30">
              <w:rPr>
                <w:rFonts w:ascii="Times New Roman" w:hAnsi="Times New Roman" w:cs="Times New Roman"/>
                <w:sz w:val="24"/>
                <w:szCs w:val="24"/>
              </w:rPr>
              <w:t>внутреннее перемещение объекта от материально-ответственного лица арендодателя (передающей стороны) к арендатору (принимающей стороны) без отражения его выбытия Дт 0101ХХ310  Кт0101ХХ310.</w:t>
            </w:r>
          </w:p>
          <w:p w:rsidR="009F1B30" w:rsidRDefault="009F1B30"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Проверить наличие информации в Инвентарной карточке учета нефинансовых активов о передаче имущества иному пользователю в рамках операционной аренды, при отсутствии – сделать отметку о перемещении.</w:t>
            </w:r>
          </w:p>
          <w:p w:rsidR="005279F2" w:rsidRDefault="001D137C" w:rsidP="000670E5">
            <w:pPr>
              <w:pStyle w:val="a4"/>
              <w:ind w:left="35"/>
              <w:jc w:val="both"/>
              <w:rPr>
                <w:rFonts w:ascii="Times New Roman" w:hAnsi="Times New Roman" w:cs="Times New Roman"/>
                <w:sz w:val="24"/>
                <w:szCs w:val="24"/>
              </w:rPr>
            </w:pPr>
            <w:r>
              <w:rPr>
                <w:rFonts w:ascii="Times New Roman" w:hAnsi="Times New Roman" w:cs="Times New Roman"/>
                <w:sz w:val="24"/>
                <w:szCs w:val="24"/>
              </w:rPr>
              <w:t>Обеспечить о</w:t>
            </w:r>
            <w:r w:rsidR="005279F2">
              <w:rPr>
                <w:rFonts w:ascii="Times New Roman" w:hAnsi="Times New Roman" w:cs="Times New Roman"/>
                <w:sz w:val="24"/>
                <w:szCs w:val="24"/>
              </w:rPr>
              <w:t>тражение информации на забалансов</w:t>
            </w:r>
            <w:r>
              <w:rPr>
                <w:rFonts w:ascii="Times New Roman" w:hAnsi="Times New Roman" w:cs="Times New Roman"/>
                <w:sz w:val="24"/>
                <w:szCs w:val="24"/>
              </w:rPr>
              <w:t xml:space="preserve">ых </w:t>
            </w:r>
            <w:r w:rsidR="005279F2">
              <w:rPr>
                <w:rFonts w:ascii="Times New Roman" w:hAnsi="Times New Roman" w:cs="Times New Roman"/>
                <w:sz w:val="24"/>
                <w:szCs w:val="24"/>
              </w:rPr>
              <w:t>счет</w:t>
            </w:r>
            <w:r>
              <w:rPr>
                <w:rFonts w:ascii="Times New Roman" w:hAnsi="Times New Roman" w:cs="Times New Roman"/>
                <w:sz w:val="24"/>
                <w:szCs w:val="24"/>
              </w:rPr>
              <w:t>ах</w:t>
            </w:r>
            <w:r w:rsidR="005279F2">
              <w:rPr>
                <w:rFonts w:ascii="Times New Roman" w:hAnsi="Times New Roman" w:cs="Times New Roman"/>
                <w:sz w:val="24"/>
                <w:szCs w:val="24"/>
              </w:rPr>
              <w:t xml:space="preserve"> 25, 26</w:t>
            </w:r>
            <w:r>
              <w:rPr>
                <w:rFonts w:ascii="Times New Roman" w:hAnsi="Times New Roman" w:cs="Times New Roman"/>
                <w:sz w:val="24"/>
                <w:szCs w:val="24"/>
              </w:rPr>
              <w:t xml:space="preserve"> балансовой стоимости передаваемого имущества</w:t>
            </w:r>
            <w:r w:rsidR="00B531DC">
              <w:rPr>
                <w:rFonts w:ascii="Times New Roman" w:hAnsi="Times New Roman" w:cs="Times New Roman"/>
                <w:sz w:val="24"/>
                <w:szCs w:val="24"/>
              </w:rPr>
              <w:t>, а также начисление (признание) предстоящих  доходов (доходов текущего периода)</w:t>
            </w:r>
            <w:r w:rsidR="005279F2">
              <w:rPr>
                <w:rFonts w:ascii="Times New Roman" w:hAnsi="Times New Roman" w:cs="Times New Roman"/>
                <w:sz w:val="24"/>
                <w:szCs w:val="24"/>
              </w:rPr>
              <w:t>.</w:t>
            </w:r>
          </w:p>
          <w:p w:rsidR="00342252" w:rsidRPr="000A37E0" w:rsidRDefault="008448C5" w:rsidP="000670E5">
            <w:pPr>
              <w:pStyle w:val="a4"/>
              <w:ind w:left="35"/>
              <w:jc w:val="both"/>
              <w:rPr>
                <w:rFonts w:ascii="Times New Roman" w:hAnsi="Times New Roman" w:cs="Times New Roman"/>
              </w:rPr>
            </w:pPr>
            <w:r>
              <w:rPr>
                <w:rFonts w:ascii="Times New Roman" w:hAnsi="Times New Roman" w:cs="Times New Roman"/>
              </w:rPr>
              <w:t xml:space="preserve">2, 3 </w:t>
            </w:r>
            <w:r w:rsidR="00342252" w:rsidRPr="000A37E0">
              <w:rPr>
                <w:rFonts w:ascii="Times New Roman" w:hAnsi="Times New Roman" w:cs="Times New Roman"/>
              </w:rPr>
              <w:t>Земля – это</w:t>
            </w:r>
            <w:r w:rsidR="000A37E0" w:rsidRPr="000A37E0">
              <w:rPr>
                <w:rFonts w:ascii="Times New Roman" w:hAnsi="Times New Roman" w:cs="Times New Roman"/>
              </w:rPr>
              <w:t>, как правило,</w:t>
            </w:r>
            <w:r w:rsidR="00342252" w:rsidRPr="000A37E0">
              <w:rPr>
                <w:rFonts w:ascii="Times New Roman" w:hAnsi="Times New Roman" w:cs="Times New Roman"/>
              </w:rPr>
              <w:t xml:space="preserve"> операционная аренда</w:t>
            </w:r>
            <w:r w:rsidR="000A37E0" w:rsidRPr="000A37E0">
              <w:rPr>
                <w:rFonts w:ascii="Times New Roman" w:hAnsi="Times New Roman" w:cs="Times New Roman"/>
              </w:rPr>
              <w:t xml:space="preserve"> (исключение: например, передаваемые участки земли с правом выкупа)</w:t>
            </w:r>
            <w:r w:rsidR="00342252" w:rsidRPr="000A37E0">
              <w:rPr>
                <w:rFonts w:ascii="Times New Roman" w:hAnsi="Times New Roman" w:cs="Times New Roman"/>
              </w:rPr>
              <w:t>.</w:t>
            </w:r>
          </w:p>
          <w:p w:rsidR="000A37E0" w:rsidRPr="000A37E0" w:rsidRDefault="000A37E0" w:rsidP="000670E5">
            <w:pPr>
              <w:ind w:left="35"/>
              <w:jc w:val="both"/>
              <w:rPr>
                <w:rFonts w:ascii="Times New Roman" w:eastAsia="Times New Roman" w:hAnsi="Times New Roman" w:cs="Times New Roman"/>
                <w:sz w:val="18"/>
                <w:szCs w:val="18"/>
                <w:lang w:eastAsia="ru-RU"/>
              </w:rPr>
            </w:pPr>
            <w:r w:rsidRPr="000A37E0">
              <w:rPr>
                <w:rFonts w:ascii="Times New Roman" w:hAnsi="Times New Roman" w:cs="Times New Roman"/>
              </w:rPr>
              <w:t xml:space="preserve">Подробный порядок отражения в учете передачи земли в </w:t>
            </w:r>
            <w:r w:rsidR="00791AEF">
              <w:rPr>
                <w:rFonts w:ascii="Times New Roman" w:hAnsi="Times New Roman" w:cs="Times New Roman"/>
              </w:rPr>
              <w:t xml:space="preserve">операционную </w:t>
            </w:r>
            <w:r w:rsidRPr="000A37E0">
              <w:rPr>
                <w:rFonts w:ascii="Times New Roman" w:hAnsi="Times New Roman" w:cs="Times New Roman"/>
              </w:rPr>
              <w:t xml:space="preserve">аренду изложен в пункте 3.6. </w:t>
            </w:r>
            <w:r w:rsidRPr="000A37E0">
              <w:rPr>
                <w:rFonts w:ascii="Times New Roman" w:eastAsia="Calibri" w:hAnsi="Times New Roman" w:cs="Times New Roman"/>
                <w:sz w:val="18"/>
                <w:szCs w:val="18"/>
              </w:rPr>
              <w:t>ПРИМЕРН</w:t>
            </w:r>
            <w:r>
              <w:rPr>
                <w:rFonts w:ascii="Times New Roman" w:eastAsia="Calibri" w:hAnsi="Times New Roman" w:cs="Times New Roman"/>
                <w:sz w:val="18"/>
                <w:szCs w:val="18"/>
              </w:rPr>
              <w:t>ОГО</w:t>
            </w:r>
            <w:r w:rsidRPr="000A37E0">
              <w:rPr>
                <w:rFonts w:ascii="Times New Roman" w:eastAsia="Calibri" w:hAnsi="Times New Roman" w:cs="Times New Roman"/>
                <w:sz w:val="18"/>
                <w:szCs w:val="18"/>
              </w:rPr>
              <w:t xml:space="preserve"> ПЛАН</w:t>
            </w:r>
            <w:r>
              <w:rPr>
                <w:rFonts w:ascii="Times New Roman" w:eastAsia="Calibri" w:hAnsi="Times New Roman" w:cs="Times New Roman"/>
                <w:sz w:val="18"/>
                <w:szCs w:val="18"/>
              </w:rPr>
              <w:t>А</w:t>
            </w:r>
            <w:r w:rsidRPr="000A37E0">
              <w:rPr>
                <w:rFonts w:ascii="Times New Roman" w:eastAsia="Calibri" w:hAnsi="Times New Roman" w:cs="Times New Roman"/>
                <w:sz w:val="18"/>
                <w:szCs w:val="18"/>
              </w:rPr>
              <w:t xml:space="preserve"> МЕРОПРИЯТИЙ</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ПО ВНЕДРЕНИЮ В ЛЕНИНГРАДСКОЙ ОБЛАСТИ</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ФЕДЕРАЛЬНЫХ СТАНДАРТОВ БУХГАЛТЕРСКОГО УЧЕТА</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ДЛЯ ОРГАНИЗАЦИЙ ГОСУДАРСТВЕННОГО СЕКТОРА:</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 xml:space="preserve">«КОНЦЕПТУАЛЬНЫЕ ОСНОВЫ БУХГАЛТЕРСКОГО УЧЕТА И ОТЧЕТНОСТИ </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ДЛЯ ОРГАНИЗАЦИЙ ГОСУДАРСТВЕННОГО СЕКТОРА» Приказ Минфина России от 31.12.2016 г. № 256н,</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«ОСНОВНЫЕ СРЕДСТВА» Приказ Минфина России от 31.12.2016 г. № 257н и</w:t>
            </w:r>
            <w:r>
              <w:rPr>
                <w:rFonts w:ascii="Times New Roman" w:eastAsia="Calibri" w:hAnsi="Times New Roman" w:cs="Times New Roman"/>
                <w:sz w:val="18"/>
                <w:szCs w:val="18"/>
              </w:rPr>
              <w:t xml:space="preserve"> </w:t>
            </w:r>
            <w:r w:rsidRPr="000A37E0">
              <w:rPr>
                <w:rFonts w:ascii="Times New Roman" w:eastAsia="Calibri" w:hAnsi="Times New Roman" w:cs="Times New Roman"/>
                <w:sz w:val="18"/>
                <w:szCs w:val="18"/>
              </w:rPr>
              <w:t xml:space="preserve">«АРЕНДА» Приказ Минфина России от 31.12.2016 г. № 258н, утвержденного 13 июля 2018 года </w:t>
            </w:r>
            <w:r w:rsidRPr="000A37E0">
              <w:rPr>
                <w:rFonts w:ascii="Times New Roman" w:eastAsia="Times New Roman" w:hAnsi="Times New Roman" w:cs="Times New Roman"/>
                <w:sz w:val="18"/>
                <w:szCs w:val="18"/>
                <w:lang w:eastAsia="ru-RU"/>
              </w:rPr>
              <w:t>Председател</w:t>
            </w:r>
            <w:r>
              <w:rPr>
                <w:rFonts w:ascii="Times New Roman" w:eastAsia="Times New Roman" w:hAnsi="Times New Roman" w:cs="Times New Roman"/>
                <w:sz w:val="18"/>
                <w:szCs w:val="18"/>
                <w:lang w:eastAsia="ru-RU"/>
              </w:rPr>
              <w:t>ем</w:t>
            </w:r>
            <w:r w:rsidRPr="000A37E0">
              <w:rPr>
                <w:rFonts w:ascii="Times New Roman" w:eastAsia="Times New Roman" w:hAnsi="Times New Roman" w:cs="Times New Roman"/>
                <w:sz w:val="18"/>
                <w:szCs w:val="18"/>
                <w:lang w:eastAsia="ru-RU"/>
              </w:rPr>
              <w:t xml:space="preserve"> Методического совета</w:t>
            </w:r>
            <w:r>
              <w:rPr>
                <w:rFonts w:ascii="Times New Roman" w:eastAsia="Times New Roman" w:hAnsi="Times New Roman" w:cs="Times New Roman"/>
                <w:sz w:val="18"/>
                <w:szCs w:val="18"/>
                <w:lang w:eastAsia="ru-RU"/>
              </w:rPr>
              <w:t xml:space="preserve"> </w:t>
            </w:r>
            <w:r w:rsidRPr="000A37E0">
              <w:rPr>
                <w:rFonts w:ascii="Times New Roman" w:eastAsia="Times New Roman" w:hAnsi="Times New Roman" w:cs="Times New Roman"/>
                <w:sz w:val="18"/>
                <w:szCs w:val="18"/>
                <w:lang w:eastAsia="ru-RU"/>
              </w:rPr>
              <w:t xml:space="preserve">  Ленинградской области</w:t>
            </w:r>
            <w:r>
              <w:rPr>
                <w:rFonts w:ascii="Times New Roman" w:eastAsia="Times New Roman" w:hAnsi="Times New Roman" w:cs="Times New Roman"/>
                <w:sz w:val="18"/>
                <w:szCs w:val="18"/>
                <w:lang w:eastAsia="ru-RU"/>
              </w:rPr>
              <w:t xml:space="preserve"> </w:t>
            </w:r>
            <w:r w:rsidRPr="000A37E0">
              <w:rPr>
                <w:rFonts w:ascii="Times New Roman" w:eastAsia="Times New Roman" w:hAnsi="Times New Roman" w:cs="Times New Roman"/>
                <w:sz w:val="18"/>
                <w:szCs w:val="18"/>
                <w:lang w:eastAsia="ru-RU"/>
              </w:rPr>
              <w:t xml:space="preserve">  по бюджетному (бухгалтерскому) учету, Первы</w:t>
            </w:r>
            <w:r>
              <w:rPr>
                <w:rFonts w:ascii="Times New Roman" w:eastAsia="Times New Roman" w:hAnsi="Times New Roman" w:cs="Times New Roman"/>
                <w:sz w:val="18"/>
                <w:szCs w:val="18"/>
                <w:lang w:eastAsia="ru-RU"/>
              </w:rPr>
              <w:t>м</w:t>
            </w:r>
            <w:r w:rsidRPr="000A37E0">
              <w:rPr>
                <w:rFonts w:ascii="Times New Roman" w:eastAsia="Times New Roman" w:hAnsi="Times New Roman" w:cs="Times New Roman"/>
                <w:sz w:val="18"/>
                <w:szCs w:val="18"/>
                <w:lang w:eastAsia="ru-RU"/>
              </w:rPr>
              <w:t xml:space="preserve"> заместител</w:t>
            </w:r>
            <w:r>
              <w:rPr>
                <w:rFonts w:ascii="Times New Roman" w:eastAsia="Times New Roman" w:hAnsi="Times New Roman" w:cs="Times New Roman"/>
                <w:sz w:val="18"/>
                <w:szCs w:val="18"/>
                <w:lang w:eastAsia="ru-RU"/>
              </w:rPr>
              <w:t>ем</w:t>
            </w:r>
            <w:r w:rsidRPr="000A37E0">
              <w:rPr>
                <w:rFonts w:ascii="Times New Roman" w:eastAsia="Times New Roman" w:hAnsi="Times New Roman" w:cs="Times New Roman"/>
                <w:sz w:val="18"/>
                <w:szCs w:val="18"/>
                <w:lang w:eastAsia="ru-RU"/>
              </w:rPr>
              <w:t xml:space="preserve">  Председателя Правительства</w:t>
            </w:r>
            <w:r>
              <w:rPr>
                <w:rFonts w:ascii="Times New Roman" w:eastAsia="Times New Roman" w:hAnsi="Times New Roman" w:cs="Times New Roman"/>
                <w:sz w:val="18"/>
                <w:szCs w:val="18"/>
                <w:lang w:eastAsia="ru-RU"/>
              </w:rPr>
              <w:t xml:space="preserve"> </w:t>
            </w:r>
            <w:r w:rsidRPr="000A37E0">
              <w:rPr>
                <w:rFonts w:ascii="Times New Roman" w:eastAsia="Times New Roman" w:hAnsi="Times New Roman" w:cs="Times New Roman"/>
                <w:sz w:val="18"/>
                <w:szCs w:val="18"/>
                <w:lang w:eastAsia="ru-RU"/>
              </w:rPr>
              <w:t xml:space="preserve">  Ленинградской области – председател</w:t>
            </w:r>
            <w:r>
              <w:rPr>
                <w:rFonts w:ascii="Times New Roman" w:eastAsia="Times New Roman" w:hAnsi="Times New Roman" w:cs="Times New Roman"/>
                <w:sz w:val="18"/>
                <w:szCs w:val="18"/>
                <w:lang w:eastAsia="ru-RU"/>
              </w:rPr>
              <w:t xml:space="preserve">ем </w:t>
            </w:r>
            <w:r w:rsidRPr="000A37E0">
              <w:rPr>
                <w:rFonts w:ascii="Times New Roman" w:eastAsia="Times New Roman" w:hAnsi="Times New Roman" w:cs="Times New Roman"/>
                <w:sz w:val="18"/>
                <w:szCs w:val="18"/>
                <w:lang w:eastAsia="ru-RU"/>
              </w:rPr>
              <w:t xml:space="preserve">  комитета финансов </w:t>
            </w:r>
            <w:r>
              <w:rPr>
                <w:rFonts w:ascii="Times New Roman" w:eastAsia="Times New Roman" w:hAnsi="Times New Roman" w:cs="Times New Roman"/>
                <w:sz w:val="18"/>
                <w:szCs w:val="18"/>
                <w:lang w:eastAsia="ru-RU"/>
              </w:rPr>
              <w:t>Р.И. Марковым (далее  - План мероприятий).</w:t>
            </w:r>
            <w:r w:rsidRPr="000A37E0">
              <w:rPr>
                <w:rFonts w:ascii="Times New Roman" w:eastAsia="Times New Roman" w:hAnsi="Times New Roman" w:cs="Times New Roman"/>
                <w:sz w:val="18"/>
                <w:szCs w:val="18"/>
                <w:lang w:eastAsia="ru-RU"/>
              </w:rPr>
              <w:t xml:space="preserve">                                                                                               </w:t>
            </w:r>
          </w:p>
          <w:p w:rsidR="00342252" w:rsidRPr="000A37E0" w:rsidRDefault="00342252" w:rsidP="000670E5">
            <w:pPr>
              <w:ind w:left="35"/>
              <w:jc w:val="both"/>
              <w:rPr>
                <w:rFonts w:ascii="Times New Roman" w:hAnsi="Times New Roman" w:cs="Times New Roman"/>
              </w:rPr>
            </w:pPr>
            <w:r w:rsidRPr="000A37E0">
              <w:rPr>
                <w:rFonts w:ascii="Times New Roman" w:hAnsi="Times New Roman" w:cs="Times New Roman"/>
              </w:rPr>
              <w:t xml:space="preserve">Земельные участки при отсутствии кадастровой стоимости земельного участка </w:t>
            </w:r>
            <w:r w:rsidR="00791AEF">
              <w:rPr>
                <w:rFonts w:ascii="Times New Roman" w:hAnsi="Times New Roman" w:cs="Times New Roman"/>
              </w:rPr>
              <w:t xml:space="preserve">учитываются </w:t>
            </w:r>
            <w:r w:rsidRPr="000A37E0">
              <w:rPr>
                <w:rFonts w:ascii="Times New Roman" w:hAnsi="Times New Roman" w:cs="Times New Roman"/>
              </w:rPr>
              <w:t xml:space="preserve">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(письмо Минфина России от 25.05.2018 №02-07-10/35602)</w:t>
            </w:r>
            <w:r w:rsidR="00FC2E03" w:rsidRPr="000A37E0">
              <w:rPr>
                <w:rFonts w:ascii="Times New Roman" w:hAnsi="Times New Roman" w:cs="Times New Roman"/>
              </w:rPr>
              <w:t>.</w:t>
            </w:r>
          </w:p>
          <w:p w:rsidR="0026736C" w:rsidRPr="00B556D8" w:rsidRDefault="008448C5" w:rsidP="0026736C">
            <w:pPr>
              <w:autoSpaceDE w:val="0"/>
              <w:autoSpaceDN w:val="0"/>
              <w:adjustRightInd w:val="0"/>
              <w:ind w:left="35"/>
              <w:contextualSpacing/>
              <w:jc w:val="both"/>
              <w:rPr>
                <w:rFonts w:ascii="Times New Roman" w:hAnsi="Times New Roman" w:cs="Times New Roman"/>
                <w:sz w:val="24"/>
                <w:szCs w:val="24"/>
              </w:rPr>
            </w:pPr>
            <w:r>
              <w:rPr>
                <w:rFonts w:ascii="Times New Roman" w:hAnsi="Times New Roman" w:cs="Times New Roman"/>
                <w:sz w:val="24"/>
                <w:szCs w:val="24"/>
              </w:rPr>
              <w:t>Дополнительный ответ по вопросу3</w:t>
            </w:r>
            <w:r w:rsidRPr="008448C5">
              <w:rPr>
                <w:rFonts w:ascii="Times New Roman" w:hAnsi="Times New Roman" w:cs="Times New Roman"/>
                <w:sz w:val="24"/>
                <w:szCs w:val="24"/>
              </w:rPr>
              <w:t xml:space="preserve">: </w:t>
            </w:r>
            <w:r w:rsidR="0026736C" w:rsidRPr="00B556D8">
              <w:rPr>
                <w:rFonts w:ascii="Times New Roman" w:hAnsi="Times New Roman" w:cs="Times New Roman"/>
                <w:sz w:val="24"/>
                <w:szCs w:val="24"/>
              </w:rPr>
              <w:t xml:space="preserve">СГС «Аренда» не </w:t>
            </w:r>
            <w:r w:rsidR="0026736C" w:rsidRPr="0026736C">
              <w:rPr>
                <w:rFonts w:ascii="Times New Roman" w:hAnsi="Times New Roman" w:cs="Times New Roman"/>
                <w:sz w:val="24"/>
                <w:szCs w:val="24"/>
              </w:rPr>
              <w:t>содержит</w:t>
            </w:r>
            <w:r w:rsidR="0026736C" w:rsidRPr="00B556D8">
              <w:rPr>
                <w:rFonts w:ascii="Times New Roman" w:hAnsi="Times New Roman" w:cs="Times New Roman"/>
                <w:sz w:val="24"/>
                <w:szCs w:val="24"/>
              </w:rPr>
              <w:t xml:space="preserve"> в качестве классификационного признака </w:t>
            </w:r>
            <w:r w:rsidR="0026736C" w:rsidRPr="0026736C">
              <w:rPr>
                <w:rFonts w:ascii="Times New Roman" w:hAnsi="Times New Roman" w:cs="Times New Roman"/>
                <w:b/>
                <w:sz w:val="24"/>
                <w:szCs w:val="24"/>
              </w:rPr>
              <w:lastRenderedPageBreak/>
              <w:t>гражданско-правовой статус</w:t>
            </w:r>
            <w:r w:rsidR="0026736C" w:rsidRPr="00B556D8">
              <w:rPr>
                <w:rFonts w:ascii="Times New Roman" w:hAnsi="Times New Roman" w:cs="Times New Roman"/>
                <w:sz w:val="24"/>
                <w:szCs w:val="24"/>
              </w:rPr>
              <w:t xml:space="preserve"> </w:t>
            </w:r>
            <w:r w:rsidR="0026736C" w:rsidRPr="0026736C">
              <w:rPr>
                <w:rFonts w:ascii="Times New Roman" w:hAnsi="Times New Roman" w:cs="Times New Roman"/>
                <w:sz w:val="24"/>
                <w:szCs w:val="24"/>
              </w:rPr>
              <w:t>принимающей</w:t>
            </w:r>
            <w:r w:rsidR="0026736C" w:rsidRPr="00B556D8">
              <w:rPr>
                <w:rFonts w:ascii="Times New Roman" w:hAnsi="Times New Roman" w:cs="Times New Roman"/>
                <w:sz w:val="24"/>
                <w:szCs w:val="24"/>
              </w:rPr>
              <w:t xml:space="preserve"> стороны договора, таким образом применяется одинаково для всех договоров аренды.</w:t>
            </w:r>
          </w:p>
          <w:p w:rsidR="008448C5" w:rsidRDefault="008448C5" w:rsidP="000670E5">
            <w:pPr>
              <w:pStyle w:val="a4"/>
              <w:autoSpaceDE w:val="0"/>
              <w:autoSpaceDN w:val="0"/>
              <w:adjustRightInd w:val="0"/>
              <w:ind w:left="35"/>
              <w:jc w:val="both"/>
              <w:rPr>
                <w:rFonts w:ascii="Times New Roman" w:hAnsi="Times New Roman" w:cs="Times New Roman"/>
                <w:sz w:val="16"/>
                <w:szCs w:val="16"/>
              </w:rPr>
            </w:pPr>
          </w:p>
          <w:p w:rsidR="00A72D32" w:rsidRDefault="00A72D32" w:rsidP="000670E5">
            <w:pPr>
              <w:pStyle w:val="a4"/>
              <w:autoSpaceDE w:val="0"/>
              <w:autoSpaceDN w:val="0"/>
              <w:adjustRightInd w:val="0"/>
              <w:ind w:left="35"/>
              <w:jc w:val="both"/>
              <w:rPr>
                <w:rFonts w:ascii="Times New Roman" w:hAnsi="Times New Roman" w:cs="Times New Roman"/>
                <w:sz w:val="16"/>
                <w:szCs w:val="16"/>
              </w:rPr>
            </w:pPr>
          </w:p>
          <w:p w:rsidR="00EB64C8" w:rsidRDefault="00EB64C8" w:rsidP="000670E5">
            <w:pPr>
              <w:pStyle w:val="a4"/>
              <w:autoSpaceDE w:val="0"/>
              <w:autoSpaceDN w:val="0"/>
              <w:adjustRightInd w:val="0"/>
              <w:ind w:left="35"/>
              <w:jc w:val="both"/>
              <w:rPr>
                <w:rFonts w:ascii="Times New Roman" w:hAnsi="Times New Roman" w:cs="Times New Roman"/>
                <w:sz w:val="16"/>
                <w:szCs w:val="16"/>
              </w:rPr>
            </w:pPr>
          </w:p>
          <w:p w:rsidR="00A72D32" w:rsidRPr="00A72D32" w:rsidRDefault="00A72D32" w:rsidP="000670E5">
            <w:pPr>
              <w:pStyle w:val="a4"/>
              <w:autoSpaceDE w:val="0"/>
              <w:autoSpaceDN w:val="0"/>
              <w:adjustRightInd w:val="0"/>
              <w:ind w:left="35"/>
              <w:jc w:val="both"/>
              <w:rPr>
                <w:rFonts w:ascii="Times New Roman" w:hAnsi="Times New Roman" w:cs="Times New Roman"/>
                <w:sz w:val="16"/>
                <w:szCs w:val="16"/>
              </w:rPr>
            </w:pPr>
          </w:p>
          <w:p w:rsidR="002C1DDD" w:rsidRDefault="002F09CE" w:rsidP="000670E5">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4.</w:t>
            </w:r>
            <w:r w:rsidR="002C1DDD">
              <w:rPr>
                <w:rFonts w:ascii="Times New Roman" w:hAnsi="Times New Roman" w:cs="Times New Roman"/>
                <w:sz w:val="24"/>
                <w:szCs w:val="24"/>
              </w:rPr>
              <w:t>Договоры имущественного социального найма не являются объектом учета аренды и действие СГС «Аренда» не применяется.</w:t>
            </w:r>
          </w:p>
          <w:p w:rsidR="002C1DDD" w:rsidRDefault="002C1DDD" w:rsidP="000670E5">
            <w:pPr>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Согласно п.10 п</w:t>
            </w:r>
            <w:r w:rsidRPr="002C1DDD">
              <w:rPr>
                <w:rFonts w:ascii="Times New Roman" w:hAnsi="Times New Roman" w:cs="Times New Roman"/>
                <w:sz w:val="24"/>
                <w:szCs w:val="24"/>
              </w:rPr>
              <w:t>риказ</w:t>
            </w:r>
            <w:r>
              <w:rPr>
                <w:rFonts w:ascii="Times New Roman" w:hAnsi="Times New Roman" w:cs="Times New Roman"/>
                <w:sz w:val="24"/>
                <w:szCs w:val="24"/>
              </w:rPr>
              <w:t>а</w:t>
            </w:r>
            <w:r w:rsidRPr="002C1DDD">
              <w:rPr>
                <w:rFonts w:ascii="Times New Roman" w:hAnsi="Times New Roman" w:cs="Times New Roman"/>
                <w:sz w:val="24"/>
                <w:szCs w:val="24"/>
              </w:rPr>
              <w:t xml:space="preserve"> Минфина России от 31.12.2016 N 258н "Об утверждении федерального стандарта бухгалтерского учета для организаций государственного сектора "Аренда" </w:t>
            </w:r>
            <w:r>
              <w:rPr>
                <w:rFonts w:ascii="Times New Roman" w:hAnsi="Times New Roman" w:cs="Times New Roman"/>
                <w:sz w:val="24"/>
                <w:szCs w:val="24"/>
              </w:rPr>
              <w:t>- объекты бухгалтерского учета, возникающие при закреплении государственного (муниципального) имущества на праве оперативного управления за субъектами учета с целью выполнения ими возложенных на них полномочий (функций) не классифицируются в качестве объектов учета аренды.</w:t>
            </w:r>
          </w:p>
          <w:p w:rsidR="0069136E" w:rsidRDefault="0069136E" w:rsidP="000670E5">
            <w:pPr>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Согласно ст.60 Жилищного</w:t>
            </w:r>
            <w:r w:rsidRPr="0069136E">
              <w:rPr>
                <w:rFonts w:ascii="Times New Roman" w:hAnsi="Times New Roman" w:cs="Times New Roman"/>
                <w:sz w:val="24"/>
                <w:szCs w:val="24"/>
              </w:rPr>
              <w:t xml:space="preserve"> кодекс</w:t>
            </w:r>
            <w:r>
              <w:rPr>
                <w:rFonts w:ascii="Times New Roman" w:hAnsi="Times New Roman" w:cs="Times New Roman"/>
                <w:sz w:val="24"/>
                <w:szCs w:val="24"/>
              </w:rPr>
              <w:t>а</w:t>
            </w:r>
            <w:r w:rsidRPr="0069136E">
              <w:rPr>
                <w:rFonts w:ascii="Times New Roman" w:hAnsi="Times New Roman" w:cs="Times New Roman"/>
                <w:sz w:val="24"/>
                <w:szCs w:val="24"/>
              </w:rPr>
              <w:t xml:space="preserve"> Российской Федерации" от 29.12.2004 N 188-ФЗ (ред. от 29.07.2018)</w:t>
            </w:r>
            <w:r>
              <w:rPr>
                <w:rFonts w:ascii="Times New Roman" w:hAnsi="Times New Roman" w:cs="Times New Roman"/>
                <w:sz w:val="24"/>
                <w:szCs w:val="24"/>
              </w:rPr>
              <w:t xml:space="preserve">.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w:t>
            </w:r>
            <w:r w:rsidRPr="004B6C4D">
              <w:rPr>
                <w:rFonts w:ascii="Times New Roman" w:hAnsi="Times New Roman" w:cs="Times New Roman"/>
                <w:b/>
                <w:sz w:val="24"/>
                <w:szCs w:val="24"/>
                <w:u w:val="single"/>
              </w:rPr>
              <w:t>обязуется</w:t>
            </w:r>
            <w:r>
              <w:rPr>
                <w:rFonts w:ascii="Times New Roman" w:hAnsi="Times New Roman" w:cs="Times New Roman"/>
                <w:sz w:val="24"/>
                <w:szCs w:val="24"/>
              </w:rPr>
              <w:t xml:space="preserve">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B6C4D" w:rsidRDefault="004B6C4D" w:rsidP="000670E5">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5.</w:t>
            </w:r>
            <w:r w:rsidR="0069136E">
              <w:rPr>
                <w:rFonts w:ascii="Times New Roman" w:hAnsi="Times New Roman" w:cs="Times New Roman"/>
                <w:sz w:val="24"/>
                <w:szCs w:val="24"/>
              </w:rPr>
              <w:t>По нашему мнению, если сумма в договоре не определ</w:t>
            </w:r>
            <w:r>
              <w:rPr>
                <w:rFonts w:ascii="Times New Roman" w:hAnsi="Times New Roman" w:cs="Times New Roman"/>
                <w:sz w:val="24"/>
                <w:szCs w:val="24"/>
              </w:rPr>
              <w:t>ена</w:t>
            </w:r>
            <w:r w:rsidR="0069136E">
              <w:rPr>
                <w:rFonts w:ascii="Times New Roman" w:hAnsi="Times New Roman" w:cs="Times New Roman"/>
                <w:sz w:val="24"/>
                <w:szCs w:val="24"/>
              </w:rPr>
              <w:t xml:space="preserve">, то </w:t>
            </w:r>
            <w:r>
              <w:rPr>
                <w:rFonts w:ascii="Times New Roman" w:hAnsi="Times New Roman" w:cs="Times New Roman"/>
                <w:sz w:val="24"/>
                <w:szCs w:val="24"/>
              </w:rPr>
              <w:t>указанный</w:t>
            </w:r>
            <w:r w:rsidR="0069136E">
              <w:rPr>
                <w:rFonts w:ascii="Times New Roman" w:hAnsi="Times New Roman" w:cs="Times New Roman"/>
                <w:sz w:val="24"/>
                <w:szCs w:val="24"/>
              </w:rPr>
              <w:t xml:space="preserve"> договор </w:t>
            </w:r>
            <w:r>
              <w:rPr>
                <w:rFonts w:ascii="Times New Roman" w:hAnsi="Times New Roman" w:cs="Times New Roman"/>
                <w:sz w:val="24"/>
                <w:szCs w:val="24"/>
              </w:rPr>
              <w:t xml:space="preserve">относится к договору </w:t>
            </w:r>
            <w:r w:rsidR="0069136E">
              <w:rPr>
                <w:rFonts w:ascii="Times New Roman" w:hAnsi="Times New Roman" w:cs="Times New Roman"/>
                <w:sz w:val="24"/>
                <w:szCs w:val="24"/>
              </w:rPr>
              <w:t xml:space="preserve">безвозмездного пользования и </w:t>
            </w:r>
            <w:r>
              <w:rPr>
                <w:rFonts w:ascii="Times New Roman" w:hAnsi="Times New Roman" w:cs="Times New Roman"/>
                <w:sz w:val="24"/>
                <w:szCs w:val="24"/>
              </w:rPr>
              <w:t xml:space="preserve">подлежит учету согласно требованиям СГС «Аренда». </w:t>
            </w:r>
          </w:p>
          <w:p w:rsidR="002C1DDD" w:rsidRPr="00FC2E03" w:rsidRDefault="004B6C4D" w:rsidP="000670E5">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Рекомендация</w:t>
            </w:r>
            <w:r w:rsidRPr="0048452B">
              <w:rPr>
                <w:rFonts w:ascii="Times New Roman" w:hAnsi="Times New Roman" w:cs="Times New Roman"/>
                <w:sz w:val="24"/>
                <w:szCs w:val="24"/>
              </w:rPr>
              <w:t>:</w:t>
            </w:r>
            <w:r>
              <w:rPr>
                <w:rFonts w:ascii="Times New Roman" w:hAnsi="Times New Roman" w:cs="Times New Roman"/>
                <w:sz w:val="24"/>
                <w:szCs w:val="24"/>
              </w:rPr>
              <w:t xml:space="preserve"> рассмотреть возможность</w:t>
            </w:r>
            <w:r w:rsidR="0069136E">
              <w:rPr>
                <w:rFonts w:ascii="Times New Roman" w:hAnsi="Times New Roman" w:cs="Times New Roman"/>
                <w:sz w:val="24"/>
                <w:szCs w:val="24"/>
              </w:rPr>
              <w:t xml:space="preserve"> заключ</w:t>
            </w:r>
            <w:r>
              <w:rPr>
                <w:rFonts w:ascii="Times New Roman" w:hAnsi="Times New Roman" w:cs="Times New Roman"/>
                <w:sz w:val="24"/>
                <w:szCs w:val="24"/>
              </w:rPr>
              <w:t>ения</w:t>
            </w:r>
            <w:r w:rsidR="0069136E">
              <w:rPr>
                <w:rFonts w:ascii="Times New Roman" w:hAnsi="Times New Roman" w:cs="Times New Roman"/>
                <w:sz w:val="24"/>
                <w:szCs w:val="24"/>
              </w:rPr>
              <w:t xml:space="preserve"> ино</w:t>
            </w:r>
            <w:r>
              <w:rPr>
                <w:rFonts w:ascii="Times New Roman" w:hAnsi="Times New Roman" w:cs="Times New Roman"/>
                <w:sz w:val="24"/>
                <w:szCs w:val="24"/>
              </w:rPr>
              <w:t>го</w:t>
            </w:r>
            <w:r w:rsidR="0069136E">
              <w:rPr>
                <w:rFonts w:ascii="Times New Roman" w:hAnsi="Times New Roman" w:cs="Times New Roman"/>
                <w:sz w:val="24"/>
                <w:szCs w:val="24"/>
              </w:rPr>
              <w:t xml:space="preserve"> </w:t>
            </w:r>
            <w:r w:rsidR="0069136E">
              <w:rPr>
                <w:rFonts w:ascii="Times New Roman" w:hAnsi="Times New Roman" w:cs="Times New Roman"/>
                <w:sz w:val="24"/>
                <w:szCs w:val="24"/>
              </w:rPr>
              <w:lastRenderedPageBreak/>
              <w:t>вид</w:t>
            </w:r>
            <w:r>
              <w:rPr>
                <w:rFonts w:ascii="Times New Roman" w:hAnsi="Times New Roman" w:cs="Times New Roman"/>
                <w:sz w:val="24"/>
                <w:szCs w:val="24"/>
              </w:rPr>
              <w:t>а</w:t>
            </w:r>
            <w:r w:rsidR="0069136E">
              <w:rPr>
                <w:rFonts w:ascii="Times New Roman" w:hAnsi="Times New Roman" w:cs="Times New Roman"/>
                <w:sz w:val="24"/>
                <w:szCs w:val="24"/>
              </w:rPr>
              <w:t xml:space="preserve"> договора. Например, договор оказания услуги по предоставлению помещения для проведения спортивных мероприятий.</w:t>
            </w:r>
          </w:p>
          <w:p w:rsidR="00007D93" w:rsidRPr="0069136E" w:rsidRDefault="00007D93" w:rsidP="000670E5">
            <w:pPr>
              <w:ind w:left="35"/>
              <w:rPr>
                <w:rFonts w:ascii="Times New Roman" w:hAnsi="Times New Roman" w:cs="Times New Roman"/>
                <w:sz w:val="24"/>
                <w:szCs w:val="24"/>
              </w:rPr>
            </w:pPr>
          </w:p>
        </w:tc>
      </w:tr>
      <w:tr w:rsidR="006513AC" w:rsidTr="0001165E">
        <w:tc>
          <w:tcPr>
            <w:tcW w:w="2410" w:type="dxa"/>
          </w:tcPr>
          <w:p w:rsidR="006513AC" w:rsidRDefault="006513AC" w:rsidP="009D33EE">
            <w:pPr>
              <w:rPr>
                <w:rFonts w:ascii="Times New Roman" w:hAnsi="Times New Roman" w:cs="Times New Roman"/>
                <w:sz w:val="28"/>
                <w:szCs w:val="28"/>
              </w:rPr>
            </w:pPr>
            <w:r>
              <w:rPr>
                <w:rFonts w:ascii="Times New Roman" w:hAnsi="Times New Roman" w:cs="Times New Roman"/>
                <w:sz w:val="28"/>
                <w:szCs w:val="28"/>
              </w:rPr>
              <w:lastRenderedPageBreak/>
              <w:t>Киришский муниципальный район Ленинградской области</w:t>
            </w:r>
          </w:p>
        </w:tc>
        <w:tc>
          <w:tcPr>
            <w:tcW w:w="6945" w:type="dxa"/>
          </w:tcPr>
          <w:p w:rsidR="006513AC" w:rsidRDefault="006513AC" w:rsidP="009D33EE">
            <w:pPr>
              <w:pStyle w:val="a4"/>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В целях обеспечения надлежащего контроля за сохранностью и целевым использованием должны ли одновременно учитываться на забалансовом счете 25 «Имущество, переданное в возмездное пользование (аренду)» объекты имущества муниципальной казны, предоставленные по договорам социального найма и по какой стоимости? В свете применения СГС объекты социального найма не являются объектами аренды.</w:t>
            </w:r>
          </w:p>
          <w:p w:rsidR="006513AC" w:rsidRDefault="006513AC" w:rsidP="009D33EE">
            <w:pPr>
              <w:pStyle w:val="a4"/>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Согласно п.58 СГС «Основные средства», утвержденному приказом Минфина России от 31.12.2016 №257н, объекты недвижимого имущества при первом применении стандарта отражаются в бухгалтерском учете на соответствующих балансовых счетах по их кадастровой стоимости. Возможно ли применять кадастровую стоимость объектов недвижимого имущества муниципальной казны, отразив такой порядок в учетной политике субъекта учета, в целях минимизации расходов бюджетов по привлечению экспертных оценщиков?</w:t>
            </w: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Default="00C01630" w:rsidP="00C01630">
            <w:pPr>
              <w:jc w:val="both"/>
              <w:rPr>
                <w:rFonts w:ascii="Times New Roman" w:hAnsi="Times New Roman" w:cs="Times New Roman"/>
                <w:sz w:val="24"/>
                <w:szCs w:val="24"/>
              </w:rPr>
            </w:pPr>
          </w:p>
          <w:p w:rsidR="00C01630" w:rsidRPr="00C01630" w:rsidRDefault="00C01630" w:rsidP="00C01630">
            <w:pPr>
              <w:jc w:val="both"/>
              <w:rPr>
                <w:rFonts w:ascii="Times New Roman" w:hAnsi="Times New Roman" w:cs="Times New Roman"/>
                <w:sz w:val="24"/>
                <w:szCs w:val="24"/>
              </w:rPr>
            </w:pPr>
          </w:p>
          <w:p w:rsidR="006513AC" w:rsidRPr="00881E1E" w:rsidRDefault="006513AC" w:rsidP="009D33EE">
            <w:pPr>
              <w:pStyle w:val="a4"/>
              <w:numPr>
                <w:ilvl w:val="0"/>
                <w:numId w:val="3"/>
              </w:numPr>
              <w:ind w:left="0" w:firstLine="360"/>
              <w:jc w:val="both"/>
              <w:rPr>
                <w:rFonts w:ascii="Times New Roman" w:hAnsi="Times New Roman" w:cs="Times New Roman"/>
                <w:i/>
                <w:sz w:val="24"/>
                <w:szCs w:val="24"/>
              </w:rPr>
            </w:pPr>
            <w:r w:rsidRPr="00881E1E">
              <w:rPr>
                <w:rFonts w:ascii="Times New Roman" w:hAnsi="Times New Roman" w:cs="Times New Roman"/>
                <w:i/>
                <w:color w:val="FF0000"/>
                <w:sz w:val="24"/>
                <w:szCs w:val="24"/>
              </w:rPr>
              <w:t>На экстренном совещании по вопросам правильности отражения в учете и отчетности прогнозов по доходам от собственности, операций с имуществом, казной, землей в рамках обеспечения внедрения федеральных стандартов, проведенном 12.07.2018 года на базе УФК по Ленинградской области Министерством финансов Российской Федерации заместителем директора Департамента бюджетной методологии и финансовой отчетности в государственном секторе Минфина России Сивец С.В. даны разъяснения в части правил оценки муниципального имущества, передаваемого по договорам аренды: стоимость аренды определять не по рыночной стоимости, а на основании методики расчета арендной платы. В то же время, имеется противоречие с Федеральным законом от 26.07.2006 №135-ФЗ «О защите конкуренции» в части предоставления в аренду муниципального имущества – такое имущество передается в аренду только по результатам проведения конкурсов или аукционов на право заключения договоров аренды. В свою очередь, правила проведения конкурсов или аукционов предусматривают определение начальной цены, исходя из отчета об оценке рыночной стоимости объекта муниципального имущества. Аналогичная ситуация складывается и при продлении договоров аренды муниципального имущества, когда размер арендной платы определяется согласно данным отчета об оценке рыночной стоимости объекта муниципального имущества (П.9 СТ.17.1. Федерального закона от 26.07.2006 №135-ФЗ «О защите конкуренции»). Каким образом урегулировать данные противоречия?</w:t>
            </w:r>
          </w:p>
        </w:tc>
        <w:tc>
          <w:tcPr>
            <w:tcW w:w="6521" w:type="dxa"/>
          </w:tcPr>
          <w:p w:rsidR="006513AC" w:rsidRDefault="00E14D25" w:rsidP="0048452B">
            <w:pPr>
              <w:pStyle w:val="a4"/>
              <w:numPr>
                <w:ilvl w:val="0"/>
                <w:numId w:val="15"/>
              </w:numPr>
              <w:ind w:left="34" w:firstLine="326"/>
              <w:jc w:val="both"/>
              <w:rPr>
                <w:rFonts w:ascii="Times New Roman" w:hAnsi="Times New Roman" w:cs="Times New Roman"/>
                <w:sz w:val="24"/>
                <w:szCs w:val="24"/>
              </w:rPr>
            </w:pPr>
            <w:r>
              <w:rPr>
                <w:rFonts w:ascii="Times New Roman" w:hAnsi="Times New Roman" w:cs="Times New Roman"/>
                <w:sz w:val="24"/>
                <w:szCs w:val="24"/>
              </w:rPr>
              <w:lastRenderedPageBreak/>
              <w:t>Объекты социального найм</w:t>
            </w:r>
            <w:r w:rsidR="0048452B">
              <w:rPr>
                <w:rFonts w:ascii="Times New Roman" w:hAnsi="Times New Roman" w:cs="Times New Roman"/>
                <w:sz w:val="24"/>
                <w:szCs w:val="24"/>
              </w:rPr>
              <w:t xml:space="preserve">а не являются объектами аренды. В то же время </w:t>
            </w:r>
            <w:r>
              <w:rPr>
                <w:rFonts w:ascii="Times New Roman" w:hAnsi="Times New Roman" w:cs="Times New Roman"/>
                <w:sz w:val="24"/>
                <w:szCs w:val="24"/>
              </w:rPr>
              <w:t xml:space="preserve"> правила ведения учета на забалансовом счете 25 «Имущество, переданное в возмездное пользование (аренду)» устанавливается Инструкцией 157н.</w:t>
            </w:r>
            <w:r w:rsidR="0048452B">
              <w:rPr>
                <w:rFonts w:ascii="Times New Roman" w:hAnsi="Times New Roman" w:cs="Times New Roman"/>
                <w:sz w:val="24"/>
                <w:szCs w:val="24"/>
              </w:rPr>
              <w:t xml:space="preserve"> </w:t>
            </w:r>
          </w:p>
          <w:p w:rsidR="0048452B" w:rsidRDefault="0048452B" w:rsidP="0048452B">
            <w:pPr>
              <w:jc w:val="both"/>
              <w:rPr>
                <w:rFonts w:ascii="Times New Roman" w:hAnsi="Times New Roman" w:cs="Times New Roman"/>
                <w:sz w:val="24"/>
                <w:szCs w:val="24"/>
              </w:rPr>
            </w:pPr>
          </w:p>
          <w:p w:rsidR="0048452B" w:rsidRDefault="0048452B" w:rsidP="0048452B">
            <w:pPr>
              <w:jc w:val="both"/>
              <w:rPr>
                <w:rFonts w:ascii="Times New Roman" w:hAnsi="Times New Roman" w:cs="Times New Roman"/>
                <w:sz w:val="24"/>
                <w:szCs w:val="24"/>
              </w:rPr>
            </w:pPr>
          </w:p>
          <w:p w:rsidR="0048452B" w:rsidRPr="0048452B" w:rsidRDefault="0048452B" w:rsidP="0048452B">
            <w:pPr>
              <w:jc w:val="both"/>
              <w:rPr>
                <w:rFonts w:ascii="Times New Roman" w:hAnsi="Times New Roman" w:cs="Times New Roman"/>
                <w:sz w:val="24"/>
                <w:szCs w:val="24"/>
              </w:rPr>
            </w:pPr>
          </w:p>
          <w:p w:rsidR="00881E1E" w:rsidRDefault="002E4C5C" w:rsidP="002E4C5C">
            <w:pPr>
              <w:pStyle w:val="a4"/>
              <w:numPr>
                <w:ilvl w:val="0"/>
                <w:numId w:val="15"/>
              </w:numPr>
              <w:autoSpaceDE w:val="0"/>
              <w:autoSpaceDN w:val="0"/>
              <w:adjustRightInd w:val="0"/>
              <w:ind w:left="34" w:firstLine="326"/>
              <w:jc w:val="both"/>
              <w:rPr>
                <w:rFonts w:ascii="Times New Roman" w:hAnsi="Times New Roman" w:cs="Times New Roman"/>
                <w:sz w:val="24"/>
                <w:szCs w:val="24"/>
              </w:rPr>
            </w:pPr>
            <w:r w:rsidRPr="002E4C5C">
              <w:rPr>
                <w:rFonts w:ascii="Times New Roman" w:hAnsi="Times New Roman" w:cs="Times New Roman"/>
                <w:sz w:val="24"/>
                <w:szCs w:val="24"/>
              </w:rPr>
              <w:t xml:space="preserve">Согласно п.7 </w:t>
            </w:r>
            <w:r>
              <w:rPr>
                <w:rFonts w:ascii="Times New Roman" w:hAnsi="Times New Roman" w:cs="Times New Roman"/>
                <w:sz w:val="24"/>
                <w:szCs w:val="24"/>
              </w:rPr>
              <w:t>п</w:t>
            </w:r>
            <w:r w:rsidRPr="002E4C5C">
              <w:rPr>
                <w:rFonts w:ascii="Times New Roman" w:hAnsi="Times New Roman" w:cs="Times New Roman"/>
                <w:sz w:val="24"/>
                <w:szCs w:val="24"/>
              </w:rPr>
              <w:t>риказ</w:t>
            </w:r>
            <w:r>
              <w:rPr>
                <w:rFonts w:ascii="Times New Roman" w:hAnsi="Times New Roman" w:cs="Times New Roman"/>
                <w:sz w:val="24"/>
                <w:szCs w:val="24"/>
              </w:rPr>
              <w:t>а</w:t>
            </w:r>
            <w:r w:rsidRPr="002E4C5C">
              <w:rPr>
                <w:rFonts w:ascii="Times New Roman" w:hAnsi="Times New Roman" w:cs="Times New Roman"/>
                <w:sz w:val="24"/>
                <w:szCs w:val="24"/>
              </w:rPr>
              <w:t xml:space="preserve"> Минфина России от 31.12.2016 N 257н "Об утверждении федерального стандарта бухгалтерского учета для организаций государственного сект</w:t>
            </w:r>
            <w:r w:rsidR="00881E1E">
              <w:rPr>
                <w:rFonts w:ascii="Times New Roman" w:hAnsi="Times New Roman" w:cs="Times New Roman"/>
                <w:sz w:val="24"/>
                <w:szCs w:val="24"/>
              </w:rPr>
              <w:t>ора "Основные средства"</w:t>
            </w:r>
          </w:p>
          <w:p w:rsidR="002E4C5C" w:rsidRPr="00881E1E" w:rsidRDefault="00881E1E" w:rsidP="00881E1E">
            <w:pPr>
              <w:autoSpaceDE w:val="0"/>
              <w:autoSpaceDN w:val="0"/>
              <w:adjustRightInd w:val="0"/>
              <w:ind w:left="34" w:firstLine="425"/>
              <w:jc w:val="both"/>
              <w:rPr>
                <w:rFonts w:ascii="Times New Roman" w:hAnsi="Times New Roman" w:cs="Times New Roman"/>
                <w:sz w:val="24"/>
                <w:szCs w:val="24"/>
              </w:rPr>
            </w:pPr>
            <w:r w:rsidRPr="00881E1E">
              <w:rPr>
                <w:rFonts w:ascii="Times New Roman" w:hAnsi="Times New Roman" w:cs="Times New Roman"/>
                <w:sz w:val="24"/>
                <w:szCs w:val="24"/>
              </w:rPr>
              <w:t xml:space="preserve"> </w:t>
            </w:r>
            <w:r w:rsidR="002E4C5C" w:rsidRPr="00881E1E">
              <w:rPr>
                <w:rFonts w:ascii="Times New Roman" w:hAnsi="Times New Roman" w:cs="Times New Roman"/>
                <w:sz w:val="24"/>
                <w:szCs w:val="24"/>
              </w:rPr>
              <w:t>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2E4C5C" w:rsidRDefault="002E4C5C" w:rsidP="002E4C5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основным средствам не относятся:</w:t>
            </w:r>
          </w:p>
          <w:p w:rsidR="002E4C5C" w:rsidRDefault="002E4C5C" w:rsidP="002E4C5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непроизведенные активы;</w:t>
            </w:r>
          </w:p>
          <w:p w:rsidR="002E4C5C" w:rsidRDefault="002E4C5C" w:rsidP="002E4C5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имущество, составляющее государственную </w:t>
            </w:r>
            <w:r>
              <w:rPr>
                <w:rFonts w:ascii="Times New Roman" w:hAnsi="Times New Roman" w:cs="Times New Roman"/>
                <w:sz w:val="24"/>
                <w:szCs w:val="24"/>
              </w:rPr>
              <w:lastRenderedPageBreak/>
              <w:t>(муниципальную) казну, если иное не предусмотрено</w:t>
            </w:r>
            <w:r w:rsidR="00881E1E">
              <w:rPr>
                <w:rFonts w:ascii="Times New Roman" w:hAnsi="Times New Roman" w:cs="Times New Roman"/>
                <w:sz w:val="24"/>
                <w:szCs w:val="24"/>
              </w:rPr>
              <w:t xml:space="preserve"> настоящим Стандартом…</w:t>
            </w:r>
          </w:p>
          <w:p w:rsidR="002E4C5C" w:rsidRDefault="00693E94" w:rsidP="00881E1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Учет казны см. Инструкцию 157</w:t>
            </w:r>
            <w:r w:rsidR="00881E1E">
              <w:rPr>
                <w:rFonts w:ascii="Times New Roman" w:hAnsi="Times New Roman" w:cs="Times New Roman"/>
                <w:sz w:val="24"/>
                <w:szCs w:val="24"/>
              </w:rPr>
              <w:t>н.</w:t>
            </w:r>
          </w:p>
          <w:p w:rsidR="00881E1E" w:rsidRDefault="00881E1E" w:rsidP="00881E1E">
            <w:pPr>
              <w:autoSpaceDE w:val="0"/>
              <w:autoSpaceDN w:val="0"/>
              <w:adjustRightInd w:val="0"/>
              <w:ind w:firstLine="540"/>
              <w:jc w:val="both"/>
              <w:rPr>
                <w:rFonts w:ascii="Times New Roman" w:hAnsi="Times New Roman" w:cs="Times New Roman"/>
                <w:sz w:val="24"/>
                <w:szCs w:val="24"/>
              </w:rPr>
            </w:pPr>
          </w:p>
          <w:p w:rsidR="00881E1E" w:rsidRDefault="00881E1E" w:rsidP="00881E1E">
            <w:pPr>
              <w:autoSpaceDE w:val="0"/>
              <w:autoSpaceDN w:val="0"/>
              <w:adjustRightInd w:val="0"/>
              <w:ind w:firstLine="540"/>
              <w:jc w:val="both"/>
              <w:rPr>
                <w:rFonts w:ascii="Times New Roman" w:hAnsi="Times New Roman" w:cs="Times New Roman"/>
                <w:sz w:val="24"/>
                <w:szCs w:val="24"/>
              </w:rPr>
            </w:pPr>
          </w:p>
          <w:p w:rsidR="00881E1E" w:rsidRPr="007E0C75" w:rsidRDefault="00881E1E" w:rsidP="00881E1E">
            <w:pPr>
              <w:pStyle w:val="a4"/>
              <w:numPr>
                <w:ilvl w:val="0"/>
                <w:numId w:val="15"/>
              </w:numPr>
              <w:jc w:val="both"/>
              <w:rPr>
                <w:rFonts w:ascii="Times New Roman" w:hAnsi="Times New Roman" w:cs="Times New Roman"/>
                <w:sz w:val="24"/>
                <w:szCs w:val="24"/>
              </w:rPr>
            </w:pPr>
            <w:r w:rsidRPr="007E0C75">
              <w:rPr>
                <w:rFonts w:ascii="Times New Roman" w:hAnsi="Times New Roman" w:cs="Times New Roman"/>
                <w:i/>
                <w:sz w:val="24"/>
                <w:szCs w:val="24"/>
              </w:rPr>
              <w:t>Вопрос необходимо адресовать КУГИ</w:t>
            </w:r>
          </w:p>
          <w:p w:rsidR="00EF493F" w:rsidRPr="005F6F63" w:rsidRDefault="00EF493F" w:rsidP="00773196">
            <w:pPr>
              <w:jc w:val="both"/>
              <w:rPr>
                <w:rFonts w:ascii="Times New Roman" w:hAnsi="Times New Roman" w:cs="Times New Roman"/>
                <w:i/>
                <w:sz w:val="24"/>
                <w:szCs w:val="24"/>
              </w:rPr>
            </w:pPr>
            <w:r w:rsidRPr="007E0C75">
              <w:rPr>
                <w:rFonts w:ascii="Times New Roman" w:hAnsi="Times New Roman" w:cs="Times New Roman"/>
                <w:i/>
                <w:sz w:val="24"/>
                <w:szCs w:val="24"/>
              </w:rPr>
              <w:t xml:space="preserve">Из </w:t>
            </w:r>
            <w:r w:rsidR="0078484D" w:rsidRPr="007E0C75">
              <w:rPr>
                <w:rFonts w:ascii="Times New Roman" w:hAnsi="Times New Roman" w:cs="Times New Roman"/>
                <w:i/>
                <w:sz w:val="24"/>
                <w:szCs w:val="24"/>
              </w:rPr>
              <w:t xml:space="preserve">прослушанного доклада </w:t>
            </w:r>
            <w:r w:rsidR="005F6F63" w:rsidRPr="007E0C75">
              <w:rPr>
                <w:rFonts w:ascii="Times New Roman" w:hAnsi="Times New Roman" w:cs="Times New Roman"/>
                <w:i/>
                <w:sz w:val="24"/>
                <w:szCs w:val="24"/>
              </w:rPr>
              <w:t xml:space="preserve">заместителя директора Департамента бюджетной методологии и финансовой отчетности в государственном секторе Минфина России Сивец С.В. на ВКС 12.07.2018 года специалистами комитета финансов ЛО было принято во внимание, что методику расчета арендной платы применять при определении </w:t>
            </w:r>
            <w:r w:rsidR="00773196">
              <w:rPr>
                <w:rFonts w:ascii="Times New Roman" w:hAnsi="Times New Roman" w:cs="Times New Roman"/>
                <w:i/>
                <w:sz w:val="24"/>
                <w:szCs w:val="24"/>
              </w:rPr>
              <w:t xml:space="preserve">плановых </w:t>
            </w:r>
            <w:r w:rsidR="005F6F63" w:rsidRPr="007E0C75">
              <w:rPr>
                <w:rFonts w:ascii="Times New Roman" w:hAnsi="Times New Roman" w:cs="Times New Roman"/>
                <w:i/>
                <w:sz w:val="24"/>
                <w:szCs w:val="24"/>
              </w:rPr>
              <w:t>показател</w:t>
            </w:r>
            <w:r w:rsidR="00773196">
              <w:rPr>
                <w:rFonts w:ascii="Times New Roman" w:hAnsi="Times New Roman" w:cs="Times New Roman"/>
                <w:i/>
                <w:sz w:val="24"/>
                <w:szCs w:val="24"/>
              </w:rPr>
              <w:t>ей</w:t>
            </w:r>
            <w:r w:rsidR="009A143F" w:rsidRPr="007E0C75">
              <w:rPr>
                <w:rFonts w:ascii="Times New Roman" w:hAnsi="Times New Roman" w:cs="Times New Roman"/>
                <w:i/>
                <w:sz w:val="24"/>
                <w:szCs w:val="24"/>
              </w:rPr>
              <w:t xml:space="preserve"> объем</w:t>
            </w:r>
            <w:r w:rsidR="00773196">
              <w:rPr>
                <w:rFonts w:ascii="Times New Roman" w:hAnsi="Times New Roman" w:cs="Times New Roman"/>
                <w:i/>
                <w:sz w:val="24"/>
                <w:szCs w:val="24"/>
              </w:rPr>
              <w:t>а</w:t>
            </w:r>
            <w:r w:rsidR="009A143F" w:rsidRPr="007E0C75">
              <w:rPr>
                <w:rFonts w:ascii="Times New Roman" w:hAnsi="Times New Roman" w:cs="Times New Roman"/>
                <w:i/>
                <w:sz w:val="24"/>
                <w:szCs w:val="24"/>
              </w:rPr>
              <w:t xml:space="preserve"> ожидаем</w:t>
            </w:r>
            <w:r w:rsidR="00773196">
              <w:rPr>
                <w:rFonts w:ascii="Times New Roman" w:hAnsi="Times New Roman" w:cs="Times New Roman"/>
                <w:i/>
                <w:sz w:val="24"/>
                <w:szCs w:val="24"/>
              </w:rPr>
              <w:t xml:space="preserve">ых </w:t>
            </w:r>
            <w:r w:rsidR="009A143F" w:rsidRPr="007E0C75">
              <w:rPr>
                <w:rFonts w:ascii="Times New Roman" w:hAnsi="Times New Roman" w:cs="Times New Roman"/>
                <w:i/>
                <w:sz w:val="24"/>
                <w:szCs w:val="24"/>
              </w:rPr>
              <w:t>доход</w:t>
            </w:r>
            <w:r w:rsidR="00684796">
              <w:rPr>
                <w:rFonts w:ascii="Times New Roman" w:hAnsi="Times New Roman" w:cs="Times New Roman"/>
                <w:i/>
                <w:sz w:val="24"/>
                <w:szCs w:val="24"/>
              </w:rPr>
              <w:t>ов по договорам аренды, заключенным на неопределенный срок.</w:t>
            </w:r>
          </w:p>
        </w:tc>
      </w:tr>
      <w:tr w:rsidR="006513AC" w:rsidTr="0001165E">
        <w:tc>
          <w:tcPr>
            <w:tcW w:w="2410" w:type="dxa"/>
          </w:tcPr>
          <w:p w:rsidR="006513AC" w:rsidRDefault="006513AC" w:rsidP="009D33EE">
            <w:pPr>
              <w:rPr>
                <w:rFonts w:ascii="Times New Roman" w:hAnsi="Times New Roman" w:cs="Times New Roman"/>
                <w:sz w:val="28"/>
                <w:szCs w:val="28"/>
              </w:rPr>
            </w:pPr>
            <w:r>
              <w:rPr>
                <w:rFonts w:ascii="Times New Roman" w:hAnsi="Times New Roman" w:cs="Times New Roman"/>
                <w:sz w:val="28"/>
                <w:szCs w:val="28"/>
              </w:rPr>
              <w:lastRenderedPageBreak/>
              <w:t xml:space="preserve">Комитет государственного </w:t>
            </w:r>
            <w:r>
              <w:rPr>
                <w:rFonts w:ascii="Times New Roman" w:hAnsi="Times New Roman" w:cs="Times New Roman"/>
                <w:sz w:val="28"/>
                <w:szCs w:val="28"/>
              </w:rPr>
              <w:lastRenderedPageBreak/>
              <w:t>строительного надзора и государственной экспертизы Ленинградской области</w:t>
            </w:r>
          </w:p>
        </w:tc>
        <w:tc>
          <w:tcPr>
            <w:tcW w:w="6945" w:type="dxa"/>
          </w:tcPr>
          <w:p w:rsidR="006513AC" w:rsidRDefault="006513AC" w:rsidP="008A40E2">
            <w:pPr>
              <w:pStyle w:val="a4"/>
              <w:numPr>
                <w:ilvl w:val="0"/>
                <w:numId w:val="5"/>
              </w:numPr>
              <w:ind w:left="34" w:firstLine="0"/>
              <w:jc w:val="both"/>
              <w:rPr>
                <w:rFonts w:ascii="Times New Roman" w:hAnsi="Times New Roman" w:cs="Times New Roman"/>
                <w:sz w:val="24"/>
                <w:szCs w:val="24"/>
              </w:rPr>
            </w:pPr>
            <w:r w:rsidRPr="00520D80">
              <w:rPr>
                <w:rFonts w:ascii="Times New Roman" w:hAnsi="Times New Roman" w:cs="Times New Roman"/>
                <w:sz w:val="24"/>
                <w:szCs w:val="24"/>
              </w:rPr>
              <w:lastRenderedPageBreak/>
              <w:t>Порядок отражения в учете передачи в операционную субаренду арендуемого нежилого помещения</w:t>
            </w:r>
            <w:r>
              <w:rPr>
                <w:rFonts w:ascii="Times New Roman" w:hAnsi="Times New Roman" w:cs="Times New Roman"/>
                <w:sz w:val="24"/>
                <w:szCs w:val="24"/>
              </w:rPr>
              <w:t>.</w:t>
            </w:r>
          </w:p>
          <w:p w:rsidR="00CE0190" w:rsidRDefault="00CE0190" w:rsidP="008A40E2">
            <w:pPr>
              <w:ind w:left="34"/>
              <w:jc w:val="both"/>
              <w:rPr>
                <w:rFonts w:ascii="Times New Roman" w:hAnsi="Times New Roman" w:cs="Times New Roman"/>
                <w:sz w:val="24"/>
                <w:szCs w:val="24"/>
              </w:rPr>
            </w:pPr>
          </w:p>
          <w:p w:rsidR="00CE0190" w:rsidRDefault="00CE0190" w:rsidP="008A40E2">
            <w:pPr>
              <w:ind w:left="34"/>
              <w:jc w:val="both"/>
              <w:rPr>
                <w:rFonts w:ascii="Times New Roman" w:hAnsi="Times New Roman" w:cs="Times New Roman"/>
                <w:sz w:val="24"/>
                <w:szCs w:val="24"/>
              </w:rPr>
            </w:pPr>
          </w:p>
          <w:p w:rsidR="00CE0190" w:rsidRDefault="00CE0190" w:rsidP="008A40E2">
            <w:pPr>
              <w:ind w:left="34"/>
              <w:jc w:val="both"/>
              <w:rPr>
                <w:rFonts w:ascii="Times New Roman" w:hAnsi="Times New Roman" w:cs="Times New Roman"/>
                <w:sz w:val="24"/>
                <w:szCs w:val="24"/>
              </w:rPr>
            </w:pPr>
          </w:p>
          <w:p w:rsidR="00CE0190" w:rsidRDefault="00CE0190" w:rsidP="008A40E2">
            <w:pPr>
              <w:ind w:left="34"/>
              <w:jc w:val="both"/>
              <w:rPr>
                <w:rFonts w:ascii="Times New Roman" w:hAnsi="Times New Roman" w:cs="Times New Roman"/>
                <w:sz w:val="24"/>
                <w:szCs w:val="24"/>
              </w:rPr>
            </w:pPr>
          </w:p>
          <w:p w:rsidR="00CE0190" w:rsidRDefault="00CE0190" w:rsidP="008A40E2">
            <w:pPr>
              <w:ind w:left="34"/>
              <w:jc w:val="both"/>
              <w:rPr>
                <w:rFonts w:ascii="Times New Roman" w:hAnsi="Times New Roman" w:cs="Times New Roman"/>
                <w:sz w:val="24"/>
                <w:szCs w:val="24"/>
              </w:rPr>
            </w:pPr>
          </w:p>
          <w:p w:rsidR="00CE0190" w:rsidRDefault="00CE0190" w:rsidP="008A40E2">
            <w:pPr>
              <w:ind w:left="34"/>
              <w:jc w:val="both"/>
              <w:rPr>
                <w:rFonts w:ascii="Times New Roman" w:hAnsi="Times New Roman" w:cs="Times New Roman"/>
                <w:sz w:val="24"/>
                <w:szCs w:val="24"/>
              </w:rPr>
            </w:pPr>
          </w:p>
          <w:p w:rsidR="00CE0190" w:rsidRPr="00CE0190" w:rsidRDefault="00CE0190" w:rsidP="008A40E2">
            <w:pPr>
              <w:ind w:left="34"/>
              <w:jc w:val="both"/>
              <w:rPr>
                <w:rFonts w:ascii="Times New Roman" w:hAnsi="Times New Roman" w:cs="Times New Roman"/>
                <w:sz w:val="24"/>
                <w:szCs w:val="24"/>
              </w:rPr>
            </w:pPr>
          </w:p>
          <w:p w:rsidR="006513AC" w:rsidRPr="00520D80" w:rsidRDefault="006513AC" w:rsidP="008A40E2">
            <w:pPr>
              <w:pStyle w:val="a4"/>
              <w:numPr>
                <w:ilvl w:val="0"/>
                <w:numId w:val="5"/>
              </w:numPr>
              <w:ind w:left="34" w:firstLine="0"/>
              <w:jc w:val="both"/>
              <w:rPr>
                <w:rFonts w:ascii="Times New Roman" w:hAnsi="Times New Roman" w:cs="Times New Roman"/>
                <w:sz w:val="24"/>
                <w:szCs w:val="24"/>
              </w:rPr>
            </w:pPr>
            <w:r>
              <w:rPr>
                <w:rFonts w:ascii="Times New Roman" w:hAnsi="Times New Roman" w:cs="Times New Roman"/>
                <w:sz w:val="24"/>
                <w:szCs w:val="24"/>
              </w:rPr>
              <w:t>Определение момента отражения принимаемых денежных обязательств при операционной и финансовой аренде.</w:t>
            </w:r>
          </w:p>
        </w:tc>
        <w:tc>
          <w:tcPr>
            <w:tcW w:w="6521" w:type="dxa"/>
          </w:tcPr>
          <w:p w:rsidR="006513AC" w:rsidRDefault="00C24F7D" w:rsidP="001131A4">
            <w:pPr>
              <w:pStyle w:val="a4"/>
              <w:numPr>
                <w:ilvl w:val="0"/>
                <w:numId w:val="16"/>
              </w:numPr>
              <w:ind w:left="34" w:firstLine="0"/>
              <w:jc w:val="both"/>
              <w:rPr>
                <w:rFonts w:ascii="Times New Roman" w:hAnsi="Times New Roman" w:cs="Times New Roman"/>
                <w:sz w:val="24"/>
                <w:szCs w:val="24"/>
              </w:rPr>
            </w:pPr>
            <w:r>
              <w:rPr>
                <w:rFonts w:ascii="Times New Roman" w:hAnsi="Times New Roman" w:cs="Times New Roman"/>
                <w:sz w:val="24"/>
                <w:szCs w:val="24"/>
              </w:rPr>
              <w:lastRenderedPageBreak/>
              <w:t>По нашему мнению п</w:t>
            </w:r>
            <w:r w:rsidR="00881E1E">
              <w:rPr>
                <w:rFonts w:ascii="Times New Roman" w:hAnsi="Times New Roman" w:cs="Times New Roman"/>
                <w:sz w:val="24"/>
                <w:szCs w:val="24"/>
              </w:rPr>
              <w:t xml:space="preserve">ередача в операционную субаренду арендуемого нежилого помещения </w:t>
            </w:r>
            <w:r>
              <w:rPr>
                <w:rFonts w:ascii="Times New Roman" w:hAnsi="Times New Roman" w:cs="Times New Roman"/>
                <w:sz w:val="24"/>
                <w:szCs w:val="24"/>
              </w:rPr>
              <w:t xml:space="preserve">подлежит </w:t>
            </w:r>
            <w:r w:rsidR="00881E1E">
              <w:rPr>
                <w:rFonts w:ascii="Times New Roman" w:hAnsi="Times New Roman" w:cs="Times New Roman"/>
                <w:sz w:val="24"/>
                <w:szCs w:val="24"/>
              </w:rPr>
              <w:lastRenderedPageBreak/>
              <w:t>отраж</w:t>
            </w:r>
            <w:r>
              <w:rPr>
                <w:rFonts w:ascii="Times New Roman" w:hAnsi="Times New Roman" w:cs="Times New Roman"/>
                <w:sz w:val="24"/>
                <w:szCs w:val="24"/>
              </w:rPr>
              <w:t xml:space="preserve">ению </w:t>
            </w:r>
            <w:r w:rsidR="00881E1E">
              <w:rPr>
                <w:rFonts w:ascii="Times New Roman" w:hAnsi="Times New Roman" w:cs="Times New Roman"/>
                <w:sz w:val="24"/>
                <w:szCs w:val="24"/>
              </w:rPr>
              <w:t>в учете</w:t>
            </w:r>
            <w:r>
              <w:rPr>
                <w:rFonts w:ascii="Times New Roman" w:hAnsi="Times New Roman" w:cs="Times New Roman"/>
                <w:sz w:val="24"/>
                <w:szCs w:val="24"/>
              </w:rPr>
              <w:t xml:space="preserve"> субъекта учета </w:t>
            </w:r>
            <w:r w:rsidR="00881E1E">
              <w:rPr>
                <w:rFonts w:ascii="Times New Roman" w:hAnsi="Times New Roman" w:cs="Times New Roman"/>
                <w:sz w:val="24"/>
                <w:szCs w:val="24"/>
              </w:rPr>
              <w:t>как арендатор</w:t>
            </w:r>
            <w:r>
              <w:rPr>
                <w:rFonts w:ascii="Times New Roman" w:hAnsi="Times New Roman" w:cs="Times New Roman"/>
                <w:sz w:val="24"/>
                <w:szCs w:val="24"/>
              </w:rPr>
              <w:t>а (принимающей стороны, пользователя),</w:t>
            </w:r>
            <w:r w:rsidR="00881E1E">
              <w:rPr>
                <w:rFonts w:ascii="Times New Roman" w:hAnsi="Times New Roman" w:cs="Times New Roman"/>
                <w:sz w:val="24"/>
                <w:szCs w:val="24"/>
              </w:rPr>
              <w:t xml:space="preserve"> так и аренд</w:t>
            </w:r>
            <w:r>
              <w:rPr>
                <w:rFonts w:ascii="Times New Roman" w:hAnsi="Times New Roman" w:cs="Times New Roman"/>
                <w:sz w:val="24"/>
                <w:szCs w:val="24"/>
              </w:rPr>
              <w:t>о</w:t>
            </w:r>
            <w:r w:rsidR="00881E1E">
              <w:rPr>
                <w:rFonts w:ascii="Times New Roman" w:hAnsi="Times New Roman" w:cs="Times New Roman"/>
                <w:sz w:val="24"/>
                <w:szCs w:val="24"/>
              </w:rPr>
              <w:t>дател</w:t>
            </w:r>
            <w:r>
              <w:rPr>
                <w:rFonts w:ascii="Times New Roman" w:hAnsi="Times New Roman" w:cs="Times New Roman"/>
                <w:sz w:val="24"/>
                <w:szCs w:val="24"/>
              </w:rPr>
              <w:t>я (передающей стороне)</w:t>
            </w:r>
            <w:r w:rsidR="00881E1E">
              <w:rPr>
                <w:rFonts w:ascii="Times New Roman" w:hAnsi="Times New Roman" w:cs="Times New Roman"/>
                <w:sz w:val="24"/>
                <w:szCs w:val="24"/>
              </w:rPr>
              <w:t>.</w:t>
            </w:r>
            <w:r>
              <w:rPr>
                <w:rFonts w:ascii="Times New Roman" w:hAnsi="Times New Roman" w:cs="Times New Roman"/>
                <w:sz w:val="24"/>
                <w:szCs w:val="24"/>
              </w:rPr>
              <w:t xml:space="preserve"> Так например, по операционной аренде </w:t>
            </w:r>
            <w:r w:rsidR="009D197F">
              <w:rPr>
                <w:rFonts w:ascii="Times New Roman" w:hAnsi="Times New Roman" w:cs="Times New Roman"/>
                <w:sz w:val="24"/>
                <w:szCs w:val="24"/>
              </w:rPr>
              <w:t xml:space="preserve">на счете 111 </w:t>
            </w:r>
            <w:r w:rsidR="009D197F">
              <w:rPr>
                <w:rFonts w:ascii="Times New Roman" w:hAnsi="Times New Roman" w:cs="Times New Roman"/>
                <w:sz w:val="24"/>
                <w:szCs w:val="24"/>
                <w:lang w:val="en-US"/>
              </w:rPr>
              <w:t>XX</w:t>
            </w:r>
            <w:r w:rsidR="009D197F">
              <w:rPr>
                <w:rFonts w:ascii="Times New Roman" w:hAnsi="Times New Roman" w:cs="Times New Roman"/>
                <w:sz w:val="24"/>
                <w:szCs w:val="24"/>
              </w:rPr>
              <w:t xml:space="preserve"> 000 «Право пользования имуществом» отражается сумма прав пользования объектами операционной аренды, на забалансовых счетах 25,26 отражается стоимость передаваемого имущества.</w:t>
            </w:r>
          </w:p>
          <w:p w:rsidR="00881E1E" w:rsidRPr="00946DA2" w:rsidRDefault="00881E1E" w:rsidP="001131A4">
            <w:pPr>
              <w:pStyle w:val="a4"/>
              <w:numPr>
                <w:ilvl w:val="0"/>
                <w:numId w:val="16"/>
              </w:numPr>
              <w:autoSpaceDE w:val="0"/>
              <w:autoSpaceDN w:val="0"/>
              <w:adjustRightInd w:val="0"/>
              <w:ind w:left="0" w:firstLine="34"/>
              <w:jc w:val="both"/>
              <w:rPr>
                <w:rFonts w:ascii="Times New Roman" w:hAnsi="Times New Roman" w:cs="Times New Roman"/>
                <w:sz w:val="24"/>
                <w:szCs w:val="24"/>
              </w:rPr>
            </w:pPr>
            <w:r w:rsidRPr="00946DA2">
              <w:rPr>
                <w:rFonts w:ascii="Times New Roman" w:hAnsi="Times New Roman" w:cs="Times New Roman"/>
                <w:sz w:val="24"/>
                <w:szCs w:val="24"/>
              </w:rPr>
              <w:t xml:space="preserve">Согласно п.308 Приказа Минфина России от 01.12.2010 N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615A48" w:rsidRDefault="00881E1E" w:rsidP="00881E1E">
            <w:pPr>
              <w:autoSpaceDE w:val="0"/>
              <w:autoSpaceDN w:val="0"/>
              <w:adjustRightInd w:val="0"/>
              <w:ind w:firstLine="540"/>
              <w:jc w:val="both"/>
              <w:rPr>
                <w:rFonts w:ascii="Times New Roman" w:hAnsi="Times New Roman" w:cs="Times New Roman"/>
                <w:sz w:val="24"/>
                <w:szCs w:val="24"/>
              </w:rPr>
            </w:pPr>
            <w:r w:rsidRPr="00637FDD">
              <w:rPr>
                <w:rFonts w:ascii="Times New Roman" w:hAnsi="Times New Roman" w:cs="Times New Roman"/>
                <w:sz w:val="24"/>
                <w:szCs w:val="24"/>
                <w:u w:val="single"/>
              </w:rPr>
              <w:t>принимаемые обязательства</w:t>
            </w:r>
            <w:r>
              <w:rPr>
                <w:rFonts w:ascii="Times New Roman" w:hAnsi="Times New Roman" w:cs="Times New Roman"/>
                <w:sz w:val="24"/>
                <w:szCs w:val="24"/>
              </w:rPr>
              <w:t xml:space="preserve">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размещаемых в единой информационной</w:t>
            </w:r>
            <w:r w:rsidR="00637FDD">
              <w:rPr>
                <w:rFonts w:ascii="Times New Roman" w:hAnsi="Times New Roman" w:cs="Times New Roman"/>
                <w:sz w:val="24"/>
                <w:szCs w:val="24"/>
              </w:rPr>
              <w:t xml:space="preserve"> системе</w:t>
            </w:r>
            <w:r w:rsidR="00946DA2">
              <w:rPr>
                <w:rFonts w:ascii="Times New Roman" w:hAnsi="Times New Roman" w:cs="Times New Roman"/>
                <w:sz w:val="24"/>
                <w:szCs w:val="24"/>
              </w:rPr>
              <w:t>.</w:t>
            </w:r>
          </w:p>
          <w:p w:rsidR="00615A48" w:rsidRDefault="00615A48" w:rsidP="00881E1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Учет принимаемых денежных обязательств отражается на счете 0 502 07 000 «Принимаемые обязательства».</w:t>
            </w:r>
          </w:p>
          <w:p w:rsidR="00615A48" w:rsidRDefault="00615A48" w:rsidP="00615A4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п.318 Инструкции 157н</w:t>
            </w:r>
            <w:r w:rsidR="00E0457F">
              <w:rPr>
                <w:rFonts w:ascii="Times New Roman" w:hAnsi="Times New Roman" w:cs="Times New Roman"/>
                <w:sz w:val="24"/>
                <w:szCs w:val="24"/>
              </w:rPr>
              <w:t xml:space="preserve"> </w:t>
            </w:r>
            <w:r>
              <w:rPr>
                <w:rFonts w:ascii="Times New Roman" w:hAnsi="Times New Roman" w:cs="Times New Roman"/>
                <w:sz w:val="24"/>
                <w:szCs w:val="24"/>
              </w:rPr>
              <w:t xml:space="preserve">Учет обязательств осуществляется на основании документов, подтверждающих </w:t>
            </w:r>
            <w:r>
              <w:rPr>
                <w:rFonts w:ascii="Times New Roman" w:hAnsi="Times New Roman" w:cs="Times New Roman"/>
                <w:sz w:val="24"/>
                <w:szCs w:val="24"/>
              </w:rPr>
              <w:lastRenderedPageBreak/>
              <w:t>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881E1E" w:rsidRDefault="00637FDD" w:rsidP="00881E1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Ответ</w:t>
            </w:r>
            <w:r w:rsidRPr="00637FDD">
              <w:rPr>
                <w:rFonts w:ascii="Times New Roman" w:hAnsi="Times New Roman" w:cs="Times New Roman"/>
                <w:sz w:val="24"/>
                <w:szCs w:val="24"/>
              </w:rPr>
              <w:t>:</w:t>
            </w:r>
            <w:r>
              <w:rPr>
                <w:rFonts w:ascii="Times New Roman" w:hAnsi="Times New Roman" w:cs="Times New Roman"/>
                <w:sz w:val="24"/>
                <w:szCs w:val="24"/>
              </w:rPr>
              <w:t xml:space="preserve"> особенности порядка отражения принимаемых денежных обязательств должен быть установлен учетной политикой субъекта учета. Обязательства подлежат отражению</w:t>
            </w:r>
            <w:r w:rsidR="006C5D3F">
              <w:rPr>
                <w:rFonts w:ascii="Times New Roman" w:hAnsi="Times New Roman" w:cs="Times New Roman"/>
                <w:sz w:val="24"/>
                <w:szCs w:val="24"/>
              </w:rPr>
              <w:t xml:space="preserve"> например,</w:t>
            </w:r>
            <w:r>
              <w:rPr>
                <w:rFonts w:ascii="Times New Roman" w:hAnsi="Times New Roman" w:cs="Times New Roman"/>
                <w:sz w:val="24"/>
                <w:szCs w:val="24"/>
              </w:rPr>
              <w:t xml:space="preserve"> с</w:t>
            </w:r>
            <w:r w:rsidR="00615A48">
              <w:rPr>
                <w:rFonts w:ascii="Times New Roman" w:hAnsi="Times New Roman" w:cs="Times New Roman"/>
                <w:sz w:val="24"/>
                <w:szCs w:val="24"/>
              </w:rPr>
              <w:t xml:space="preserve"> момента размещения извещения об осуществлении закупок в единой информационной системе при установлении размера начальной (максимальной) цены контракта. Принятие денежных обязательств в размере начальной цены контракта </w:t>
            </w:r>
            <w:r w:rsidR="006C5D3F">
              <w:rPr>
                <w:rFonts w:ascii="Times New Roman" w:hAnsi="Times New Roman" w:cs="Times New Roman"/>
                <w:sz w:val="24"/>
                <w:szCs w:val="24"/>
              </w:rPr>
              <w:t xml:space="preserve">должен </w:t>
            </w:r>
            <w:r w:rsidR="00615A48">
              <w:rPr>
                <w:rFonts w:ascii="Times New Roman" w:hAnsi="Times New Roman" w:cs="Times New Roman"/>
                <w:sz w:val="24"/>
                <w:szCs w:val="24"/>
              </w:rPr>
              <w:t xml:space="preserve">осуществляться на основании первичных документов: </w:t>
            </w:r>
            <w:r w:rsidR="006C5D3F">
              <w:rPr>
                <w:rFonts w:ascii="Times New Roman" w:hAnsi="Times New Roman" w:cs="Times New Roman"/>
                <w:sz w:val="24"/>
                <w:szCs w:val="24"/>
              </w:rPr>
              <w:t xml:space="preserve">например, извещения об осуществлении закупок, </w:t>
            </w:r>
            <w:r w:rsidR="00615A48">
              <w:rPr>
                <w:rFonts w:ascii="Times New Roman" w:hAnsi="Times New Roman" w:cs="Times New Roman"/>
                <w:sz w:val="24"/>
                <w:szCs w:val="24"/>
              </w:rPr>
              <w:t>извещения о проведении запроса котировок, Бухгалтерски</w:t>
            </w:r>
            <w:r w:rsidR="006C5D3F">
              <w:rPr>
                <w:rFonts w:ascii="Times New Roman" w:hAnsi="Times New Roman" w:cs="Times New Roman"/>
                <w:sz w:val="24"/>
                <w:szCs w:val="24"/>
              </w:rPr>
              <w:t>х</w:t>
            </w:r>
            <w:r w:rsidR="00615A48">
              <w:rPr>
                <w:rFonts w:ascii="Times New Roman" w:hAnsi="Times New Roman" w:cs="Times New Roman"/>
                <w:sz w:val="24"/>
                <w:szCs w:val="24"/>
              </w:rPr>
              <w:t xml:space="preserve"> справ</w:t>
            </w:r>
            <w:r w:rsidR="006C5D3F">
              <w:rPr>
                <w:rFonts w:ascii="Times New Roman" w:hAnsi="Times New Roman" w:cs="Times New Roman"/>
                <w:sz w:val="24"/>
                <w:szCs w:val="24"/>
              </w:rPr>
              <w:t>о</w:t>
            </w:r>
            <w:r w:rsidR="00615A48">
              <w:rPr>
                <w:rFonts w:ascii="Times New Roman" w:hAnsi="Times New Roman" w:cs="Times New Roman"/>
                <w:sz w:val="24"/>
                <w:szCs w:val="24"/>
              </w:rPr>
              <w:t>к. В случае отсутствия заявок – сторнирование  на основании Протокола</w:t>
            </w:r>
            <w:r w:rsidR="00476E54">
              <w:rPr>
                <w:rFonts w:ascii="Times New Roman" w:hAnsi="Times New Roman" w:cs="Times New Roman"/>
                <w:sz w:val="24"/>
                <w:szCs w:val="24"/>
              </w:rPr>
              <w:t xml:space="preserve"> конкурсной</w:t>
            </w:r>
            <w:r w:rsidR="00615A48">
              <w:rPr>
                <w:rFonts w:ascii="Times New Roman" w:hAnsi="Times New Roman" w:cs="Times New Roman"/>
                <w:sz w:val="24"/>
                <w:szCs w:val="24"/>
              </w:rPr>
              <w:t xml:space="preserve"> </w:t>
            </w:r>
            <w:r w:rsidR="00F50289">
              <w:rPr>
                <w:rFonts w:ascii="Times New Roman" w:hAnsi="Times New Roman" w:cs="Times New Roman"/>
                <w:sz w:val="24"/>
                <w:szCs w:val="24"/>
              </w:rPr>
              <w:t>комиссии</w:t>
            </w:r>
            <w:r w:rsidR="00615A48">
              <w:rPr>
                <w:rFonts w:ascii="Times New Roman" w:hAnsi="Times New Roman" w:cs="Times New Roman"/>
                <w:sz w:val="24"/>
                <w:szCs w:val="24"/>
              </w:rPr>
              <w:t>.</w:t>
            </w:r>
          </w:p>
          <w:p w:rsidR="00881E1E" w:rsidRPr="00881E1E" w:rsidRDefault="00881E1E" w:rsidP="00615A48">
            <w:pPr>
              <w:pStyle w:val="a4"/>
              <w:ind w:left="360"/>
              <w:rPr>
                <w:rFonts w:ascii="Times New Roman" w:hAnsi="Times New Roman" w:cs="Times New Roman"/>
                <w:sz w:val="24"/>
                <w:szCs w:val="24"/>
              </w:rPr>
            </w:pPr>
          </w:p>
        </w:tc>
      </w:tr>
      <w:tr w:rsidR="006513AC" w:rsidTr="0001165E">
        <w:tc>
          <w:tcPr>
            <w:tcW w:w="2410" w:type="dxa"/>
          </w:tcPr>
          <w:p w:rsidR="006513AC" w:rsidRDefault="006513AC" w:rsidP="009D33EE">
            <w:pPr>
              <w:rPr>
                <w:rFonts w:ascii="Times New Roman" w:hAnsi="Times New Roman" w:cs="Times New Roman"/>
                <w:sz w:val="28"/>
                <w:szCs w:val="28"/>
              </w:rPr>
            </w:pPr>
            <w:r>
              <w:rPr>
                <w:rFonts w:ascii="Times New Roman" w:hAnsi="Times New Roman" w:cs="Times New Roman"/>
                <w:sz w:val="28"/>
                <w:szCs w:val="28"/>
              </w:rPr>
              <w:lastRenderedPageBreak/>
              <w:t>Комитет по здравоохранению Ленинградской области</w:t>
            </w:r>
          </w:p>
        </w:tc>
        <w:tc>
          <w:tcPr>
            <w:tcW w:w="6945" w:type="dxa"/>
          </w:tcPr>
          <w:p w:rsidR="006513AC" w:rsidRPr="00765230" w:rsidRDefault="006513AC" w:rsidP="00765230">
            <w:pPr>
              <w:ind w:left="34"/>
              <w:jc w:val="both"/>
              <w:rPr>
                <w:rFonts w:ascii="Times New Roman" w:hAnsi="Times New Roman" w:cs="Times New Roman"/>
                <w:sz w:val="24"/>
                <w:szCs w:val="24"/>
              </w:rPr>
            </w:pPr>
            <w:r w:rsidRPr="00765230">
              <w:rPr>
                <w:rFonts w:ascii="Times New Roman" w:hAnsi="Times New Roman" w:cs="Times New Roman"/>
                <w:i/>
                <w:color w:val="FF0000"/>
                <w:sz w:val="24"/>
                <w:szCs w:val="24"/>
              </w:rPr>
              <w:t>Как применять СГС «Аренда» по договорам безвозмездного бессрочного пользования нежилыми помещениями и движимым имуществом в зданиях, помещениях, являющихся муниципальной собственностью (договора с дошкольными и школьными учреждениями, помещения под амбулатории и фельдшерско-акушерские пункты для оказания медицинской помощи)?</w:t>
            </w:r>
          </w:p>
        </w:tc>
        <w:tc>
          <w:tcPr>
            <w:tcW w:w="6521" w:type="dxa"/>
          </w:tcPr>
          <w:p w:rsidR="006513AC" w:rsidRPr="00573E7D" w:rsidRDefault="00615A48" w:rsidP="009D33EE">
            <w:pPr>
              <w:rPr>
                <w:rFonts w:ascii="Times New Roman" w:hAnsi="Times New Roman" w:cs="Times New Roman"/>
                <w:sz w:val="24"/>
                <w:szCs w:val="24"/>
              </w:rPr>
            </w:pPr>
            <w:r w:rsidRPr="00881E1E">
              <w:rPr>
                <w:rFonts w:ascii="Times New Roman" w:hAnsi="Times New Roman" w:cs="Times New Roman"/>
                <w:i/>
                <w:color w:val="FF0000"/>
                <w:sz w:val="24"/>
                <w:szCs w:val="24"/>
              </w:rPr>
              <w:t>Вопрос необходимо адресовать КУГИ</w:t>
            </w:r>
          </w:p>
        </w:tc>
      </w:tr>
      <w:tr w:rsidR="00EF5CCC" w:rsidRPr="00EF5CCC" w:rsidTr="0001165E">
        <w:tc>
          <w:tcPr>
            <w:tcW w:w="2410" w:type="dxa"/>
          </w:tcPr>
          <w:p w:rsidR="006513AC" w:rsidRPr="00476E54" w:rsidRDefault="006513AC" w:rsidP="009D33EE">
            <w:pPr>
              <w:rPr>
                <w:rFonts w:ascii="Times New Roman" w:hAnsi="Times New Roman" w:cs="Times New Roman"/>
                <w:sz w:val="28"/>
                <w:szCs w:val="28"/>
              </w:rPr>
            </w:pPr>
            <w:r w:rsidRPr="00476E54">
              <w:rPr>
                <w:rFonts w:ascii="Times New Roman" w:hAnsi="Times New Roman" w:cs="Times New Roman"/>
                <w:sz w:val="28"/>
                <w:szCs w:val="28"/>
              </w:rPr>
              <w:t>Комитет по физической культуре и спорту</w:t>
            </w:r>
          </w:p>
        </w:tc>
        <w:tc>
          <w:tcPr>
            <w:tcW w:w="6945" w:type="dxa"/>
          </w:tcPr>
          <w:p w:rsidR="006513AC" w:rsidRPr="00476E54" w:rsidRDefault="006513AC" w:rsidP="00476E54">
            <w:pPr>
              <w:pStyle w:val="a4"/>
              <w:numPr>
                <w:ilvl w:val="0"/>
                <w:numId w:val="4"/>
              </w:numPr>
              <w:ind w:left="34" w:firstLine="0"/>
              <w:jc w:val="both"/>
              <w:rPr>
                <w:rFonts w:ascii="Times New Roman" w:hAnsi="Times New Roman" w:cs="Times New Roman"/>
                <w:sz w:val="24"/>
                <w:szCs w:val="24"/>
              </w:rPr>
            </w:pPr>
            <w:r w:rsidRPr="00476E54">
              <w:rPr>
                <w:rFonts w:ascii="Times New Roman" w:hAnsi="Times New Roman" w:cs="Times New Roman"/>
                <w:sz w:val="24"/>
                <w:szCs w:val="24"/>
              </w:rPr>
              <w:t>В акте приемки-передачи в безвозмездное пользование на неопределенный срок нежилого помещения передающей стороной не отражена балансовая стоимость переданного помещения, (например, по договорам безвозмездного пользования нежилого фонда (ЛО ГУП «Недвижимость»)</w:t>
            </w:r>
          </w:p>
          <w:p w:rsidR="006513AC" w:rsidRPr="00476E54" w:rsidRDefault="006513AC" w:rsidP="00476E54">
            <w:pPr>
              <w:ind w:left="34"/>
              <w:jc w:val="both"/>
              <w:rPr>
                <w:rFonts w:ascii="Times New Roman" w:hAnsi="Times New Roman" w:cs="Times New Roman"/>
                <w:sz w:val="24"/>
                <w:szCs w:val="24"/>
              </w:rPr>
            </w:pPr>
            <w:r w:rsidRPr="00476E54">
              <w:rPr>
                <w:rFonts w:ascii="Times New Roman" w:hAnsi="Times New Roman" w:cs="Times New Roman"/>
                <w:sz w:val="24"/>
                <w:szCs w:val="24"/>
              </w:rPr>
              <w:t xml:space="preserve">Для отражения в бухгалтерском учете требуется ли определение рыночной стоимости переданного учреждению по договору безвозмездного пользования недвижимого имущества. Если </w:t>
            </w:r>
            <w:r w:rsidRPr="00476E54">
              <w:rPr>
                <w:rFonts w:ascii="Times New Roman" w:hAnsi="Times New Roman" w:cs="Times New Roman"/>
                <w:sz w:val="24"/>
                <w:szCs w:val="24"/>
              </w:rPr>
              <w:lastRenderedPageBreak/>
              <w:t>«Да»:</w:t>
            </w:r>
          </w:p>
          <w:p w:rsidR="006513AC" w:rsidRPr="00476E54" w:rsidRDefault="006513AC" w:rsidP="00476E54">
            <w:pPr>
              <w:ind w:left="34"/>
              <w:jc w:val="both"/>
              <w:rPr>
                <w:rFonts w:ascii="Times New Roman" w:hAnsi="Times New Roman" w:cs="Times New Roman"/>
                <w:sz w:val="24"/>
                <w:szCs w:val="24"/>
              </w:rPr>
            </w:pPr>
            <w:r w:rsidRPr="00476E54">
              <w:rPr>
                <w:rFonts w:ascii="Times New Roman" w:hAnsi="Times New Roman" w:cs="Times New Roman"/>
                <w:sz w:val="24"/>
                <w:szCs w:val="24"/>
              </w:rPr>
              <w:t>- за чей счет и за счет какого финансирования (субсидии на выполнение государственного задания или субсидии на иные цели)</w:t>
            </w:r>
          </w:p>
          <w:p w:rsidR="006513AC" w:rsidRDefault="006513AC" w:rsidP="00476E54">
            <w:pPr>
              <w:ind w:left="34"/>
              <w:jc w:val="both"/>
              <w:rPr>
                <w:rFonts w:ascii="Times New Roman" w:hAnsi="Times New Roman" w:cs="Times New Roman"/>
                <w:sz w:val="24"/>
                <w:szCs w:val="24"/>
              </w:rPr>
            </w:pPr>
            <w:r w:rsidRPr="00476E54">
              <w:rPr>
                <w:rFonts w:ascii="Times New Roman" w:hAnsi="Times New Roman" w:cs="Times New Roman"/>
                <w:sz w:val="24"/>
                <w:szCs w:val="24"/>
              </w:rPr>
              <w:t>- какие организации имеют право определять рыночную стоимость недвижимого имущества и какие документы они должны предоставить.</w:t>
            </w:r>
          </w:p>
          <w:p w:rsidR="00EA0F8E" w:rsidRDefault="00EA0F8E" w:rsidP="00476E54">
            <w:pPr>
              <w:ind w:left="34"/>
              <w:jc w:val="both"/>
              <w:rPr>
                <w:rFonts w:ascii="Times New Roman" w:hAnsi="Times New Roman" w:cs="Times New Roman"/>
                <w:sz w:val="24"/>
                <w:szCs w:val="24"/>
              </w:rPr>
            </w:pPr>
          </w:p>
          <w:p w:rsidR="00EA0F8E" w:rsidRDefault="00EA0F8E" w:rsidP="00476E54">
            <w:pPr>
              <w:ind w:left="34"/>
              <w:jc w:val="both"/>
              <w:rPr>
                <w:rFonts w:ascii="Times New Roman" w:hAnsi="Times New Roman" w:cs="Times New Roman"/>
                <w:sz w:val="24"/>
                <w:szCs w:val="24"/>
              </w:rPr>
            </w:pPr>
          </w:p>
          <w:p w:rsidR="00EA0F8E" w:rsidRDefault="00EA0F8E" w:rsidP="00476E54">
            <w:pPr>
              <w:ind w:left="34"/>
              <w:jc w:val="both"/>
              <w:rPr>
                <w:rFonts w:ascii="Times New Roman" w:hAnsi="Times New Roman" w:cs="Times New Roman"/>
                <w:sz w:val="24"/>
                <w:szCs w:val="24"/>
              </w:rPr>
            </w:pPr>
          </w:p>
          <w:p w:rsidR="00EA0F8E" w:rsidRPr="00476E54" w:rsidRDefault="00EA0F8E" w:rsidP="00476E54">
            <w:pPr>
              <w:ind w:left="34"/>
              <w:jc w:val="both"/>
              <w:rPr>
                <w:rFonts w:ascii="Times New Roman" w:hAnsi="Times New Roman" w:cs="Times New Roman"/>
                <w:sz w:val="24"/>
                <w:szCs w:val="24"/>
              </w:rPr>
            </w:pPr>
          </w:p>
          <w:p w:rsidR="006513AC" w:rsidRDefault="006513AC" w:rsidP="00476E54">
            <w:pPr>
              <w:pStyle w:val="a4"/>
              <w:numPr>
                <w:ilvl w:val="0"/>
                <w:numId w:val="4"/>
              </w:numPr>
              <w:ind w:left="34" w:firstLine="0"/>
              <w:jc w:val="both"/>
              <w:rPr>
                <w:rFonts w:ascii="Times New Roman" w:hAnsi="Times New Roman" w:cs="Times New Roman"/>
                <w:sz w:val="24"/>
                <w:szCs w:val="24"/>
              </w:rPr>
            </w:pPr>
            <w:r w:rsidRPr="00476E54">
              <w:rPr>
                <w:rFonts w:ascii="Times New Roman" w:hAnsi="Times New Roman" w:cs="Times New Roman"/>
                <w:sz w:val="24"/>
                <w:szCs w:val="24"/>
              </w:rPr>
              <w:t>Как бюджетному учреждению провести ежемесячное начисление за услуги по предоставлению нежилых помещений арендаторам, если сумма по заключенному договору должна быть отражена на всю сумму датой начала действия договора? Как избежать двойного учета проводок?</w:t>
            </w:r>
          </w:p>
          <w:p w:rsidR="004E05EE" w:rsidRDefault="004E05EE" w:rsidP="004E05EE">
            <w:pPr>
              <w:jc w:val="both"/>
              <w:rPr>
                <w:rFonts w:ascii="Times New Roman" w:hAnsi="Times New Roman" w:cs="Times New Roman"/>
                <w:sz w:val="24"/>
                <w:szCs w:val="24"/>
              </w:rPr>
            </w:pPr>
          </w:p>
          <w:p w:rsidR="004E05EE" w:rsidRDefault="004E05EE" w:rsidP="004E05EE">
            <w:pPr>
              <w:jc w:val="both"/>
              <w:rPr>
                <w:rFonts w:ascii="Times New Roman" w:hAnsi="Times New Roman" w:cs="Times New Roman"/>
                <w:sz w:val="24"/>
                <w:szCs w:val="24"/>
              </w:rPr>
            </w:pPr>
          </w:p>
          <w:p w:rsidR="004E05EE" w:rsidRPr="004E05EE" w:rsidRDefault="004E05EE" w:rsidP="004E05EE">
            <w:pPr>
              <w:jc w:val="both"/>
              <w:rPr>
                <w:rFonts w:ascii="Times New Roman" w:hAnsi="Times New Roman" w:cs="Times New Roman"/>
                <w:sz w:val="24"/>
                <w:szCs w:val="24"/>
              </w:rPr>
            </w:pPr>
          </w:p>
          <w:p w:rsidR="006513AC" w:rsidRDefault="006513AC" w:rsidP="00476E54">
            <w:pPr>
              <w:pStyle w:val="a4"/>
              <w:numPr>
                <w:ilvl w:val="0"/>
                <w:numId w:val="4"/>
              </w:numPr>
              <w:ind w:left="34" w:firstLine="0"/>
              <w:jc w:val="both"/>
              <w:rPr>
                <w:rFonts w:ascii="Times New Roman" w:hAnsi="Times New Roman" w:cs="Times New Roman"/>
                <w:sz w:val="24"/>
                <w:szCs w:val="24"/>
              </w:rPr>
            </w:pPr>
            <w:r w:rsidRPr="00476E54">
              <w:rPr>
                <w:rFonts w:ascii="Times New Roman" w:hAnsi="Times New Roman" w:cs="Times New Roman"/>
                <w:sz w:val="24"/>
                <w:szCs w:val="24"/>
              </w:rPr>
              <w:t>Если договор аренды заключен бюджетным учреждением в июле 2017 года и действует до июня 2018 года, как в таком случае корректно отразить услуги по предоставлению аренды нежилого помещения до 1 января 2018 года и после 1 января 2018 г.?</w:t>
            </w: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D10F32" w:rsidRDefault="00D10F32"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430E21" w:rsidRDefault="00430E21" w:rsidP="00430E21">
            <w:pPr>
              <w:jc w:val="both"/>
              <w:rPr>
                <w:rFonts w:ascii="Times New Roman" w:hAnsi="Times New Roman" w:cs="Times New Roman"/>
                <w:sz w:val="24"/>
                <w:szCs w:val="24"/>
              </w:rPr>
            </w:pPr>
          </w:p>
          <w:p w:rsidR="006513AC" w:rsidRPr="00476E54" w:rsidRDefault="006513AC" w:rsidP="00476E54">
            <w:pPr>
              <w:pStyle w:val="a4"/>
              <w:numPr>
                <w:ilvl w:val="0"/>
                <w:numId w:val="4"/>
              </w:numPr>
              <w:ind w:left="34" w:firstLine="0"/>
              <w:jc w:val="both"/>
              <w:rPr>
                <w:rFonts w:ascii="Times New Roman" w:hAnsi="Times New Roman" w:cs="Times New Roman"/>
                <w:sz w:val="24"/>
                <w:szCs w:val="24"/>
              </w:rPr>
            </w:pPr>
            <w:r w:rsidRPr="00476E54">
              <w:rPr>
                <w:rFonts w:ascii="Times New Roman" w:hAnsi="Times New Roman" w:cs="Times New Roman"/>
                <w:sz w:val="24"/>
                <w:szCs w:val="24"/>
              </w:rPr>
              <w:t>Для чего определять стоимость объектов в рамках договоров безвозмездного пользования? Как эта стоимость будет отражена в бухгалтерском учете если бюджетное учреждение передает площади в безвозмездное пользование и если бюджетное учреждение принимает площади в безвозмездное пользование?</w:t>
            </w:r>
          </w:p>
        </w:tc>
        <w:tc>
          <w:tcPr>
            <w:tcW w:w="6521" w:type="dxa"/>
          </w:tcPr>
          <w:p w:rsidR="005A709F" w:rsidRPr="00F041C0" w:rsidRDefault="00D02770" w:rsidP="005A709F">
            <w:pPr>
              <w:pStyle w:val="a4"/>
              <w:numPr>
                <w:ilvl w:val="0"/>
                <w:numId w:val="18"/>
              </w:numPr>
              <w:autoSpaceDE w:val="0"/>
              <w:autoSpaceDN w:val="0"/>
              <w:adjustRightInd w:val="0"/>
              <w:ind w:left="35" w:hanging="1"/>
              <w:jc w:val="both"/>
              <w:rPr>
                <w:rFonts w:ascii="Times New Roman" w:hAnsi="Times New Roman" w:cs="Times New Roman"/>
                <w:sz w:val="24"/>
                <w:szCs w:val="24"/>
              </w:rPr>
            </w:pPr>
            <w:r w:rsidRPr="00F041C0">
              <w:rPr>
                <w:rFonts w:ascii="Times New Roman" w:hAnsi="Times New Roman" w:cs="Times New Roman"/>
                <w:sz w:val="24"/>
                <w:szCs w:val="24"/>
              </w:rPr>
              <w:lastRenderedPageBreak/>
              <w:t>Об отражении прав пользования имуществом, полученных по договорам безвозмездного пользования на неопределенный срок</w:t>
            </w:r>
            <w:r w:rsidR="0066389C" w:rsidRPr="00F041C0">
              <w:rPr>
                <w:rFonts w:ascii="Times New Roman" w:hAnsi="Times New Roman" w:cs="Times New Roman"/>
                <w:sz w:val="24"/>
                <w:szCs w:val="24"/>
              </w:rPr>
              <w:t>,</w:t>
            </w:r>
            <w:r w:rsidR="005A709F" w:rsidRPr="00F041C0">
              <w:rPr>
                <w:rFonts w:ascii="Times New Roman" w:hAnsi="Times New Roman" w:cs="Times New Roman"/>
                <w:sz w:val="24"/>
                <w:szCs w:val="24"/>
              </w:rPr>
              <w:t xml:space="preserve"> подробно изложено в</w:t>
            </w:r>
            <w:r w:rsidRPr="00F041C0">
              <w:rPr>
                <w:rFonts w:ascii="Times New Roman" w:hAnsi="Times New Roman" w:cs="Times New Roman"/>
                <w:sz w:val="24"/>
                <w:szCs w:val="24"/>
              </w:rPr>
              <w:t xml:space="preserve"> </w:t>
            </w:r>
            <w:r w:rsidR="005A709F" w:rsidRPr="00F041C0">
              <w:rPr>
                <w:rFonts w:ascii="Times New Roman" w:hAnsi="Times New Roman" w:cs="Times New Roman"/>
                <w:sz w:val="24"/>
                <w:szCs w:val="24"/>
              </w:rPr>
              <w:t>Письме Минфина России от 13.06.2018 N 02-07-10/40429.</w:t>
            </w:r>
          </w:p>
          <w:p w:rsidR="00F041C0" w:rsidRPr="00F041C0" w:rsidRDefault="00F041C0" w:rsidP="00F041C0">
            <w:pPr>
              <w:autoSpaceDE w:val="0"/>
              <w:autoSpaceDN w:val="0"/>
              <w:adjustRightInd w:val="0"/>
              <w:jc w:val="both"/>
              <w:rPr>
                <w:rFonts w:ascii="Times New Roman" w:hAnsi="Times New Roman" w:cs="Times New Roman"/>
                <w:sz w:val="24"/>
                <w:szCs w:val="24"/>
              </w:rPr>
            </w:pPr>
            <w:r w:rsidRPr="00F041C0">
              <w:rPr>
                <w:rFonts w:ascii="Times New Roman" w:hAnsi="Times New Roman" w:cs="Times New Roman"/>
                <w:sz w:val="24"/>
                <w:szCs w:val="24"/>
              </w:rPr>
              <w:t xml:space="preserve">В случае, если у учреждения находятся в пользовании нежилое помещение, предоставленные балансодержателем при выполнении возложенных на него функций по организационно-техническому обеспечению иных </w:t>
            </w:r>
            <w:r w:rsidRPr="00F041C0">
              <w:rPr>
                <w:rFonts w:ascii="Times New Roman" w:hAnsi="Times New Roman" w:cs="Times New Roman"/>
                <w:sz w:val="24"/>
                <w:szCs w:val="24"/>
              </w:rPr>
              <w:lastRenderedPageBreak/>
              <w:t xml:space="preserve">учреждений (органов власти), созданных собственником имущества и осуществляющих содержание государственного (муниципального) имущества, в бухгалтерском учете пользователя (арендатора) указанные объекты следует отражать на </w:t>
            </w:r>
            <w:hyperlink r:id="rId8" w:history="1">
              <w:r w:rsidRPr="00F041C0">
                <w:rPr>
                  <w:rFonts w:ascii="Times New Roman" w:hAnsi="Times New Roman" w:cs="Times New Roman"/>
                  <w:sz w:val="24"/>
                  <w:szCs w:val="24"/>
                </w:rPr>
                <w:t>счете 01</w:t>
              </w:r>
            </w:hyperlink>
            <w:r w:rsidRPr="00F041C0">
              <w:rPr>
                <w:rFonts w:ascii="Times New Roman" w:hAnsi="Times New Roman" w:cs="Times New Roman"/>
                <w:sz w:val="24"/>
                <w:szCs w:val="24"/>
              </w:rPr>
              <w:t xml:space="preserve"> "Имущество, полученное в пользование"</w:t>
            </w:r>
            <w:r>
              <w:rPr>
                <w:rFonts w:ascii="Times New Roman" w:hAnsi="Times New Roman" w:cs="Times New Roman"/>
                <w:sz w:val="24"/>
                <w:szCs w:val="24"/>
              </w:rPr>
              <w:t xml:space="preserve"> по стоимости, указанной при получении имущества</w:t>
            </w:r>
            <w:r w:rsidRPr="00F041C0">
              <w:rPr>
                <w:rFonts w:ascii="Times New Roman" w:hAnsi="Times New Roman" w:cs="Times New Roman"/>
                <w:sz w:val="24"/>
                <w:szCs w:val="24"/>
              </w:rPr>
              <w:t>.</w:t>
            </w:r>
          </w:p>
          <w:p w:rsidR="005A709F" w:rsidRDefault="00F041C0" w:rsidP="005A709F">
            <w:pPr>
              <w:pStyle w:val="a4"/>
              <w:autoSpaceDE w:val="0"/>
              <w:autoSpaceDN w:val="0"/>
              <w:adjustRightInd w:val="0"/>
              <w:ind w:left="35"/>
              <w:jc w:val="both"/>
              <w:rPr>
                <w:rFonts w:ascii="Times New Roman" w:hAnsi="Times New Roman" w:cs="Times New Roman"/>
                <w:sz w:val="24"/>
                <w:szCs w:val="24"/>
              </w:rPr>
            </w:pPr>
            <w:r w:rsidRPr="00F041C0">
              <w:rPr>
                <w:rFonts w:ascii="Times New Roman" w:hAnsi="Times New Roman" w:cs="Times New Roman"/>
                <w:sz w:val="24"/>
                <w:szCs w:val="24"/>
              </w:rPr>
              <w:t>Ответ: определение рыночной</w:t>
            </w:r>
            <w:r>
              <w:rPr>
                <w:rFonts w:ascii="Times New Roman" w:hAnsi="Times New Roman" w:cs="Times New Roman"/>
                <w:sz w:val="24"/>
                <w:szCs w:val="24"/>
              </w:rPr>
              <w:t xml:space="preserve"> стоимости не требуется.</w:t>
            </w:r>
          </w:p>
          <w:p w:rsidR="00F041C0" w:rsidRPr="00F041C0" w:rsidRDefault="00F041C0" w:rsidP="005A709F">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Рекомендация</w:t>
            </w:r>
            <w:r w:rsidRPr="00F041C0">
              <w:rPr>
                <w:rFonts w:ascii="Times New Roman" w:hAnsi="Times New Roman" w:cs="Times New Roman"/>
                <w:sz w:val="24"/>
                <w:szCs w:val="24"/>
              </w:rPr>
              <w:t>:</w:t>
            </w:r>
            <w:r>
              <w:rPr>
                <w:rFonts w:ascii="Times New Roman" w:hAnsi="Times New Roman" w:cs="Times New Roman"/>
                <w:sz w:val="24"/>
                <w:szCs w:val="24"/>
              </w:rPr>
              <w:t xml:space="preserve"> для учета забалансовых счетов запросить стоимость у передающей стороны</w:t>
            </w:r>
            <w:r w:rsidRPr="00F041C0">
              <w:rPr>
                <w:rFonts w:ascii="Times New Roman" w:hAnsi="Times New Roman" w:cs="Times New Roman"/>
                <w:sz w:val="24"/>
                <w:szCs w:val="24"/>
              </w:rPr>
              <w:t>:</w:t>
            </w:r>
            <w:r>
              <w:rPr>
                <w:rFonts w:ascii="Times New Roman" w:hAnsi="Times New Roman" w:cs="Times New Roman"/>
                <w:sz w:val="24"/>
                <w:szCs w:val="24"/>
              </w:rPr>
              <w:t xml:space="preserve"> </w:t>
            </w:r>
            <w:r w:rsidRPr="00476E54">
              <w:rPr>
                <w:rFonts w:ascii="Times New Roman" w:hAnsi="Times New Roman" w:cs="Times New Roman"/>
                <w:sz w:val="24"/>
                <w:szCs w:val="24"/>
              </w:rPr>
              <w:t>ЛО ГУП «Недвижимость»</w:t>
            </w:r>
            <w:r>
              <w:rPr>
                <w:rFonts w:ascii="Times New Roman" w:hAnsi="Times New Roman" w:cs="Times New Roman"/>
                <w:sz w:val="24"/>
                <w:szCs w:val="24"/>
              </w:rPr>
              <w:t xml:space="preserve"> или КУГИ.</w:t>
            </w:r>
          </w:p>
          <w:p w:rsidR="00006075" w:rsidRPr="00EA0F8E" w:rsidRDefault="00EA0F8E" w:rsidP="00EA0F8E">
            <w:pPr>
              <w:pStyle w:val="a4"/>
              <w:numPr>
                <w:ilvl w:val="0"/>
                <w:numId w:val="18"/>
              </w:numPr>
              <w:ind w:left="34" w:firstLine="284"/>
              <w:jc w:val="both"/>
              <w:rPr>
                <w:rFonts w:ascii="Times New Roman" w:hAnsi="Times New Roman" w:cs="Times New Roman"/>
                <w:sz w:val="24"/>
                <w:szCs w:val="24"/>
              </w:rPr>
            </w:pPr>
            <w:r>
              <w:rPr>
                <w:rFonts w:ascii="Times New Roman" w:hAnsi="Times New Roman" w:cs="Times New Roman"/>
                <w:sz w:val="24"/>
                <w:szCs w:val="24"/>
              </w:rPr>
              <w:t>Для отражения всей суммы, начиная с даты начала действия договора аренды, б</w:t>
            </w:r>
            <w:r w:rsidR="00006075" w:rsidRPr="00EA0F8E">
              <w:rPr>
                <w:rFonts w:ascii="Times New Roman" w:hAnsi="Times New Roman" w:cs="Times New Roman"/>
                <w:sz w:val="24"/>
                <w:szCs w:val="24"/>
              </w:rPr>
              <w:t>юджетному учреждению необходимо использовать счет 401 40</w:t>
            </w:r>
            <w:r w:rsidR="00937044" w:rsidRPr="00EA0F8E">
              <w:rPr>
                <w:rFonts w:ascii="Times New Roman" w:hAnsi="Times New Roman" w:cs="Times New Roman"/>
                <w:sz w:val="24"/>
                <w:szCs w:val="24"/>
              </w:rPr>
              <w:t> </w:t>
            </w:r>
            <w:r w:rsidR="00006075" w:rsidRPr="00EA0F8E">
              <w:rPr>
                <w:rFonts w:ascii="Times New Roman" w:hAnsi="Times New Roman" w:cs="Times New Roman"/>
                <w:sz w:val="24"/>
                <w:szCs w:val="24"/>
              </w:rPr>
              <w:t>100</w:t>
            </w:r>
            <w:r w:rsidR="00937044" w:rsidRPr="00EA0F8E">
              <w:rPr>
                <w:rFonts w:ascii="Times New Roman" w:hAnsi="Times New Roman" w:cs="Times New Roman"/>
                <w:sz w:val="24"/>
                <w:szCs w:val="24"/>
              </w:rPr>
              <w:t xml:space="preserve"> «Доходы будущих периодов». </w:t>
            </w:r>
            <w:r>
              <w:rPr>
                <w:rFonts w:ascii="Times New Roman" w:hAnsi="Times New Roman" w:cs="Times New Roman"/>
                <w:sz w:val="24"/>
                <w:szCs w:val="24"/>
              </w:rPr>
              <w:t>Начисление о</w:t>
            </w:r>
            <w:r w:rsidR="00937044" w:rsidRPr="00EA0F8E">
              <w:rPr>
                <w:rFonts w:ascii="Times New Roman" w:hAnsi="Times New Roman" w:cs="Times New Roman"/>
                <w:sz w:val="24"/>
                <w:szCs w:val="24"/>
              </w:rPr>
              <w:t>бщ</w:t>
            </w:r>
            <w:r>
              <w:rPr>
                <w:rFonts w:ascii="Times New Roman" w:hAnsi="Times New Roman" w:cs="Times New Roman"/>
                <w:sz w:val="24"/>
                <w:szCs w:val="24"/>
              </w:rPr>
              <w:t>ей</w:t>
            </w:r>
            <w:r w:rsidR="00937044" w:rsidRPr="00EA0F8E">
              <w:rPr>
                <w:rFonts w:ascii="Times New Roman" w:hAnsi="Times New Roman" w:cs="Times New Roman"/>
                <w:sz w:val="24"/>
                <w:szCs w:val="24"/>
              </w:rPr>
              <w:t xml:space="preserve"> сумм</w:t>
            </w:r>
            <w:r>
              <w:rPr>
                <w:rFonts w:ascii="Times New Roman" w:hAnsi="Times New Roman" w:cs="Times New Roman"/>
                <w:sz w:val="24"/>
                <w:szCs w:val="24"/>
              </w:rPr>
              <w:t>ы</w:t>
            </w:r>
            <w:r w:rsidR="00937044" w:rsidRPr="00EA0F8E">
              <w:rPr>
                <w:rFonts w:ascii="Times New Roman" w:hAnsi="Times New Roman" w:cs="Times New Roman"/>
                <w:sz w:val="24"/>
                <w:szCs w:val="24"/>
              </w:rPr>
              <w:t xml:space="preserve"> задолженности по арендным платежам за весь период аренды</w:t>
            </w:r>
            <w:r>
              <w:rPr>
                <w:rFonts w:ascii="Times New Roman" w:hAnsi="Times New Roman" w:cs="Times New Roman"/>
                <w:sz w:val="24"/>
                <w:szCs w:val="24"/>
              </w:rPr>
              <w:t xml:space="preserve"> осуществляется </w:t>
            </w:r>
            <w:r w:rsidR="00937044" w:rsidRPr="00EA0F8E">
              <w:rPr>
                <w:rFonts w:ascii="Times New Roman" w:hAnsi="Times New Roman" w:cs="Times New Roman"/>
                <w:sz w:val="24"/>
                <w:szCs w:val="24"/>
              </w:rPr>
              <w:t xml:space="preserve"> по Д </w:t>
            </w:r>
            <w:r w:rsidRPr="00EA0F8E">
              <w:rPr>
                <w:rFonts w:ascii="Times New Roman" w:hAnsi="Times New Roman" w:cs="Times New Roman"/>
                <w:sz w:val="24"/>
                <w:szCs w:val="24"/>
              </w:rPr>
              <w:t>0</w:t>
            </w:r>
            <w:r>
              <w:rPr>
                <w:rFonts w:ascii="Times New Roman" w:hAnsi="Times New Roman" w:cs="Times New Roman"/>
                <w:sz w:val="24"/>
                <w:szCs w:val="24"/>
              </w:rPr>
              <w:t> </w:t>
            </w:r>
            <w:r w:rsidR="00937044" w:rsidRPr="00EA0F8E">
              <w:rPr>
                <w:rFonts w:ascii="Times New Roman" w:hAnsi="Times New Roman" w:cs="Times New Roman"/>
                <w:sz w:val="24"/>
                <w:szCs w:val="24"/>
              </w:rPr>
              <w:t>205</w:t>
            </w:r>
            <w:r>
              <w:rPr>
                <w:rFonts w:ascii="Times New Roman" w:hAnsi="Times New Roman" w:cs="Times New Roman"/>
                <w:sz w:val="24"/>
                <w:szCs w:val="24"/>
              </w:rPr>
              <w:t xml:space="preserve"> </w:t>
            </w:r>
            <w:r>
              <w:rPr>
                <w:rFonts w:ascii="Times New Roman" w:hAnsi="Times New Roman" w:cs="Times New Roman"/>
                <w:sz w:val="24"/>
                <w:szCs w:val="24"/>
                <w:lang w:val="en-US"/>
              </w:rPr>
              <w:t>XX</w:t>
            </w:r>
            <w:r w:rsidR="00937044" w:rsidRPr="00EA0F8E">
              <w:rPr>
                <w:rFonts w:ascii="Times New Roman" w:hAnsi="Times New Roman" w:cs="Times New Roman"/>
                <w:sz w:val="24"/>
                <w:szCs w:val="24"/>
              </w:rPr>
              <w:t xml:space="preserve"> 560 и К </w:t>
            </w:r>
            <w:r w:rsidRPr="00EA0F8E">
              <w:rPr>
                <w:rFonts w:ascii="Times New Roman" w:hAnsi="Times New Roman" w:cs="Times New Roman"/>
                <w:sz w:val="24"/>
                <w:szCs w:val="24"/>
              </w:rPr>
              <w:t xml:space="preserve"> 0</w:t>
            </w:r>
            <w:r>
              <w:rPr>
                <w:rFonts w:ascii="Times New Roman" w:hAnsi="Times New Roman" w:cs="Times New Roman"/>
                <w:sz w:val="24"/>
                <w:szCs w:val="24"/>
              </w:rPr>
              <w:t> </w:t>
            </w:r>
            <w:r w:rsidR="00937044" w:rsidRPr="00EA0F8E">
              <w:rPr>
                <w:rFonts w:ascii="Times New Roman" w:hAnsi="Times New Roman" w:cs="Times New Roman"/>
                <w:sz w:val="24"/>
                <w:szCs w:val="24"/>
              </w:rPr>
              <w:t>4</w:t>
            </w:r>
            <w:r w:rsidRPr="00EA0F8E">
              <w:rPr>
                <w:rFonts w:ascii="Times New Roman" w:hAnsi="Times New Roman" w:cs="Times New Roman"/>
                <w:sz w:val="24"/>
                <w:szCs w:val="24"/>
              </w:rPr>
              <w:t>0</w:t>
            </w:r>
            <w:r w:rsidR="00937044" w:rsidRPr="00EA0F8E">
              <w:rPr>
                <w:rFonts w:ascii="Times New Roman" w:hAnsi="Times New Roman" w:cs="Times New Roman"/>
                <w:sz w:val="24"/>
                <w:szCs w:val="24"/>
              </w:rPr>
              <w:t>1</w:t>
            </w:r>
            <w:r w:rsidRPr="00EA0F8E">
              <w:rPr>
                <w:rFonts w:ascii="Times New Roman" w:hAnsi="Times New Roman" w:cs="Times New Roman"/>
                <w:sz w:val="24"/>
                <w:szCs w:val="24"/>
              </w:rPr>
              <w:t xml:space="preserve"> </w:t>
            </w:r>
            <w:r w:rsidR="00937044" w:rsidRPr="00EA0F8E">
              <w:rPr>
                <w:rFonts w:ascii="Times New Roman" w:hAnsi="Times New Roman" w:cs="Times New Roman"/>
                <w:sz w:val="24"/>
                <w:szCs w:val="24"/>
              </w:rPr>
              <w:t>40 1</w:t>
            </w:r>
            <w:r>
              <w:rPr>
                <w:rFonts w:ascii="Times New Roman" w:hAnsi="Times New Roman" w:cs="Times New Roman"/>
                <w:sz w:val="24"/>
                <w:szCs w:val="24"/>
                <w:lang w:val="en-US"/>
              </w:rPr>
              <w:t>XX</w:t>
            </w:r>
            <w:r w:rsidRPr="00EA0F8E">
              <w:rPr>
                <w:rFonts w:ascii="Times New Roman" w:hAnsi="Times New Roman" w:cs="Times New Roman"/>
                <w:sz w:val="24"/>
                <w:szCs w:val="24"/>
              </w:rPr>
              <w:t>;</w:t>
            </w:r>
            <w:r w:rsidR="00937044" w:rsidRPr="00EA0F8E">
              <w:rPr>
                <w:rFonts w:ascii="Times New Roman" w:hAnsi="Times New Roman" w:cs="Times New Roman"/>
                <w:sz w:val="24"/>
                <w:szCs w:val="24"/>
              </w:rPr>
              <w:t xml:space="preserve"> отнесен</w:t>
            </w:r>
            <w:r>
              <w:rPr>
                <w:rFonts w:ascii="Times New Roman" w:hAnsi="Times New Roman" w:cs="Times New Roman"/>
                <w:sz w:val="24"/>
                <w:szCs w:val="24"/>
              </w:rPr>
              <w:t>ие</w:t>
            </w:r>
            <w:r w:rsidR="00937044" w:rsidRPr="00EA0F8E">
              <w:rPr>
                <w:rFonts w:ascii="Times New Roman" w:hAnsi="Times New Roman" w:cs="Times New Roman"/>
                <w:sz w:val="24"/>
                <w:szCs w:val="24"/>
              </w:rPr>
              <w:t xml:space="preserve"> к доходам текущего периода</w:t>
            </w:r>
            <w:r>
              <w:rPr>
                <w:rFonts w:ascii="Times New Roman" w:hAnsi="Times New Roman" w:cs="Times New Roman"/>
                <w:sz w:val="24"/>
                <w:szCs w:val="24"/>
              </w:rPr>
              <w:t xml:space="preserve"> ежемесячной платы за </w:t>
            </w:r>
            <w:r w:rsidR="004E05EE">
              <w:rPr>
                <w:rFonts w:ascii="Times New Roman" w:hAnsi="Times New Roman" w:cs="Times New Roman"/>
                <w:sz w:val="24"/>
                <w:szCs w:val="24"/>
              </w:rPr>
              <w:t>арендные платежи</w:t>
            </w:r>
            <w:r>
              <w:rPr>
                <w:rFonts w:ascii="Times New Roman" w:hAnsi="Times New Roman" w:cs="Times New Roman"/>
                <w:sz w:val="24"/>
                <w:szCs w:val="24"/>
              </w:rPr>
              <w:t xml:space="preserve"> по Д 0 401 40 1</w:t>
            </w:r>
            <w:r>
              <w:rPr>
                <w:rFonts w:ascii="Times New Roman" w:hAnsi="Times New Roman" w:cs="Times New Roman"/>
                <w:sz w:val="24"/>
                <w:szCs w:val="24"/>
                <w:lang w:val="en-US"/>
              </w:rPr>
              <w:t>XX</w:t>
            </w:r>
            <w:r>
              <w:rPr>
                <w:rFonts w:ascii="Times New Roman" w:hAnsi="Times New Roman" w:cs="Times New Roman"/>
                <w:sz w:val="24"/>
                <w:szCs w:val="24"/>
              </w:rPr>
              <w:t xml:space="preserve"> и К 0 401 10 1</w:t>
            </w:r>
            <w:r>
              <w:rPr>
                <w:rFonts w:ascii="Times New Roman" w:hAnsi="Times New Roman" w:cs="Times New Roman"/>
                <w:sz w:val="24"/>
                <w:szCs w:val="24"/>
                <w:lang w:val="en-US"/>
              </w:rPr>
              <w:t>XX</w:t>
            </w:r>
            <w:r>
              <w:rPr>
                <w:rFonts w:ascii="Times New Roman" w:hAnsi="Times New Roman" w:cs="Times New Roman"/>
                <w:sz w:val="24"/>
                <w:szCs w:val="24"/>
              </w:rPr>
              <w:t>.</w:t>
            </w:r>
          </w:p>
          <w:p w:rsidR="0016492C" w:rsidRPr="007E098E" w:rsidRDefault="0016492C" w:rsidP="007E098E">
            <w:pPr>
              <w:pStyle w:val="a4"/>
              <w:numPr>
                <w:ilvl w:val="0"/>
                <w:numId w:val="18"/>
              </w:numPr>
              <w:ind w:left="35" w:firstLine="0"/>
              <w:jc w:val="both"/>
              <w:rPr>
                <w:rFonts w:ascii="Times New Roman" w:hAnsi="Times New Roman" w:cs="Times New Roman"/>
                <w:sz w:val="24"/>
                <w:szCs w:val="24"/>
              </w:rPr>
            </w:pPr>
            <w:r w:rsidRPr="007E098E">
              <w:rPr>
                <w:rFonts w:ascii="Times New Roman" w:hAnsi="Times New Roman" w:cs="Times New Roman"/>
                <w:sz w:val="24"/>
                <w:szCs w:val="24"/>
              </w:rPr>
              <w:t>По договорам, заключенным до 01.01.2018 года, поставить на учет вновь признаваемые объекты учета операционной аренды на основании бухгалтерских справок (ф.0504833) для отражения входящих остатков на 01.01.2018 года в межотчетный период:</w:t>
            </w:r>
          </w:p>
          <w:p w:rsidR="006E34A6" w:rsidRDefault="0016492C" w:rsidP="007E098E">
            <w:pPr>
              <w:pStyle w:val="a4"/>
              <w:ind w:left="35"/>
              <w:jc w:val="both"/>
              <w:rPr>
                <w:rFonts w:ascii="Times New Roman" w:hAnsi="Times New Roman" w:cs="Times New Roman"/>
                <w:sz w:val="24"/>
                <w:szCs w:val="24"/>
              </w:rPr>
            </w:pPr>
            <w:r w:rsidRPr="007E098E">
              <w:rPr>
                <w:rFonts w:ascii="Times New Roman" w:hAnsi="Times New Roman" w:cs="Times New Roman"/>
                <w:sz w:val="24"/>
                <w:szCs w:val="24"/>
              </w:rPr>
              <w:t>– в суммах расчетов с пользователями имущества по арендным платежам за оставшиеся сроки полезного использования объектов учета аренды (сроки действия договора)</w:t>
            </w:r>
            <w:r w:rsidR="00430E21">
              <w:rPr>
                <w:rFonts w:ascii="Times New Roman" w:hAnsi="Times New Roman" w:cs="Times New Roman"/>
                <w:sz w:val="24"/>
                <w:szCs w:val="24"/>
              </w:rPr>
              <w:t xml:space="preserve"> </w:t>
            </w:r>
            <w:r w:rsidR="006E34A6" w:rsidRPr="007E098E">
              <w:rPr>
                <w:rFonts w:ascii="Times New Roman" w:hAnsi="Times New Roman" w:cs="Times New Roman"/>
                <w:sz w:val="24"/>
                <w:szCs w:val="24"/>
              </w:rPr>
              <w:t>Д 0 205 21 000 К 0 401 30</w:t>
            </w:r>
            <w:r w:rsidR="00430E21">
              <w:rPr>
                <w:rFonts w:ascii="Times New Roman" w:hAnsi="Times New Roman" w:cs="Times New Roman"/>
                <w:sz w:val="24"/>
                <w:szCs w:val="24"/>
              </w:rPr>
              <w:t> </w:t>
            </w:r>
            <w:r w:rsidR="006E34A6" w:rsidRPr="007E098E">
              <w:rPr>
                <w:rFonts w:ascii="Times New Roman" w:hAnsi="Times New Roman" w:cs="Times New Roman"/>
                <w:sz w:val="24"/>
                <w:szCs w:val="24"/>
              </w:rPr>
              <w:t>000</w:t>
            </w:r>
            <w:r w:rsidR="00430E21" w:rsidRPr="00430E21">
              <w:rPr>
                <w:rFonts w:ascii="Times New Roman" w:hAnsi="Times New Roman" w:cs="Times New Roman"/>
                <w:sz w:val="24"/>
                <w:szCs w:val="24"/>
              </w:rPr>
              <w:t>;</w:t>
            </w:r>
          </w:p>
          <w:p w:rsidR="00430E21" w:rsidRPr="00430E21" w:rsidRDefault="00430E21" w:rsidP="00430E21">
            <w:pPr>
              <w:contextualSpacing/>
              <w:jc w:val="both"/>
              <w:rPr>
                <w:rFonts w:ascii="Times New Roman" w:eastAsia="Times New Roman" w:hAnsi="Times New Roman" w:cs="Times New Roman"/>
                <w:sz w:val="24"/>
                <w:szCs w:val="24"/>
                <w:lang w:eastAsia="ru-RU"/>
              </w:rPr>
            </w:pPr>
            <w:r w:rsidRPr="00430E21">
              <w:rPr>
                <w:rFonts w:ascii="Times New Roman" w:hAnsi="Times New Roman" w:cs="Times New Roman"/>
                <w:sz w:val="24"/>
                <w:szCs w:val="24"/>
              </w:rPr>
              <w:t xml:space="preserve">- </w:t>
            </w:r>
            <w:r w:rsidRPr="00430E21">
              <w:rPr>
                <w:rFonts w:ascii="Times New Roman" w:eastAsia="Times New Roman" w:hAnsi="Times New Roman" w:cs="Times New Roman"/>
                <w:sz w:val="24"/>
                <w:szCs w:val="24"/>
                <w:lang w:eastAsia="ru-RU"/>
              </w:rPr>
              <w:t xml:space="preserve">одновременно в бюджетном (бухгалтерском) учете отразить  объем ожидаемого дохода от арендных платежей (рассчитывается как общая сумма доходов за весь </w:t>
            </w:r>
            <w:r>
              <w:rPr>
                <w:rFonts w:ascii="Times New Roman" w:eastAsia="Times New Roman" w:hAnsi="Times New Roman" w:cs="Times New Roman"/>
                <w:sz w:val="24"/>
                <w:szCs w:val="24"/>
                <w:lang w:eastAsia="ru-RU"/>
              </w:rPr>
              <w:t xml:space="preserve">оставшийся </w:t>
            </w:r>
            <w:r w:rsidRPr="00430E21">
              <w:rPr>
                <w:rFonts w:ascii="Times New Roman" w:eastAsia="Times New Roman" w:hAnsi="Times New Roman" w:cs="Times New Roman"/>
                <w:sz w:val="24"/>
                <w:szCs w:val="24"/>
                <w:lang w:eastAsia="ru-RU"/>
              </w:rPr>
              <w:t>срок пользования имуществом (срок действия договора):</w:t>
            </w:r>
          </w:p>
          <w:p w:rsidR="00430E21" w:rsidRDefault="00430E21" w:rsidP="00430E21">
            <w:pPr>
              <w:spacing w:after="200" w:line="276" w:lineRule="auto"/>
              <w:contextualSpacing/>
              <w:jc w:val="both"/>
              <w:rPr>
                <w:rFonts w:ascii="Times New Roman" w:eastAsia="Times New Roman" w:hAnsi="Times New Roman" w:cs="Times New Roman"/>
                <w:sz w:val="24"/>
                <w:szCs w:val="24"/>
                <w:lang w:eastAsia="ru-RU"/>
              </w:rPr>
            </w:pPr>
            <w:r w:rsidRPr="00430E21">
              <w:rPr>
                <w:rFonts w:ascii="Times New Roman" w:eastAsia="Times New Roman" w:hAnsi="Times New Roman" w:cs="Times New Roman"/>
                <w:sz w:val="24"/>
                <w:szCs w:val="24"/>
                <w:lang w:eastAsia="ru-RU"/>
              </w:rPr>
              <w:t>Д 0 401 30 000 «Финансовый результат прошлых отчетных периодов»</w:t>
            </w:r>
            <w:r>
              <w:rPr>
                <w:rFonts w:ascii="Times New Roman" w:eastAsia="Times New Roman" w:hAnsi="Times New Roman" w:cs="Times New Roman"/>
                <w:sz w:val="24"/>
                <w:szCs w:val="24"/>
                <w:lang w:eastAsia="ru-RU"/>
              </w:rPr>
              <w:t xml:space="preserve"> </w:t>
            </w:r>
            <w:r w:rsidRPr="00430E21">
              <w:rPr>
                <w:rFonts w:ascii="Times New Roman" w:eastAsia="Times New Roman" w:hAnsi="Times New Roman" w:cs="Times New Roman"/>
                <w:sz w:val="24"/>
                <w:szCs w:val="24"/>
                <w:lang w:eastAsia="ru-RU"/>
              </w:rPr>
              <w:t xml:space="preserve">К 0 401 40 121 «Доходы будущих периодов по </w:t>
            </w:r>
            <w:r w:rsidRPr="00430E21">
              <w:rPr>
                <w:rFonts w:ascii="Times New Roman" w:eastAsia="Times New Roman" w:hAnsi="Times New Roman" w:cs="Times New Roman"/>
                <w:sz w:val="24"/>
                <w:szCs w:val="24"/>
                <w:lang w:eastAsia="ru-RU"/>
              </w:rPr>
              <w:lastRenderedPageBreak/>
              <w:t>операционной аренде»;</w:t>
            </w:r>
            <w:r>
              <w:rPr>
                <w:rFonts w:ascii="Times New Roman" w:eastAsia="Times New Roman" w:hAnsi="Times New Roman" w:cs="Times New Roman"/>
                <w:sz w:val="24"/>
                <w:szCs w:val="24"/>
                <w:lang w:eastAsia="ru-RU"/>
              </w:rPr>
              <w:t xml:space="preserve"> </w:t>
            </w:r>
          </w:p>
          <w:p w:rsidR="0016492C" w:rsidRPr="00693E94" w:rsidRDefault="0016492C" w:rsidP="00430E21">
            <w:pPr>
              <w:spacing w:after="200" w:line="276" w:lineRule="auto"/>
              <w:contextualSpacing/>
              <w:jc w:val="both"/>
              <w:rPr>
                <w:rFonts w:ascii="Times New Roman" w:hAnsi="Times New Roman" w:cs="Times New Roman"/>
                <w:sz w:val="24"/>
                <w:szCs w:val="24"/>
              </w:rPr>
            </w:pPr>
            <w:r w:rsidRPr="007E098E">
              <w:rPr>
                <w:rFonts w:ascii="Times New Roman" w:hAnsi="Times New Roman" w:cs="Times New Roman"/>
                <w:sz w:val="24"/>
                <w:szCs w:val="24"/>
              </w:rPr>
              <w:t xml:space="preserve">- отнести показатели доходов по условным арендным платежам, отраженных за отчетный период </w:t>
            </w:r>
            <w:r w:rsidR="007E098E" w:rsidRPr="007E098E">
              <w:rPr>
                <w:rFonts w:ascii="Times New Roman" w:hAnsi="Times New Roman" w:cs="Times New Roman"/>
                <w:sz w:val="24"/>
                <w:szCs w:val="24"/>
              </w:rPr>
              <w:t>(</w:t>
            </w:r>
            <w:r w:rsidRPr="007E098E">
              <w:rPr>
                <w:rFonts w:ascii="Times New Roman" w:hAnsi="Times New Roman" w:cs="Times New Roman"/>
                <w:sz w:val="24"/>
                <w:szCs w:val="24"/>
              </w:rPr>
              <w:t xml:space="preserve">2017 год) на финансовый результат прошлых отчетных периодов. </w:t>
            </w:r>
          </w:p>
          <w:p w:rsid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В течение 2018 года</w:t>
            </w:r>
            <w:r>
              <w:rPr>
                <w:rFonts w:ascii="Times New Roman" w:hAnsi="Times New Roman" w:cs="Times New Roman"/>
                <w:sz w:val="24"/>
                <w:szCs w:val="24"/>
                <w:lang w:val="en-US"/>
              </w:rPr>
              <w:t>:</w:t>
            </w:r>
          </w:p>
          <w:p w:rsid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отражать признание доходов по операционной аренде доходами текущего финансового года (например, в сумме ежемесячных платежей в период действия договора аренды)</w:t>
            </w:r>
            <w:r w:rsidRPr="00D10F32">
              <w:rPr>
                <w:rFonts w:ascii="Times New Roman" w:hAnsi="Times New Roman" w:cs="Times New Roman"/>
                <w:sz w:val="24"/>
                <w:szCs w:val="24"/>
              </w:rPr>
              <w:t>:</w:t>
            </w:r>
          </w:p>
          <w:p w:rsid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Д 0 401 40 121 К 0 401 10 121</w:t>
            </w:r>
            <w:r w:rsidRPr="00D10F32">
              <w:rPr>
                <w:rFonts w:ascii="Times New Roman" w:hAnsi="Times New Roman" w:cs="Times New Roman"/>
                <w:sz w:val="24"/>
                <w:szCs w:val="24"/>
              </w:rPr>
              <w:t>;</w:t>
            </w:r>
          </w:p>
          <w:p w:rsid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при поступлении арендных платежей </w:t>
            </w:r>
          </w:p>
          <w:p w:rsid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Д 0 201 11 510 – для бюджетных/автономных учреждений</w:t>
            </w:r>
          </w:p>
          <w:p w:rsidR="00D10F32" w:rsidRPr="00D10F32" w:rsidRDefault="00D10F32" w:rsidP="00430E2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К 0 205 21 660.</w:t>
            </w:r>
          </w:p>
          <w:p w:rsidR="0016492C" w:rsidRPr="007E098E" w:rsidRDefault="0016492C" w:rsidP="00430E21">
            <w:pPr>
              <w:pStyle w:val="a4"/>
              <w:ind w:left="35"/>
              <w:jc w:val="both"/>
              <w:rPr>
                <w:rFonts w:ascii="Times New Roman" w:hAnsi="Times New Roman" w:cs="Times New Roman"/>
                <w:sz w:val="24"/>
                <w:szCs w:val="24"/>
              </w:rPr>
            </w:pPr>
            <w:r w:rsidRPr="007E098E">
              <w:rPr>
                <w:rFonts w:ascii="Times New Roman" w:hAnsi="Times New Roman" w:cs="Times New Roman"/>
                <w:sz w:val="24"/>
                <w:szCs w:val="24"/>
              </w:rPr>
              <w:t>Источник</w:t>
            </w:r>
            <w:r w:rsidR="00430E21" w:rsidRPr="00430E21">
              <w:rPr>
                <w:rFonts w:ascii="Times New Roman" w:hAnsi="Times New Roman" w:cs="Times New Roman"/>
                <w:sz w:val="24"/>
                <w:szCs w:val="24"/>
              </w:rPr>
              <w:t>:</w:t>
            </w:r>
            <w:r w:rsidRPr="007E098E">
              <w:rPr>
                <w:rFonts w:ascii="Times New Roman" w:hAnsi="Times New Roman" w:cs="Times New Roman"/>
                <w:sz w:val="24"/>
                <w:szCs w:val="24"/>
              </w:rPr>
              <w:t xml:space="preserve"> п.3 «ПРИМЕРН</w:t>
            </w:r>
            <w:r w:rsidR="00430E21">
              <w:rPr>
                <w:rFonts w:ascii="Times New Roman" w:hAnsi="Times New Roman" w:cs="Times New Roman"/>
                <w:sz w:val="24"/>
                <w:szCs w:val="24"/>
              </w:rPr>
              <w:t>ОГО</w:t>
            </w:r>
            <w:r w:rsidRPr="007E098E">
              <w:rPr>
                <w:rFonts w:ascii="Times New Roman" w:hAnsi="Times New Roman" w:cs="Times New Roman"/>
                <w:sz w:val="24"/>
                <w:szCs w:val="24"/>
              </w:rPr>
              <w:t xml:space="preserve"> ПЛАН</w:t>
            </w:r>
            <w:r w:rsidR="00430E21">
              <w:rPr>
                <w:rFonts w:ascii="Times New Roman" w:hAnsi="Times New Roman" w:cs="Times New Roman"/>
                <w:sz w:val="24"/>
                <w:szCs w:val="24"/>
              </w:rPr>
              <w:t>А</w:t>
            </w:r>
            <w:r w:rsidRPr="007E098E">
              <w:rPr>
                <w:rFonts w:ascii="Times New Roman" w:hAnsi="Times New Roman" w:cs="Times New Roman"/>
                <w:sz w:val="24"/>
                <w:szCs w:val="24"/>
              </w:rPr>
              <w:t xml:space="preserve"> МЕРОПРИЯТИЙ</w:t>
            </w:r>
          </w:p>
          <w:p w:rsidR="0016492C" w:rsidRPr="007E098E" w:rsidRDefault="0016492C" w:rsidP="00430E21">
            <w:pPr>
              <w:pStyle w:val="a4"/>
              <w:ind w:left="35"/>
              <w:jc w:val="both"/>
              <w:rPr>
                <w:rFonts w:ascii="Times New Roman" w:hAnsi="Times New Roman" w:cs="Times New Roman"/>
                <w:sz w:val="24"/>
                <w:szCs w:val="24"/>
              </w:rPr>
            </w:pPr>
            <w:r w:rsidRPr="007E098E">
              <w:rPr>
                <w:rFonts w:ascii="Times New Roman" w:hAnsi="Times New Roman" w:cs="Times New Roman"/>
                <w:sz w:val="24"/>
                <w:szCs w:val="24"/>
              </w:rPr>
              <w:t>ПО ВНЕДРЕНИЮ В ЛЕНИНГРАДСКОЙ ОБЛАСТИ</w:t>
            </w:r>
          </w:p>
          <w:p w:rsidR="0016492C" w:rsidRPr="007E098E" w:rsidRDefault="0016492C" w:rsidP="00430E21">
            <w:pPr>
              <w:pStyle w:val="a4"/>
              <w:ind w:left="35"/>
              <w:jc w:val="both"/>
              <w:rPr>
                <w:rFonts w:ascii="Times New Roman" w:hAnsi="Times New Roman" w:cs="Times New Roman"/>
                <w:sz w:val="24"/>
                <w:szCs w:val="24"/>
              </w:rPr>
            </w:pPr>
            <w:r w:rsidRPr="007E098E">
              <w:rPr>
                <w:rFonts w:ascii="Times New Roman" w:hAnsi="Times New Roman" w:cs="Times New Roman"/>
                <w:sz w:val="24"/>
                <w:szCs w:val="24"/>
              </w:rPr>
              <w:t xml:space="preserve">ФЕДЕРАЛЬНЫХ СТАНДАРТОВ БУХГАЛТЕРСКОГО УЧЕТА ДЛЯ ОРГАНИЗАЦИЙ ГОСУДАРСТВЕННОГО СЕКТОРА:«КОНЦЕПТУАЛЬНЫЕ ОСНОВЫ БУХГАЛТЕРСКОГО УЧЕТА И ОТЧЕТНОСТИ </w:t>
            </w:r>
          </w:p>
          <w:p w:rsidR="0016492C" w:rsidRPr="00693E94" w:rsidRDefault="0016492C" w:rsidP="00430E21">
            <w:pPr>
              <w:pStyle w:val="a4"/>
              <w:ind w:left="35"/>
              <w:jc w:val="both"/>
              <w:rPr>
                <w:rFonts w:ascii="Times New Roman" w:hAnsi="Times New Roman" w:cs="Times New Roman"/>
                <w:sz w:val="24"/>
                <w:szCs w:val="24"/>
              </w:rPr>
            </w:pPr>
            <w:r w:rsidRPr="007E098E">
              <w:rPr>
                <w:rFonts w:ascii="Times New Roman" w:hAnsi="Times New Roman" w:cs="Times New Roman"/>
                <w:sz w:val="24"/>
                <w:szCs w:val="24"/>
              </w:rPr>
              <w:t>ДЛЯ ОРГАНИЗАЦИЙ ГОСУДАРСТВЕННОГО СЕКТОРА» Приказ Минфина России от 31.12.2016 г. № 256н,«ОСНОВНЫЕ СРЕДСТВА» Приказ Минфина России от 31.12.2016 г. № 257н и «АРЕНДА» Приказ Минфина России от 31.12.2016 г. № 258н.</w:t>
            </w:r>
          </w:p>
          <w:p w:rsidR="00D10F32" w:rsidRPr="00693E94" w:rsidRDefault="00D10F32" w:rsidP="00430E21">
            <w:pPr>
              <w:pStyle w:val="a4"/>
              <w:ind w:left="35"/>
              <w:jc w:val="both"/>
              <w:rPr>
                <w:rFonts w:ascii="Times New Roman" w:hAnsi="Times New Roman" w:cs="Times New Roman"/>
                <w:sz w:val="24"/>
                <w:szCs w:val="24"/>
              </w:rPr>
            </w:pPr>
          </w:p>
          <w:p w:rsidR="0016492C" w:rsidRPr="007E098E" w:rsidRDefault="0016492C" w:rsidP="007E098E">
            <w:pPr>
              <w:pStyle w:val="a4"/>
              <w:ind w:left="35"/>
              <w:jc w:val="both"/>
              <w:rPr>
                <w:rFonts w:ascii="Times New Roman" w:hAnsi="Times New Roman" w:cs="Times New Roman"/>
                <w:sz w:val="24"/>
                <w:szCs w:val="24"/>
              </w:rPr>
            </w:pPr>
          </w:p>
          <w:p w:rsidR="007C13A3" w:rsidRPr="007C13A3" w:rsidRDefault="007C13A3" w:rsidP="007C13A3">
            <w:pPr>
              <w:pStyle w:val="a4"/>
              <w:numPr>
                <w:ilvl w:val="0"/>
                <w:numId w:val="18"/>
              </w:numPr>
              <w:ind w:left="35" w:hanging="1"/>
              <w:jc w:val="both"/>
              <w:rPr>
                <w:rFonts w:ascii="Times New Roman" w:hAnsi="Times New Roman" w:cs="Times New Roman"/>
                <w:sz w:val="24"/>
                <w:szCs w:val="24"/>
              </w:rPr>
            </w:pPr>
            <w:r w:rsidRPr="007C13A3">
              <w:rPr>
                <w:rFonts w:ascii="Times New Roman" w:hAnsi="Times New Roman" w:cs="Times New Roman"/>
                <w:sz w:val="24"/>
                <w:szCs w:val="24"/>
              </w:rPr>
              <w:t xml:space="preserve">Определение стоимости объектов в рамках договоров безвозмездного пользования требуется согласно СГС «Аренда».   Правообладателям государственного имущества необходимо отражать объекты учета, возникающие при передаче в безвозмездное пользование по справедливой стоимости – как если бы право пользования было бы предоставлено на коммерческих условиях – условиях </w:t>
            </w:r>
            <w:r w:rsidRPr="007C13A3">
              <w:rPr>
                <w:rFonts w:ascii="Times New Roman" w:hAnsi="Times New Roman" w:cs="Times New Roman"/>
                <w:sz w:val="24"/>
                <w:szCs w:val="24"/>
              </w:rPr>
              <w:lastRenderedPageBreak/>
              <w:t>аренды. Если учреждение получило имущество безвозмездно, его надо оценить и учесть на балансе. Если комиссия учреждения классифицировала безвозмездное пользование как финансовую аренду, применяют счета 101 00, 105 00 (п.13 Аренда), под этот случай подходит только бессрочное безвозмездное пользование. Хотя в разъяснениях Минфина России договор бессрочного безвозмездного пользования можно квалифицировать как операционную аренду. В таком случае это закрепляют в учетной политике и ведут учет на счете 111 40 (п. 12 Аренда). Объект учета операционной аренды на льготных условиях – право пользования активом, признается в бухгалтерском учете по справедливой стоимости арендных платежей. Если имущество получено в безвозмездное пользование от гражданина или коммерческой организации, то справедливая стоимость будет равна рыночной стоимости аренды. А если имущество передал учредитель или другое госучреждение необходимо обращаться к органам, ответственным за определение стоимости (КУГИ) и определить справедливую стоимость. Определение рыночной стоимости переданного учреждению по договору безвозмездного пользования недвижимого имущества в этом случае не требуется.</w:t>
            </w:r>
          </w:p>
          <w:p w:rsidR="007C13A3" w:rsidRPr="007C13A3" w:rsidRDefault="007C13A3" w:rsidP="007C13A3">
            <w:pPr>
              <w:pStyle w:val="a4"/>
              <w:ind w:left="35" w:hanging="1"/>
              <w:jc w:val="both"/>
              <w:rPr>
                <w:rFonts w:ascii="Times New Roman" w:hAnsi="Times New Roman" w:cs="Times New Roman"/>
                <w:sz w:val="24"/>
                <w:szCs w:val="24"/>
              </w:rPr>
            </w:pPr>
            <w:r w:rsidRPr="007C13A3">
              <w:rPr>
                <w:rFonts w:ascii="Times New Roman" w:hAnsi="Times New Roman" w:cs="Times New Roman"/>
                <w:sz w:val="24"/>
                <w:szCs w:val="24"/>
              </w:rPr>
              <w:t>(инф. письма КУГИ от 30.07.2018 №11-5163/2018, от 26.07.2018 №04-5108/2018, 26.07.2018 №04-5104/2018, 26.07.2018 №04-5106/2018, 26.07.2018 №04-5102/2018, 26.07.2018 №04-5105/2018, 26.07.2018 №04-5101/2018,).</w:t>
            </w:r>
          </w:p>
          <w:p w:rsidR="006E34A6" w:rsidRPr="007C13A3" w:rsidRDefault="006E34A6" w:rsidP="006E34A6">
            <w:pPr>
              <w:jc w:val="both"/>
              <w:rPr>
                <w:rFonts w:ascii="Times New Roman" w:hAnsi="Times New Roman" w:cs="Times New Roman"/>
                <w:sz w:val="24"/>
                <w:szCs w:val="24"/>
              </w:rPr>
            </w:pPr>
          </w:p>
          <w:p w:rsidR="006E34A6" w:rsidRPr="00EF5CCC" w:rsidRDefault="006E34A6" w:rsidP="006E34A6">
            <w:pPr>
              <w:jc w:val="both"/>
              <w:rPr>
                <w:rFonts w:ascii="Times New Roman" w:hAnsi="Times New Roman" w:cs="Times New Roman"/>
                <w:b/>
                <w:color w:val="FF0000"/>
                <w:sz w:val="24"/>
                <w:szCs w:val="24"/>
              </w:rPr>
            </w:pPr>
          </w:p>
        </w:tc>
      </w:tr>
      <w:tr w:rsidR="00EF5CCC" w:rsidRPr="00E12024" w:rsidTr="0001165E">
        <w:tc>
          <w:tcPr>
            <w:tcW w:w="2410" w:type="dxa"/>
          </w:tcPr>
          <w:p w:rsidR="006513AC" w:rsidRPr="00E12024" w:rsidRDefault="006513AC" w:rsidP="009D33EE">
            <w:pPr>
              <w:rPr>
                <w:rFonts w:ascii="Times New Roman" w:hAnsi="Times New Roman" w:cs="Times New Roman"/>
                <w:sz w:val="28"/>
                <w:szCs w:val="28"/>
              </w:rPr>
            </w:pPr>
            <w:r w:rsidRPr="00E12024">
              <w:rPr>
                <w:rFonts w:ascii="Times New Roman" w:hAnsi="Times New Roman" w:cs="Times New Roman"/>
                <w:sz w:val="28"/>
                <w:szCs w:val="28"/>
              </w:rPr>
              <w:lastRenderedPageBreak/>
              <w:t>Комитет экономического развития и инвестиционной деятельности</w:t>
            </w:r>
          </w:p>
        </w:tc>
        <w:tc>
          <w:tcPr>
            <w:tcW w:w="6945" w:type="dxa"/>
          </w:tcPr>
          <w:p w:rsidR="006513AC" w:rsidRPr="00E12024" w:rsidRDefault="006513AC" w:rsidP="006E34A6">
            <w:pPr>
              <w:jc w:val="both"/>
              <w:rPr>
                <w:rFonts w:ascii="Times New Roman" w:hAnsi="Times New Roman" w:cs="Times New Roman"/>
                <w:i/>
                <w:sz w:val="24"/>
                <w:szCs w:val="24"/>
              </w:rPr>
            </w:pPr>
            <w:r w:rsidRPr="00E12024">
              <w:rPr>
                <w:rFonts w:ascii="Times New Roman" w:hAnsi="Times New Roman" w:cs="Times New Roman"/>
                <w:i/>
                <w:sz w:val="24"/>
                <w:szCs w:val="24"/>
              </w:rPr>
              <w:t>Будет ли соблюден принцип однотипности подхода к методу определения справедливой стоимости в разных районах Ленинградской области?</w:t>
            </w:r>
          </w:p>
          <w:p w:rsidR="006513AC" w:rsidRPr="00E12024" w:rsidRDefault="006513AC" w:rsidP="006E34A6">
            <w:pPr>
              <w:jc w:val="both"/>
              <w:rPr>
                <w:rFonts w:ascii="Times New Roman" w:hAnsi="Times New Roman" w:cs="Times New Roman"/>
                <w:sz w:val="24"/>
                <w:szCs w:val="24"/>
              </w:rPr>
            </w:pPr>
            <w:r w:rsidRPr="00E12024">
              <w:rPr>
                <w:rFonts w:ascii="Times New Roman" w:hAnsi="Times New Roman" w:cs="Times New Roman"/>
                <w:i/>
                <w:sz w:val="24"/>
                <w:szCs w:val="24"/>
              </w:rPr>
              <w:t xml:space="preserve">(подведомственным комитету ГБУ ЛО «МФЦ», филиалы которого расположены во всех районах региона, направлены запросы в КУМИ для получения информации о справедливой </w:t>
            </w:r>
            <w:r w:rsidRPr="00E12024">
              <w:rPr>
                <w:rFonts w:ascii="Times New Roman" w:hAnsi="Times New Roman" w:cs="Times New Roman"/>
                <w:i/>
                <w:sz w:val="24"/>
                <w:szCs w:val="24"/>
              </w:rPr>
              <w:lastRenderedPageBreak/>
              <w:t>стоимости полученных в безвозмездное пользование помещений)</w:t>
            </w:r>
          </w:p>
        </w:tc>
        <w:tc>
          <w:tcPr>
            <w:tcW w:w="6521" w:type="dxa"/>
          </w:tcPr>
          <w:p w:rsidR="00E12024" w:rsidRPr="00E12024" w:rsidRDefault="006E34A6" w:rsidP="00E12024">
            <w:pPr>
              <w:rPr>
                <w:rFonts w:ascii="Times New Roman" w:hAnsi="Times New Roman" w:cs="Times New Roman"/>
                <w:i/>
                <w:sz w:val="24"/>
                <w:szCs w:val="24"/>
              </w:rPr>
            </w:pPr>
            <w:r w:rsidRPr="00E12024">
              <w:rPr>
                <w:rFonts w:ascii="Times New Roman" w:hAnsi="Times New Roman" w:cs="Times New Roman"/>
                <w:i/>
                <w:sz w:val="24"/>
                <w:szCs w:val="24"/>
              </w:rPr>
              <w:lastRenderedPageBreak/>
              <w:t>Вопрос необходимо адресовать КУГИ</w:t>
            </w:r>
            <w:r w:rsidR="00E12024" w:rsidRPr="00E12024">
              <w:rPr>
                <w:rFonts w:ascii="Times New Roman" w:hAnsi="Times New Roman" w:cs="Times New Roman"/>
                <w:i/>
                <w:sz w:val="24"/>
                <w:szCs w:val="24"/>
              </w:rPr>
              <w:t xml:space="preserve"> </w:t>
            </w:r>
          </w:p>
          <w:p w:rsidR="006E34A6" w:rsidRPr="00E12024" w:rsidRDefault="006E34A6" w:rsidP="00A134A0">
            <w:pPr>
              <w:rPr>
                <w:rFonts w:ascii="Times New Roman" w:hAnsi="Times New Roman" w:cs="Times New Roman"/>
                <w:i/>
                <w:sz w:val="24"/>
                <w:szCs w:val="24"/>
              </w:rPr>
            </w:pPr>
          </w:p>
        </w:tc>
      </w:tr>
      <w:tr w:rsidR="00EF5CCC" w:rsidRPr="00EF5CCC" w:rsidTr="0001165E">
        <w:tc>
          <w:tcPr>
            <w:tcW w:w="2410" w:type="dxa"/>
          </w:tcPr>
          <w:p w:rsidR="006513AC" w:rsidRPr="009424DD" w:rsidRDefault="006513AC" w:rsidP="009D33EE">
            <w:pPr>
              <w:rPr>
                <w:rFonts w:ascii="Times New Roman" w:hAnsi="Times New Roman" w:cs="Times New Roman"/>
                <w:sz w:val="28"/>
                <w:szCs w:val="28"/>
              </w:rPr>
            </w:pPr>
            <w:r w:rsidRPr="009424DD">
              <w:rPr>
                <w:rFonts w:ascii="Times New Roman" w:hAnsi="Times New Roman" w:cs="Times New Roman"/>
                <w:sz w:val="28"/>
                <w:szCs w:val="28"/>
              </w:rPr>
              <w:lastRenderedPageBreak/>
              <w:t>Лужский муниципальный район</w:t>
            </w:r>
          </w:p>
        </w:tc>
        <w:tc>
          <w:tcPr>
            <w:tcW w:w="6945" w:type="dxa"/>
          </w:tcPr>
          <w:p w:rsidR="006513AC" w:rsidRPr="009424DD" w:rsidRDefault="006513AC" w:rsidP="009D33EE">
            <w:pPr>
              <w:jc w:val="both"/>
              <w:rPr>
                <w:rFonts w:ascii="Times New Roman" w:hAnsi="Times New Roman" w:cs="Times New Roman"/>
                <w:sz w:val="24"/>
                <w:szCs w:val="24"/>
              </w:rPr>
            </w:pPr>
            <w:r w:rsidRPr="009424DD">
              <w:rPr>
                <w:rFonts w:ascii="Times New Roman" w:hAnsi="Times New Roman" w:cs="Times New Roman"/>
                <w:sz w:val="24"/>
                <w:szCs w:val="24"/>
              </w:rPr>
              <w:t>В Лужском муниципальном районе Ленинградской области доходы по договорам социального найма жилого помещения зачисляются на КВД 1 11 09 04 5 05 0 000 120 «Прочие поступления от использования имущества, находящегося в собственности муниципальных районов», КОСГУ 129 «Иные доходы от собственности». На ВКС Сивец С.В. было сказано, что договора социального найма жилого помещения относить на КОСГУ 134 «Доходы от компенсации затрат» Вопрос: Каким образом классифицировать доходы по договорам социального найма жилого помещения?</w:t>
            </w:r>
          </w:p>
        </w:tc>
        <w:tc>
          <w:tcPr>
            <w:tcW w:w="6521" w:type="dxa"/>
          </w:tcPr>
          <w:p w:rsidR="006513AC" w:rsidRPr="009424DD" w:rsidRDefault="006E34A6" w:rsidP="001161A9">
            <w:pPr>
              <w:jc w:val="both"/>
              <w:rPr>
                <w:rFonts w:ascii="Times New Roman" w:hAnsi="Times New Roman" w:cs="Times New Roman"/>
                <w:sz w:val="24"/>
                <w:szCs w:val="24"/>
              </w:rPr>
            </w:pPr>
            <w:r w:rsidRPr="009424DD">
              <w:rPr>
                <w:rFonts w:ascii="Times New Roman" w:hAnsi="Times New Roman" w:cs="Times New Roman"/>
                <w:sz w:val="24"/>
                <w:szCs w:val="24"/>
              </w:rPr>
              <w:t xml:space="preserve">К договорам социального найма </w:t>
            </w:r>
            <w:r w:rsidR="001161A9">
              <w:rPr>
                <w:rFonts w:ascii="Times New Roman" w:hAnsi="Times New Roman" w:cs="Times New Roman"/>
                <w:sz w:val="24"/>
                <w:szCs w:val="24"/>
              </w:rPr>
              <w:t xml:space="preserve">жилого помещения </w:t>
            </w:r>
            <w:r w:rsidRPr="009424DD">
              <w:rPr>
                <w:rFonts w:ascii="Times New Roman" w:hAnsi="Times New Roman" w:cs="Times New Roman"/>
                <w:sz w:val="24"/>
                <w:szCs w:val="24"/>
              </w:rPr>
              <w:t xml:space="preserve">СГС </w:t>
            </w:r>
            <w:r w:rsidR="001161A9">
              <w:rPr>
                <w:rFonts w:ascii="Times New Roman" w:hAnsi="Times New Roman" w:cs="Times New Roman"/>
                <w:sz w:val="24"/>
                <w:szCs w:val="24"/>
              </w:rPr>
              <w:t>«</w:t>
            </w:r>
            <w:r w:rsidRPr="009424DD">
              <w:rPr>
                <w:rFonts w:ascii="Times New Roman" w:hAnsi="Times New Roman" w:cs="Times New Roman"/>
                <w:sz w:val="24"/>
                <w:szCs w:val="24"/>
              </w:rPr>
              <w:t>Аренда</w:t>
            </w:r>
            <w:r w:rsidR="001161A9">
              <w:rPr>
                <w:rFonts w:ascii="Times New Roman" w:hAnsi="Times New Roman" w:cs="Times New Roman"/>
                <w:sz w:val="24"/>
                <w:szCs w:val="24"/>
              </w:rPr>
              <w:t>»</w:t>
            </w:r>
            <w:r w:rsidRPr="009424DD">
              <w:rPr>
                <w:rFonts w:ascii="Times New Roman" w:hAnsi="Times New Roman" w:cs="Times New Roman"/>
                <w:sz w:val="24"/>
                <w:szCs w:val="24"/>
              </w:rPr>
              <w:t xml:space="preserve"> не применяется.</w:t>
            </w:r>
          </w:p>
          <w:p w:rsidR="006E34A6" w:rsidRPr="009424DD" w:rsidRDefault="00582EDA" w:rsidP="001161A9">
            <w:pPr>
              <w:jc w:val="both"/>
              <w:rPr>
                <w:rFonts w:ascii="Times New Roman" w:hAnsi="Times New Roman" w:cs="Times New Roman"/>
                <w:sz w:val="24"/>
                <w:szCs w:val="24"/>
              </w:rPr>
            </w:pPr>
            <w:r>
              <w:rPr>
                <w:rFonts w:ascii="Times New Roman" w:hAnsi="Times New Roman" w:cs="Times New Roman"/>
                <w:sz w:val="24"/>
                <w:szCs w:val="24"/>
              </w:rPr>
              <w:t>По мнению специалистов КФ ЛО</w:t>
            </w:r>
            <w:r w:rsidRPr="00582EDA">
              <w:rPr>
                <w:rFonts w:ascii="Times New Roman" w:hAnsi="Times New Roman" w:cs="Times New Roman"/>
                <w:sz w:val="24"/>
                <w:szCs w:val="24"/>
              </w:rPr>
              <w:t>:</w:t>
            </w:r>
            <w:r>
              <w:rPr>
                <w:rFonts w:ascii="Times New Roman" w:hAnsi="Times New Roman" w:cs="Times New Roman"/>
                <w:sz w:val="24"/>
                <w:szCs w:val="24"/>
              </w:rPr>
              <w:t xml:space="preserve"> в</w:t>
            </w:r>
            <w:r w:rsidR="001161A9">
              <w:rPr>
                <w:rFonts w:ascii="Times New Roman" w:hAnsi="Times New Roman" w:cs="Times New Roman"/>
                <w:sz w:val="24"/>
                <w:szCs w:val="24"/>
              </w:rPr>
              <w:t xml:space="preserve"> случае е</w:t>
            </w:r>
            <w:r w:rsidR="006E34A6" w:rsidRPr="009424DD">
              <w:rPr>
                <w:rFonts w:ascii="Times New Roman" w:hAnsi="Times New Roman" w:cs="Times New Roman"/>
                <w:sz w:val="24"/>
                <w:szCs w:val="24"/>
              </w:rPr>
              <w:t xml:space="preserve">сли </w:t>
            </w:r>
            <w:r>
              <w:rPr>
                <w:rFonts w:ascii="Times New Roman" w:hAnsi="Times New Roman" w:cs="Times New Roman"/>
                <w:sz w:val="24"/>
                <w:szCs w:val="24"/>
              </w:rPr>
              <w:t>природ</w:t>
            </w:r>
            <w:r w:rsidR="00E43FAC">
              <w:rPr>
                <w:rFonts w:ascii="Times New Roman" w:hAnsi="Times New Roman" w:cs="Times New Roman"/>
                <w:sz w:val="24"/>
                <w:szCs w:val="24"/>
              </w:rPr>
              <w:t>ой</w:t>
            </w:r>
            <w:r>
              <w:rPr>
                <w:rFonts w:ascii="Times New Roman" w:hAnsi="Times New Roman" w:cs="Times New Roman"/>
                <w:sz w:val="24"/>
                <w:szCs w:val="24"/>
              </w:rPr>
              <w:t xml:space="preserve"> образования </w:t>
            </w:r>
            <w:r w:rsidR="001161A9">
              <w:rPr>
                <w:rFonts w:ascii="Times New Roman" w:hAnsi="Times New Roman" w:cs="Times New Roman"/>
                <w:sz w:val="24"/>
                <w:szCs w:val="24"/>
              </w:rPr>
              <w:t>поступи</w:t>
            </w:r>
            <w:r>
              <w:rPr>
                <w:rFonts w:ascii="Times New Roman" w:hAnsi="Times New Roman" w:cs="Times New Roman"/>
                <w:sz w:val="24"/>
                <w:szCs w:val="24"/>
              </w:rPr>
              <w:t>вших</w:t>
            </w:r>
            <w:r w:rsidR="001161A9">
              <w:rPr>
                <w:rFonts w:ascii="Times New Roman" w:hAnsi="Times New Roman" w:cs="Times New Roman"/>
                <w:sz w:val="24"/>
                <w:szCs w:val="24"/>
              </w:rPr>
              <w:t xml:space="preserve"> </w:t>
            </w:r>
            <w:r w:rsidR="00E43FAC">
              <w:rPr>
                <w:rFonts w:ascii="Times New Roman" w:hAnsi="Times New Roman" w:cs="Times New Roman"/>
                <w:sz w:val="24"/>
                <w:szCs w:val="24"/>
              </w:rPr>
              <w:t xml:space="preserve">в бюджет </w:t>
            </w:r>
            <w:r w:rsidR="006E34A6" w:rsidRPr="009424DD">
              <w:rPr>
                <w:rFonts w:ascii="Times New Roman" w:hAnsi="Times New Roman" w:cs="Times New Roman"/>
                <w:sz w:val="24"/>
                <w:szCs w:val="24"/>
              </w:rPr>
              <w:t>плат</w:t>
            </w:r>
            <w:r w:rsidR="00065AB8">
              <w:rPr>
                <w:rFonts w:ascii="Times New Roman" w:hAnsi="Times New Roman" w:cs="Times New Roman"/>
                <w:sz w:val="24"/>
                <w:szCs w:val="24"/>
              </w:rPr>
              <w:t>ежей</w:t>
            </w:r>
            <w:r w:rsidR="006E34A6" w:rsidRPr="009424DD">
              <w:rPr>
                <w:rFonts w:ascii="Times New Roman" w:hAnsi="Times New Roman" w:cs="Times New Roman"/>
                <w:sz w:val="24"/>
                <w:szCs w:val="24"/>
              </w:rPr>
              <w:t xml:space="preserve"> </w:t>
            </w:r>
            <w:r w:rsidR="00A772F9">
              <w:rPr>
                <w:rFonts w:ascii="Times New Roman" w:hAnsi="Times New Roman" w:cs="Times New Roman"/>
                <w:sz w:val="24"/>
                <w:szCs w:val="24"/>
              </w:rPr>
              <w:t xml:space="preserve">является плата за </w:t>
            </w:r>
            <w:r w:rsidR="006E34A6" w:rsidRPr="009424DD">
              <w:rPr>
                <w:rFonts w:ascii="Times New Roman" w:hAnsi="Times New Roman" w:cs="Times New Roman"/>
                <w:sz w:val="24"/>
                <w:szCs w:val="24"/>
              </w:rPr>
              <w:t xml:space="preserve">пользование предоставленного жилого помещения, то </w:t>
            </w:r>
            <w:r w:rsidR="00543AE5">
              <w:rPr>
                <w:rFonts w:ascii="Times New Roman" w:hAnsi="Times New Roman" w:cs="Times New Roman"/>
                <w:sz w:val="24"/>
                <w:szCs w:val="24"/>
              </w:rPr>
              <w:t xml:space="preserve">возможно </w:t>
            </w:r>
            <w:r w:rsidR="006E34A6" w:rsidRPr="009424DD">
              <w:rPr>
                <w:rFonts w:ascii="Times New Roman" w:hAnsi="Times New Roman" w:cs="Times New Roman"/>
                <w:sz w:val="24"/>
                <w:szCs w:val="24"/>
              </w:rPr>
              <w:t xml:space="preserve">отнести на </w:t>
            </w:r>
            <w:r>
              <w:rPr>
                <w:rFonts w:ascii="Times New Roman" w:hAnsi="Times New Roman" w:cs="Times New Roman"/>
                <w:sz w:val="24"/>
                <w:szCs w:val="24"/>
              </w:rPr>
              <w:t xml:space="preserve">соответствующую </w:t>
            </w:r>
            <w:r w:rsidR="006B695F">
              <w:rPr>
                <w:rFonts w:ascii="Times New Roman" w:hAnsi="Times New Roman" w:cs="Times New Roman"/>
                <w:sz w:val="24"/>
                <w:szCs w:val="24"/>
              </w:rPr>
              <w:t xml:space="preserve">подстатью статьи </w:t>
            </w:r>
            <w:r w:rsidR="006E34A6" w:rsidRPr="009424DD">
              <w:rPr>
                <w:rFonts w:ascii="Times New Roman" w:hAnsi="Times New Roman" w:cs="Times New Roman"/>
                <w:sz w:val="24"/>
                <w:szCs w:val="24"/>
              </w:rPr>
              <w:t xml:space="preserve"> </w:t>
            </w:r>
            <w:r w:rsidR="001B36DE" w:rsidRPr="009424DD">
              <w:rPr>
                <w:rFonts w:ascii="Times New Roman" w:hAnsi="Times New Roman" w:cs="Times New Roman"/>
                <w:sz w:val="24"/>
                <w:szCs w:val="24"/>
              </w:rPr>
              <w:t xml:space="preserve">КОСГУ </w:t>
            </w:r>
            <w:r w:rsidR="006E34A6" w:rsidRPr="009424DD">
              <w:rPr>
                <w:rFonts w:ascii="Times New Roman" w:hAnsi="Times New Roman" w:cs="Times New Roman"/>
                <w:sz w:val="24"/>
                <w:szCs w:val="24"/>
              </w:rPr>
              <w:t>120.</w:t>
            </w:r>
          </w:p>
          <w:p w:rsidR="006E34A6" w:rsidRPr="009424DD" w:rsidRDefault="006E34A6" w:rsidP="001B36DE">
            <w:pPr>
              <w:jc w:val="both"/>
              <w:rPr>
                <w:rFonts w:ascii="Times New Roman" w:hAnsi="Times New Roman" w:cs="Times New Roman"/>
                <w:sz w:val="24"/>
                <w:szCs w:val="24"/>
              </w:rPr>
            </w:pPr>
            <w:r w:rsidRPr="009424DD">
              <w:rPr>
                <w:rFonts w:ascii="Times New Roman" w:hAnsi="Times New Roman" w:cs="Times New Roman"/>
                <w:sz w:val="24"/>
                <w:szCs w:val="24"/>
              </w:rPr>
              <w:t>В случае возмещения затрат</w:t>
            </w:r>
            <w:r w:rsidR="005F0B4D">
              <w:rPr>
                <w:rFonts w:ascii="Times New Roman" w:hAnsi="Times New Roman" w:cs="Times New Roman"/>
                <w:sz w:val="24"/>
                <w:szCs w:val="24"/>
              </w:rPr>
              <w:t>, связанных с использованием объектов недвижимости по социальному найму (например,</w:t>
            </w:r>
            <w:r w:rsidRPr="009424DD">
              <w:rPr>
                <w:rFonts w:ascii="Times New Roman" w:hAnsi="Times New Roman" w:cs="Times New Roman"/>
                <w:sz w:val="24"/>
                <w:szCs w:val="24"/>
              </w:rPr>
              <w:t xml:space="preserve"> по оплате коммунальных услуг (коммунальным платежам</w:t>
            </w:r>
            <w:r w:rsidR="00061B02" w:rsidRPr="009424DD">
              <w:rPr>
                <w:rFonts w:ascii="Times New Roman" w:hAnsi="Times New Roman" w:cs="Times New Roman"/>
                <w:sz w:val="24"/>
                <w:szCs w:val="24"/>
              </w:rPr>
              <w:t xml:space="preserve">, хоз. обслуживанию и т.д.) применяем </w:t>
            </w:r>
            <w:r w:rsidR="005F0B4D">
              <w:rPr>
                <w:rFonts w:ascii="Times New Roman" w:hAnsi="Times New Roman" w:cs="Times New Roman"/>
                <w:sz w:val="24"/>
                <w:szCs w:val="24"/>
              </w:rPr>
              <w:t>под</w:t>
            </w:r>
            <w:r w:rsidR="00061B02" w:rsidRPr="009424DD">
              <w:rPr>
                <w:rFonts w:ascii="Times New Roman" w:hAnsi="Times New Roman" w:cs="Times New Roman"/>
                <w:sz w:val="24"/>
                <w:szCs w:val="24"/>
              </w:rPr>
              <w:t>ст</w:t>
            </w:r>
            <w:r w:rsidR="005F0B4D">
              <w:rPr>
                <w:rFonts w:ascii="Times New Roman" w:hAnsi="Times New Roman" w:cs="Times New Roman"/>
                <w:sz w:val="24"/>
                <w:szCs w:val="24"/>
              </w:rPr>
              <w:t xml:space="preserve">атью </w:t>
            </w:r>
            <w:r w:rsidR="001B36DE" w:rsidRPr="009424DD">
              <w:rPr>
                <w:rFonts w:ascii="Times New Roman" w:hAnsi="Times New Roman" w:cs="Times New Roman"/>
                <w:sz w:val="24"/>
                <w:szCs w:val="24"/>
              </w:rPr>
              <w:t xml:space="preserve">КОСГУ </w:t>
            </w:r>
            <w:r w:rsidR="00061B02" w:rsidRPr="009424DD">
              <w:rPr>
                <w:rFonts w:ascii="Times New Roman" w:hAnsi="Times New Roman" w:cs="Times New Roman"/>
                <w:sz w:val="24"/>
                <w:szCs w:val="24"/>
              </w:rPr>
              <w:t>134</w:t>
            </w:r>
            <w:r w:rsidR="005F0B4D">
              <w:rPr>
                <w:rFonts w:ascii="Times New Roman" w:hAnsi="Times New Roman" w:cs="Times New Roman"/>
                <w:sz w:val="24"/>
                <w:szCs w:val="24"/>
              </w:rPr>
              <w:t>.</w:t>
            </w:r>
          </w:p>
        </w:tc>
      </w:tr>
      <w:tr w:rsidR="00EF5CCC" w:rsidRPr="00EF5CCC" w:rsidTr="0001165E">
        <w:tc>
          <w:tcPr>
            <w:tcW w:w="2410" w:type="dxa"/>
          </w:tcPr>
          <w:p w:rsidR="006513AC" w:rsidRPr="00B71819" w:rsidRDefault="006513AC" w:rsidP="00B71819">
            <w:pPr>
              <w:jc w:val="both"/>
              <w:rPr>
                <w:rFonts w:ascii="Times New Roman" w:hAnsi="Times New Roman" w:cs="Times New Roman"/>
                <w:sz w:val="28"/>
                <w:szCs w:val="28"/>
              </w:rPr>
            </w:pPr>
            <w:r w:rsidRPr="00B71819">
              <w:rPr>
                <w:rFonts w:ascii="Times New Roman" w:hAnsi="Times New Roman" w:cs="Times New Roman"/>
                <w:sz w:val="28"/>
                <w:szCs w:val="28"/>
              </w:rPr>
              <w:t>Сланцевский муниципальный район</w:t>
            </w:r>
          </w:p>
        </w:tc>
        <w:tc>
          <w:tcPr>
            <w:tcW w:w="6945" w:type="dxa"/>
          </w:tcPr>
          <w:p w:rsidR="006513AC" w:rsidRPr="00B71819" w:rsidRDefault="006513AC" w:rsidP="00F242A7">
            <w:pPr>
              <w:pStyle w:val="a4"/>
              <w:numPr>
                <w:ilvl w:val="0"/>
                <w:numId w:val="8"/>
              </w:numPr>
              <w:ind w:left="34" w:firstLine="0"/>
              <w:jc w:val="both"/>
              <w:rPr>
                <w:rFonts w:ascii="Times New Roman" w:hAnsi="Times New Roman" w:cs="Times New Roman"/>
                <w:sz w:val="24"/>
                <w:szCs w:val="24"/>
              </w:rPr>
            </w:pPr>
            <w:r w:rsidRPr="00B71819">
              <w:rPr>
                <w:rFonts w:ascii="Times New Roman" w:hAnsi="Times New Roman" w:cs="Times New Roman"/>
                <w:sz w:val="24"/>
                <w:szCs w:val="24"/>
              </w:rPr>
              <w:t>Применяются ли положения федерального стандарта бухгалтерского учета для организаций государственного сектора «Аренда», утвержденного приказом Министерства финансов Российской Федерации от 31.12.2016 №258н, при отражении в бухгалтерском учете начислений по предоставлению жилых помещений по договорам социального, коммерческого найма?</w:t>
            </w:r>
          </w:p>
          <w:p w:rsidR="006513AC" w:rsidRDefault="006513AC" w:rsidP="00F242A7">
            <w:pPr>
              <w:pStyle w:val="a4"/>
              <w:numPr>
                <w:ilvl w:val="0"/>
                <w:numId w:val="8"/>
              </w:numPr>
              <w:ind w:left="34" w:firstLine="0"/>
              <w:jc w:val="both"/>
              <w:rPr>
                <w:rFonts w:ascii="Times New Roman" w:hAnsi="Times New Roman" w:cs="Times New Roman"/>
                <w:sz w:val="24"/>
                <w:szCs w:val="24"/>
              </w:rPr>
            </w:pPr>
            <w:r w:rsidRPr="00B71819">
              <w:rPr>
                <w:rFonts w:ascii="Times New Roman" w:hAnsi="Times New Roman" w:cs="Times New Roman"/>
                <w:sz w:val="24"/>
                <w:szCs w:val="24"/>
              </w:rPr>
              <w:t>Как определить срок пользования имуществом, если договор заключен на неопределенный срок?</w:t>
            </w:r>
          </w:p>
          <w:p w:rsidR="001A4C59" w:rsidRDefault="001A4C59" w:rsidP="001A4C59">
            <w:pPr>
              <w:jc w:val="both"/>
              <w:rPr>
                <w:rFonts w:ascii="Times New Roman" w:hAnsi="Times New Roman" w:cs="Times New Roman"/>
                <w:sz w:val="24"/>
                <w:szCs w:val="24"/>
              </w:rPr>
            </w:pPr>
          </w:p>
          <w:p w:rsidR="001A4C59" w:rsidRDefault="001A4C59" w:rsidP="001A4C59">
            <w:pPr>
              <w:jc w:val="both"/>
              <w:rPr>
                <w:rFonts w:ascii="Times New Roman" w:hAnsi="Times New Roman" w:cs="Times New Roman"/>
                <w:sz w:val="24"/>
                <w:szCs w:val="24"/>
              </w:rPr>
            </w:pPr>
          </w:p>
          <w:p w:rsidR="001A4C59" w:rsidRDefault="001A4C59" w:rsidP="001A4C59">
            <w:pPr>
              <w:jc w:val="both"/>
              <w:rPr>
                <w:rFonts w:ascii="Times New Roman" w:hAnsi="Times New Roman" w:cs="Times New Roman"/>
                <w:sz w:val="24"/>
                <w:szCs w:val="24"/>
              </w:rPr>
            </w:pPr>
          </w:p>
          <w:p w:rsidR="001A4C59" w:rsidRDefault="001A4C59" w:rsidP="001A4C59">
            <w:pPr>
              <w:jc w:val="both"/>
              <w:rPr>
                <w:rFonts w:ascii="Times New Roman" w:hAnsi="Times New Roman" w:cs="Times New Roman"/>
                <w:sz w:val="24"/>
                <w:szCs w:val="24"/>
              </w:rPr>
            </w:pPr>
          </w:p>
          <w:p w:rsidR="001A4C59" w:rsidRDefault="001A4C59" w:rsidP="001A4C59">
            <w:pPr>
              <w:jc w:val="both"/>
              <w:rPr>
                <w:rFonts w:ascii="Times New Roman" w:hAnsi="Times New Roman" w:cs="Times New Roman"/>
                <w:sz w:val="24"/>
                <w:szCs w:val="24"/>
              </w:rPr>
            </w:pPr>
          </w:p>
          <w:p w:rsidR="001A4C59" w:rsidRDefault="001A4C59" w:rsidP="001A4C59">
            <w:pPr>
              <w:jc w:val="both"/>
              <w:rPr>
                <w:rFonts w:ascii="Times New Roman" w:hAnsi="Times New Roman" w:cs="Times New Roman"/>
                <w:sz w:val="24"/>
                <w:szCs w:val="24"/>
              </w:rPr>
            </w:pPr>
          </w:p>
          <w:p w:rsidR="001A4C59" w:rsidRPr="001A4C59" w:rsidRDefault="001A4C59" w:rsidP="001A4C59">
            <w:pPr>
              <w:jc w:val="both"/>
              <w:rPr>
                <w:rFonts w:ascii="Times New Roman" w:hAnsi="Times New Roman" w:cs="Times New Roman"/>
                <w:sz w:val="24"/>
                <w:szCs w:val="24"/>
              </w:rPr>
            </w:pPr>
          </w:p>
          <w:p w:rsidR="006513AC" w:rsidRPr="00B71819" w:rsidRDefault="006513AC" w:rsidP="00F242A7">
            <w:pPr>
              <w:pStyle w:val="a4"/>
              <w:numPr>
                <w:ilvl w:val="0"/>
                <w:numId w:val="8"/>
              </w:numPr>
              <w:ind w:left="34" w:firstLine="0"/>
              <w:jc w:val="both"/>
              <w:rPr>
                <w:rFonts w:ascii="Times New Roman" w:hAnsi="Times New Roman" w:cs="Times New Roman"/>
                <w:sz w:val="24"/>
                <w:szCs w:val="24"/>
              </w:rPr>
            </w:pPr>
            <w:r w:rsidRPr="00B71819">
              <w:rPr>
                <w:rFonts w:ascii="Times New Roman" w:hAnsi="Times New Roman" w:cs="Times New Roman"/>
                <w:sz w:val="24"/>
                <w:szCs w:val="24"/>
              </w:rPr>
              <w:t>При первом применении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№257н, подлежат ли отражению на балансовых счетах объекты бухгалтерского учета, отражавшиеся на 01.01.2018 на забалансовых счетах?</w:t>
            </w:r>
          </w:p>
          <w:p w:rsidR="006513AC" w:rsidRPr="00B71819" w:rsidRDefault="006513AC" w:rsidP="00B71819">
            <w:pPr>
              <w:jc w:val="both"/>
              <w:rPr>
                <w:rFonts w:ascii="Times New Roman" w:hAnsi="Times New Roman" w:cs="Times New Roman"/>
                <w:sz w:val="24"/>
                <w:szCs w:val="24"/>
              </w:rPr>
            </w:pPr>
          </w:p>
          <w:p w:rsidR="006513AC" w:rsidRPr="00B71819" w:rsidRDefault="006513AC" w:rsidP="00B71819">
            <w:pPr>
              <w:jc w:val="both"/>
              <w:rPr>
                <w:rFonts w:ascii="Times New Roman" w:hAnsi="Times New Roman" w:cs="Times New Roman"/>
                <w:sz w:val="24"/>
                <w:szCs w:val="24"/>
              </w:rPr>
            </w:pPr>
          </w:p>
        </w:tc>
        <w:tc>
          <w:tcPr>
            <w:tcW w:w="6521" w:type="dxa"/>
          </w:tcPr>
          <w:p w:rsidR="006513AC" w:rsidRDefault="00061B02" w:rsidP="008202A0">
            <w:pPr>
              <w:pStyle w:val="a4"/>
              <w:numPr>
                <w:ilvl w:val="0"/>
                <w:numId w:val="19"/>
              </w:numPr>
              <w:ind w:left="34" w:firstLine="1"/>
              <w:jc w:val="both"/>
              <w:rPr>
                <w:rFonts w:ascii="Times New Roman" w:hAnsi="Times New Roman" w:cs="Times New Roman"/>
                <w:sz w:val="24"/>
                <w:szCs w:val="24"/>
              </w:rPr>
            </w:pPr>
            <w:r w:rsidRPr="008202A0">
              <w:rPr>
                <w:rFonts w:ascii="Times New Roman" w:hAnsi="Times New Roman" w:cs="Times New Roman"/>
                <w:sz w:val="24"/>
                <w:szCs w:val="24"/>
              </w:rPr>
              <w:lastRenderedPageBreak/>
              <w:t xml:space="preserve">Стандарт СГС </w:t>
            </w:r>
            <w:r w:rsidR="009C11CD">
              <w:rPr>
                <w:rFonts w:ascii="Times New Roman" w:hAnsi="Times New Roman" w:cs="Times New Roman"/>
                <w:sz w:val="24"/>
                <w:szCs w:val="24"/>
              </w:rPr>
              <w:t>«</w:t>
            </w:r>
            <w:r w:rsidRPr="008202A0">
              <w:rPr>
                <w:rFonts w:ascii="Times New Roman" w:hAnsi="Times New Roman" w:cs="Times New Roman"/>
                <w:sz w:val="24"/>
                <w:szCs w:val="24"/>
              </w:rPr>
              <w:t>Аренда</w:t>
            </w:r>
            <w:r w:rsidR="009C11CD">
              <w:rPr>
                <w:rFonts w:ascii="Times New Roman" w:hAnsi="Times New Roman" w:cs="Times New Roman"/>
                <w:sz w:val="24"/>
                <w:szCs w:val="24"/>
              </w:rPr>
              <w:t>»</w:t>
            </w:r>
            <w:r w:rsidRPr="008202A0">
              <w:rPr>
                <w:rFonts w:ascii="Times New Roman" w:hAnsi="Times New Roman" w:cs="Times New Roman"/>
                <w:sz w:val="24"/>
                <w:szCs w:val="24"/>
              </w:rPr>
              <w:t xml:space="preserve"> применяется при отражении в бухгалтерском учете </w:t>
            </w:r>
            <w:r w:rsidR="00F9565E">
              <w:rPr>
                <w:rFonts w:ascii="Times New Roman" w:hAnsi="Times New Roman" w:cs="Times New Roman"/>
                <w:sz w:val="24"/>
                <w:szCs w:val="24"/>
              </w:rPr>
              <w:t>отношений</w:t>
            </w:r>
            <w:r w:rsidRPr="008202A0">
              <w:rPr>
                <w:rFonts w:ascii="Times New Roman" w:hAnsi="Times New Roman" w:cs="Times New Roman"/>
                <w:sz w:val="24"/>
                <w:szCs w:val="24"/>
              </w:rPr>
              <w:t xml:space="preserve"> по предоставлению жилых помещений по договору коммерческого найма, </w:t>
            </w:r>
            <w:r w:rsidR="005732C1">
              <w:rPr>
                <w:rFonts w:ascii="Times New Roman" w:hAnsi="Times New Roman" w:cs="Times New Roman"/>
                <w:sz w:val="24"/>
                <w:szCs w:val="24"/>
              </w:rPr>
              <w:t xml:space="preserve">при этом, в отношении договоров </w:t>
            </w:r>
            <w:r w:rsidRPr="008202A0">
              <w:rPr>
                <w:rFonts w:ascii="Times New Roman" w:hAnsi="Times New Roman" w:cs="Times New Roman"/>
                <w:sz w:val="24"/>
                <w:szCs w:val="24"/>
              </w:rPr>
              <w:t>социального найма не приме</w:t>
            </w:r>
            <w:r w:rsidR="005732C1">
              <w:rPr>
                <w:rFonts w:ascii="Times New Roman" w:hAnsi="Times New Roman" w:cs="Times New Roman"/>
                <w:sz w:val="24"/>
                <w:szCs w:val="24"/>
              </w:rPr>
              <w:t>няе</w:t>
            </w:r>
            <w:r w:rsidRPr="008202A0">
              <w:rPr>
                <w:rFonts w:ascii="Times New Roman" w:hAnsi="Times New Roman" w:cs="Times New Roman"/>
                <w:sz w:val="24"/>
                <w:szCs w:val="24"/>
              </w:rPr>
              <w:t>тся.</w:t>
            </w:r>
          </w:p>
          <w:p w:rsidR="006862FA" w:rsidRDefault="006862FA" w:rsidP="006862FA">
            <w:pPr>
              <w:jc w:val="both"/>
              <w:rPr>
                <w:rFonts w:ascii="Times New Roman" w:hAnsi="Times New Roman" w:cs="Times New Roman"/>
                <w:sz w:val="24"/>
                <w:szCs w:val="24"/>
              </w:rPr>
            </w:pPr>
          </w:p>
          <w:p w:rsidR="006862FA" w:rsidRPr="006862FA" w:rsidRDefault="005B0790" w:rsidP="006862FA">
            <w:pPr>
              <w:pStyle w:val="a4"/>
              <w:numPr>
                <w:ilvl w:val="0"/>
                <w:numId w:val="19"/>
              </w:numPr>
              <w:autoSpaceDE w:val="0"/>
              <w:autoSpaceDN w:val="0"/>
              <w:adjustRightInd w:val="0"/>
              <w:ind w:left="35" w:firstLine="0"/>
              <w:jc w:val="both"/>
              <w:rPr>
                <w:rFonts w:ascii="Times New Roman" w:hAnsi="Times New Roman" w:cs="Times New Roman"/>
                <w:sz w:val="24"/>
                <w:szCs w:val="24"/>
              </w:rPr>
            </w:pPr>
            <w:r w:rsidRPr="006862FA">
              <w:rPr>
                <w:rFonts w:ascii="Times New Roman" w:hAnsi="Times New Roman" w:cs="Times New Roman"/>
                <w:sz w:val="24"/>
                <w:szCs w:val="24"/>
              </w:rPr>
              <w:t xml:space="preserve">Полный ответ на заданный вопрос содержится в </w:t>
            </w:r>
            <w:r w:rsidR="00061B02" w:rsidRPr="006862FA">
              <w:rPr>
                <w:rFonts w:ascii="Times New Roman" w:hAnsi="Times New Roman" w:cs="Times New Roman"/>
                <w:sz w:val="24"/>
                <w:szCs w:val="24"/>
              </w:rPr>
              <w:t>письм</w:t>
            </w:r>
            <w:r w:rsidRPr="006862FA">
              <w:rPr>
                <w:rFonts w:ascii="Times New Roman" w:hAnsi="Times New Roman" w:cs="Times New Roman"/>
                <w:sz w:val="24"/>
                <w:szCs w:val="24"/>
              </w:rPr>
              <w:t>е</w:t>
            </w:r>
            <w:r w:rsidR="00061B02" w:rsidRPr="006862FA">
              <w:rPr>
                <w:rFonts w:ascii="Times New Roman" w:hAnsi="Times New Roman" w:cs="Times New Roman"/>
                <w:sz w:val="24"/>
                <w:szCs w:val="24"/>
              </w:rPr>
              <w:t xml:space="preserve"> Минфина Росси от 09.08.2018 №02-07-07/56267</w:t>
            </w:r>
            <w:r w:rsidR="006862FA" w:rsidRPr="006862FA">
              <w:rPr>
                <w:rFonts w:ascii="Times New Roman" w:hAnsi="Times New Roman" w:cs="Times New Roman"/>
                <w:sz w:val="24"/>
                <w:szCs w:val="24"/>
              </w:rPr>
              <w:t xml:space="preserve"> </w:t>
            </w:r>
            <w:r w:rsidR="00061B02" w:rsidRPr="006862FA">
              <w:rPr>
                <w:rFonts w:ascii="Times New Roman" w:hAnsi="Times New Roman" w:cs="Times New Roman"/>
                <w:sz w:val="24"/>
                <w:szCs w:val="24"/>
              </w:rPr>
              <w:t xml:space="preserve"> </w:t>
            </w:r>
            <w:r w:rsidR="006862FA" w:rsidRPr="006862FA">
              <w:rPr>
                <w:rFonts w:ascii="Times New Roman" w:hAnsi="Times New Roman" w:cs="Times New Roman"/>
                <w:sz w:val="24"/>
                <w:szCs w:val="24"/>
              </w:rPr>
              <w:t>"Особенности отражения объектов учета аренды по договорам, заключенным на неопределенный срок"</w:t>
            </w:r>
            <w:r w:rsidR="001A4C59">
              <w:rPr>
                <w:rFonts w:ascii="Times New Roman" w:hAnsi="Times New Roman" w:cs="Times New Roman"/>
                <w:sz w:val="24"/>
                <w:szCs w:val="24"/>
              </w:rPr>
              <w:t>.</w:t>
            </w:r>
          </w:p>
          <w:p w:rsidR="00061B02" w:rsidRPr="008202A0" w:rsidRDefault="00061B02" w:rsidP="001A4C59">
            <w:pPr>
              <w:pStyle w:val="a4"/>
              <w:ind w:left="35"/>
              <w:jc w:val="both"/>
              <w:rPr>
                <w:rFonts w:ascii="Times New Roman" w:hAnsi="Times New Roman" w:cs="Times New Roman"/>
                <w:sz w:val="24"/>
                <w:szCs w:val="24"/>
              </w:rPr>
            </w:pPr>
            <w:r w:rsidRPr="008202A0">
              <w:rPr>
                <w:rFonts w:ascii="Times New Roman" w:hAnsi="Times New Roman" w:cs="Times New Roman"/>
                <w:sz w:val="24"/>
                <w:szCs w:val="24"/>
              </w:rPr>
              <w:t>Возникающие объекты учета для целей бухгалтерского учета следует классифицировать в качестве объектов операционной аренды, принимая во внимание период бюджетного цикла 3 года и руководствуясь принципом непрерывности деятельности субъекта учета.</w:t>
            </w:r>
          </w:p>
          <w:p w:rsidR="00E24566" w:rsidRPr="00287532" w:rsidRDefault="00E24566" w:rsidP="00287532">
            <w:pPr>
              <w:pStyle w:val="a4"/>
              <w:numPr>
                <w:ilvl w:val="0"/>
                <w:numId w:val="19"/>
              </w:numPr>
              <w:jc w:val="both"/>
              <w:rPr>
                <w:rFonts w:ascii="Times New Roman" w:hAnsi="Times New Roman" w:cs="Times New Roman"/>
                <w:sz w:val="24"/>
                <w:szCs w:val="24"/>
              </w:rPr>
            </w:pPr>
            <w:r w:rsidRPr="00287532">
              <w:rPr>
                <w:rFonts w:ascii="Times New Roman" w:hAnsi="Times New Roman" w:cs="Times New Roman"/>
                <w:sz w:val="24"/>
                <w:szCs w:val="24"/>
              </w:rPr>
              <w:t>Ответ</w:t>
            </w:r>
            <w:r w:rsidRPr="00287532">
              <w:rPr>
                <w:rFonts w:ascii="Times New Roman" w:hAnsi="Times New Roman" w:cs="Times New Roman"/>
                <w:sz w:val="24"/>
                <w:szCs w:val="24"/>
                <w:lang w:val="en-US"/>
              </w:rPr>
              <w:t>:</w:t>
            </w:r>
            <w:r w:rsidRPr="00287532">
              <w:rPr>
                <w:rFonts w:ascii="Times New Roman" w:hAnsi="Times New Roman" w:cs="Times New Roman"/>
                <w:sz w:val="24"/>
                <w:szCs w:val="24"/>
              </w:rPr>
              <w:t xml:space="preserve"> Да.</w:t>
            </w:r>
          </w:p>
          <w:p w:rsidR="00D81287" w:rsidRPr="00287532" w:rsidRDefault="00D81287" w:rsidP="00287532">
            <w:pPr>
              <w:jc w:val="both"/>
              <w:rPr>
                <w:rFonts w:ascii="Times New Roman" w:hAnsi="Times New Roman" w:cs="Times New Roman"/>
                <w:sz w:val="24"/>
                <w:szCs w:val="24"/>
              </w:rPr>
            </w:pPr>
            <w:r w:rsidRPr="00287532">
              <w:rPr>
                <w:rFonts w:ascii="Times New Roman" w:hAnsi="Times New Roman" w:cs="Times New Roman"/>
                <w:sz w:val="24"/>
                <w:szCs w:val="24"/>
              </w:rPr>
              <w:t>Письмо Минфина России от 30.11.2017 N 02-07-07/79257</w:t>
            </w:r>
          </w:p>
          <w:p w:rsidR="00D81287" w:rsidRPr="00287532" w:rsidRDefault="00D81287" w:rsidP="00287532">
            <w:pPr>
              <w:jc w:val="both"/>
              <w:rPr>
                <w:rFonts w:ascii="Times New Roman" w:hAnsi="Times New Roman" w:cs="Times New Roman"/>
                <w:sz w:val="24"/>
                <w:szCs w:val="24"/>
              </w:rPr>
            </w:pPr>
            <w:r w:rsidRPr="00287532">
              <w:rPr>
                <w:rFonts w:ascii="Times New Roman" w:hAnsi="Times New Roman" w:cs="Times New Roman"/>
                <w:sz w:val="24"/>
                <w:szCs w:val="24"/>
              </w:rPr>
              <w:t>«О направлении Методических указаний по применению переходных положений СГС "Основные средства" (вместе с "Методическими указаниями по применению переходных положений СГС "Основные средства" при первом применении")</w:t>
            </w:r>
            <w:r w:rsidR="00BF3F8E" w:rsidRPr="00287532">
              <w:rPr>
                <w:rFonts w:ascii="Times New Roman" w:hAnsi="Times New Roman" w:cs="Times New Roman"/>
                <w:sz w:val="24"/>
                <w:szCs w:val="24"/>
              </w:rPr>
              <w:t>.</w:t>
            </w:r>
          </w:p>
          <w:p w:rsidR="00BF3F8E" w:rsidRPr="00287532" w:rsidRDefault="00BF3F8E" w:rsidP="00287532">
            <w:pPr>
              <w:jc w:val="both"/>
              <w:rPr>
                <w:rFonts w:ascii="Times New Roman" w:hAnsi="Times New Roman" w:cs="Times New Roman"/>
                <w:sz w:val="24"/>
                <w:szCs w:val="24"/>
              </w:rPr>
            </w:pPr>
            <w:r w:rsidRPr="00287532">
              <w:rPr>
                <w:rFonts w:ascii="Times New Roman" w:hAnsi="Times New Roman" w:cs="Times New Roman"/>
                <w:sz w:val="24"/>
                <w:szCs w:val="24"/>
              </w:rPr>
              <w:lastRenderedPageBreak/>
              <w:t xml:space="preserve">Таковыми объектами основных средств, </w:t>
            </w:r>
            <w:r w:rsidR="00B91680" w:rsidRPr="00287532">
              <w:rPr>
                <w:rFonts w:ascii="Times New Roman" w:hAnsi="Times New Roman" w:cs="Times New Roman"/>
                <w:sz w:val="24"/>
                <w:szCs w:val="24"/>
              </w:rPr>
              <w:t xml:space="preserve">которые до вступления в силу СГС </w:t>
            </w:r>
            <w:r w:rsidR="00B91680">
              <w:rPr>
                <w:rFonts w:ascii="Times New Roman" w:hAnsi="Times New Roman" w:cs="Times New Roman"/>
                <w:sz w:val="24"/>
                <w:szCs w:val="24"/>
              </w:rPr>
              <w:t xml:space="preserve">«Аренда» </w:t>
            </w:r>
            <w:r w:rsidR="00B91680" w:rsidRPr="00287532">
              <w:rPr>
                <w:rFonts w:ascii="Times New Roman" w:hAnsi="Times New Roman" w:cs="Times New Roman"/>
                <w:sz w:val="24"/>
                <w:szCs w:val="24"/>
              </w:rPr>
              <w:t xml:space="preserve">учитывались </w:t>
            </w:r>
            <w:r w:rsidR="00B91680">
              <w:rPr>
                <w:rFonts w:ascii="Times New Roman" w:hAnsi="Times New Roman" w:cs="Times New Roman"/>
                <w:sz w:val="24"/>
                <w:szCs w:val="24"/>
              </w:rPr>
              <w:t xml:space="preserve">на </w:t>
            </w:r>
            <w:r w:rsidR="00B91680" w:rsidRPr="00287532">
              <w:rPr>
                <w:rFonts w:ascii="Times New Roman" w:hAnsi="Times New Roman" w:cs="Times New Roman"/>
                <w:sz w:val="24"/>
                <w:szCs w:val="24"/>
              </w:rPr>
              <w:t>забалансовом счете 01 "Имущество в пользовании"</w:t>
            </w:r>
            <w:r w:rsidR="00B91680">
              <w:rPr>
                <w:rFonts w:ascii="Times New Roman" w:hAnsi="Times New Roman" w:cs="Times New Roman"/>
                <w:sz w:val="24"/>
                <w:szCs w:val="24"/>
              </w:rPr>
              <w:t xml:space="preserve">, и </w:t>
            </w:r>
            <w:r w:rsidR="00B91680" w:rsidRPr="00287532">
              <w:rPr>
                <w:rFonts w:ascii="Times New Roman" w:hAnsi="Times New Roman" w:cs="Times New Roman"/>
                <w:sz w:val="24"/>
                <w:szCs w:val="24"/>
              </w:rPr>
              <w:t xml:space="preserve">подлежат отражению на балансовых счетах </w:t>
            </w:r>
            <w:r w:rsidRPr="00287532">
              <w:rPr>
                <w:rFonts w:ascii="Times New Roman" w:hAnsi="Times New Roman" w:cs="Times New Roman"/>
                <w:sz w:val="24"/>
                <w:szCs w:val="24"/>
              </w:rPr>
              <w:t xml:space="preserve">при первом применении </w:t>
            </w:r>
            <w:hyperlink r:id="rId9" w:history="1">
              <w:r w:rsidRPr="00B91680">
                <w:rPr>
                  <w:rFonts w:ascii="Times New Roman" w:hAnsi="Times New Roman" w:cs="Times New Roman"/>
                  <w:sz w:val="24"/>
                  <w:szCs w:val="24"/>
                </w:rPr>
                <w:t>Стандарта</w:t>
              </w:r>
            </w:hyperlink>
            <w:r w:rsidRPr="00287532">
              <w:rPr>
                <w:rFonts w:ascii="Times New Roman" w:hAnsi="Times New Roman" w:cs="Times New Roman"/>
                <w:sz w:val="24"/>
                <w:szCs w:val="24"/>
              </w:rPr>
              <w:t>, являются материальные ценности, соответствующие критериям активов и находящиеся в пользовании субъекта учета на условиях:</w:t>
            </w:r>
          </w:p>
          <w:p w:rsidR="00BF3F8E" w:rsidRPr="00287532" w:rsidRDefault="00BF3F8E" w:rsidP="00287532">
            <w:pPr>
              <w:jc w:val="both"/>
              <w:rPr>
                <w:rFonts w:ascii="Times New Roman" w:hAnsi="Times New Roman" w:cs="Times New Roman"/>
                <w:sz w:val="24"/>
                <w:szCs w:val="24"/>
              </w:rPr>
            </w:pPr>
            <w:r w:rsidRPr="00287532">
              <w:rPr>
                <w:rFonts w:ascii="Times New Roman" w:hAnsi="Times New Roman" w:cs="Times New Roman"/>
                <w:sz w:val="24"/>
                <w:szCs w:val="24"/>
              </w:rPr>
              <w:t>лизинга по договорам, условиями которых субъект учета (лизингополучатель) не определен балансодержателем;</w:t>
            </w:r>
          </w:p>
          <w:p w:rsidR="00BF3F8E" w:rsidRPr="00287532" w:rsidRDefault="00BF3F8E" w:rsidP="00287532">
            <w:pPr>
              <w:jc w:val="both"/>
              <w:rPr>
                <w:rFonts w:ascii="Times New Roman" w:hAnsi="Times New Roman" w:cs="Times New Roman"/>
                <w:sz w:val="24"/>
                <w:szCs w:val="24"/>
              </w:rPr>
            </w:pPr>
            <w:r w:rsidRPr="00287532">
              <w:rPr>
                <w:rFonts w:ascii="Times New Roman" w:hAnsi="Times New Roman" w:cs="Times New Roman"/>
                <w:sz w:val="24"/>
                <w:szCs w:val="24"/>
              </w:rPr>
              <w:t>долгосрочной аренды с правом выкупа;</w:t>
            </w:r>
          </w:p>
          <w:p w:rsidR="00BF3F8E" w:rsidRPr="00287532" w:rsidRDefault="00BF3F8E" w:rsidP="00287532">
            <w:pPr>
              <w:jc w:val="both"/>
              <w:rPr>
                <w:rFonts w:ascii="Times New Roman" w:hAnsi="Times New Roman" w:cs="Times New Roman"/>
                <w:sz w:val="24"/>
                <w:szCs w:val="24"/>
              </w:rPr>
            </w:pPr>
            <w:r w:rsidRPr="00287532">
              <w:rPr>
                <w:rFonts w:ascii="Times New Roman" w:hAnsi="Times New Roman" w:cs="Times New Roman"/>
                <w:sz w:val="24"/>
                <w:szCs w:val="24"/>
              </w:rPr>
              <w:t>безвозмездном бессрочном (постоянном) пользовании субъекта учета;</w:t>
            </w:r>
          </w:p>
          <w:p w:rsidR="00BF3F8E" w:rsidRPr="00287532" w:rsidRDefault="00BF3F8E" w:rsidP="00287532">
            <w:pPr>
              <w:jc w:val="both"/>
              <w:rPr>
                <w:rFonts w:ascii="Times New Roman" w:hAnsi="Times New Roman" w:cs="Times New Roman"/>
                <w:sz w:val="24"/>
                <w:szCs w:val="24"/>
              </w:rPr>
            </w:pPr>
            <w:r w:rsidRPr="00287532">
              <w:rPr>
                <w:rFonts w:ascii="Times New Roman" w:hAnsi="Times New Roman" w:cs="Times New Roman"/>
                <w:sz w:val="24"/>
                <w:szCs w:val="24"/>
              </w:rPr>
              <w:t xml:space="preserve">иных арендных отношений, относящихся в соответствии с </w:t>
            </w:r>
            <w:hyperlink r:id="rId10" w:history="1">
              <w:r w:rsidRPr="00F129CB">
                <w:rPr>
                  <w:rFonts w:ascii="Times New Roman" w:hAnsi="Times New Roman" w:cs="Times New Roman"/>
                  <w:sz w:val="24"/>
                  <w:szCs w:val="24"/>
                </w:rPr>
                <w:t>СГС</w:t>
              </w:r>
            </w:hyperlink>
            <w:r w:rsidRPr="00F129CB">
              <w:rPr>
                <w:rFonts w:ascii="Times New Roman" w:hAnsi="Times New Roman" w:cs="Times New Roman"/>
                <w:sz w:val="24"/>
                <w:szCs w:val="24"/>
              </w:rPr>
              <w:t xml:space="preserve"> "</w:t>
            </w:r>
            <w:r w:rsidRPr="00287532">
              <w:rPr>
                <w:rFonts w:ascii="Times New Roman" w:hAnsi="Times New Roman" w:cs="Times New Roman"/>
                <w:sz w:val="24"/>
                <w:szCs w:val="24"/>
              </w:rPr>
              <w:t>Аренда" к финансовой аренде.</w:t>
            </w:r>
          </w:p>
          <w:p w:rsidR="00F60515" w:rsidRPr="008202A0" w:rsidRDefault="00F129CB" w:rsidP="00F129CB">
            <w:pPr>
              <w:pStyle w:val="a4"/>
              <w:ind w:left="35"/>
              <w:jc w:val="both"/>
              <w:rPr>
                <w:rFonts w:ascii="Times New Roman" w:hAnsi="Times New Roman" w:cs="Times New Roman"/>
                <w:sz w:val="24"/>
                <w:szCs w:val="24"/>
              </w:rPr>
            </w:pPr>
            <w:r>
              <w:rPr>
                <w:rFonts w:ascii="Times New Roman" w:hAnsi="Times New Roman" w:cs="Times New Roman"/>
                <w:sz w:val="24"/>
                <w:szCs w:val="24"/>
              </w:rPr>
              <w:t>При этом, следует принять во внимание, что с</w:t>
            </w:r>
            <w:r w:rsidR="00F60515" w:rsidRPr="008202A0">
              <w:rPr>
                <w:rFonts w:ascii="Times New Roman" w:hAnsi="Times New Roman" w:cs="Times New Roman"/>
                <w:sz w:val="24"/>
                <w:szCs w:val="24"/>
              </w:rPr>
              <w:t>огласно письму Минфина России от 13.06.2018 №02-07-10/40429 при наличии распорядительных документов о передаче объектов нефинансовых активов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указанные объекты следует отражать на счете 01 «Имущество, полученное в пользование».</w:t>
            </w:r>
          </w:p>
          <w:p w:rsidR="00F60515" w:rsidRPr="00EF5CCC" w:rsidRDefault="00F129CB" w:rsidP="00F129CB">
            <w:pPr>
              <w:pStyle w:val="a4"/>
              <w:ind w:left="34" w:firstLine="1"/>
              <w:jc w:val="both"/>
              <w:rPr>
                <w:rFonts w:ascii="Times New Roman" w:hAnsi="Times New Roman" w:cs="Times New Roman"/>
                <w:b/>
                <w:color w:val="FF0000"/>
                <w:sz w:val="24"/>
                <w:szCs w:val="24"/>
              </w:rPr>
            </w:pPr>
            <w:r>
              <w:rPr>
                <w:rFonts w:ascii="Times New Roman" w:hAnsi="Times New Roman" w:cs="Times New Roman"/>
                <w:sz w:val="24"/>
                <w:szCs w:val="24"/>
              </w:rPr>
              <w:t>Таким образом, в</w:t>
            </w:r>
            <w:r w:rsidR="00F60515" w:rsidRPr="008202A0">
              <w:rPr>
                <w:rFonts w:ascii="Times New Roman" w:hAnsi="Times New Roman" w:cs="Times New Roman"/>
                <w:sz w:val="24"/>
                <w:szCs w:val="24"/>
              </w:rPr>
              <w:t xml:space="preserve"> случае если у учреждения находятся в пользовании материальные объекты, НФА, предоставленные </w:t>
            </w:r>
            <w:r w:rsidR="00614C43" w:rsidRPr="008202A0">
              <w:rPr>
                <w:rFonts w:ascii="Times New Roman" w:hAnsi="Times New Roman" w:cs="Times New Roman"/>
                <w:sz w:val="24"/>
                <w:szCs w:val="24"/>
              </w:rPr>
              <w:t>балансодержателем при выполнении возложенных на него функций по орг</w:t>
            </w:r>
            <w:r>
              <w:rPr>
                <w:rFonts w:ascii="Times New Roman" w:hAnsi="Times New Roman" w:cs="Times New Roman"/>
                <w:sz w:val="24"/>
                <w:szCs w:val="24"/>
              </w:rPr>
              <w:t>анизационно</w:t>
            </w:r>
            <w:r w:rsidR="00614C43" w:rsidRPr="008202A0">
              <w:rPr>
                <w:rFonts w:ascii="Times New Roman" w:hAnsi="Times New Roman" w:cs="Times New Roman"/>
                <w:sz w:val="24"/>
                <w:szCs w:val="24"/>
              </w:rPr>
              <w:t xml:space="preserve">-техническому обеспечению иных учреждений, созданных собственником имущества и осуществляющего содержание государственного (муниципального) имущества, учитываются в учреждении на соответствующих </w:t>
            </w:r>
            <w:r w:rsidR="00614C43" w:rsidRPr="008202A0">
              <w:rPr>
                <w:rFonts w:ascii="Times New Roman" w:hAnsi="Times New Roman" w:cs="Times New Roman"/>
                <w:sz w:val="24"/>
                <w:szCs w:val="24"/>
              </w:rPr>
              <w:lastRenderedPageBreak/>
              <w:t>забалансовы</w:t>
            </w:r>
            <w:r>
              <w:rPr>
                <w:rFonts w:ascii="Times New Roman" w:hAnsi="Times New Roman" w:cs="Times New Roman"/>
                <w:sz w:val="24"/>
                <w:szCs w:val="24"/>
              </w:rPr>
              <w:t>х</w:t>
            </w:r>
            <w:r w:rsidR="00614C43" w:rsidRPr="008202A0">
              <w:rPr>
                <w:rFonts w:ascii="Times New Roman" w:hAnsi="Times New Roman" w:cs="Times New Roman"/>
                <w:sz w:val="24"/>
                <w:szCs w:val="24"/>
              </w:rPr>
              <w:t xml:space="preserve"> счетах </w:t>
            </w:r>
            <w:r>
              <w:rPr>
                <w:rFonts w:ascii="Times New Roman" w:hAnsi="Times New Roman" w:cs="Times New Roman"/>
                <w:sz w:val="24"/>
                <w:szCs w:val="24"/>
              </w:rPr>
              <w:t xml:space="preserve">01 </w:t>
            </w:r>
            <w:r w:rsidR="00614C43" w:rsidRPr="008202A0">
              <w:rPr>
                <w:rFonts w:ascii="Times New Roman" w:hAnsi="Times New Roman" w:cs="Times New Roman"/>
                <w:sz w:val="24"/>
                <w:szCs w:val="24"/>
              </w:rPr>
              <w:t>по стоимости, указанной при их получении (передаче).</w:t>
            </w:r>
          </w:p>
        </w:tc>
      </w:tr>
      <w:tr w:rsidR="00EF5CCC" w:rsidRPr="00EF5CCC" w:rsidTr="0001165E">
        <w:tc>
          <w:tcPr>
            <w:tcW w:w="2410" w:type="dxa"/>
          </w:tcPr>
          <w:p w:rsidR="006513AC" w:rsidRPr="00DD7B3B" w:rsidRDefault="006513AC" w:rsidP="00B71819">
            <w:pPr>
              <w:jc w:val="both"/>
              <w:rPr>
                <w:rFonts w:ascii="Times New Roman" w:hAnsi="Times New Roman" w:cs="Times New Roman"/>
                <w:sz w:val="28"/>
                <w:szCs w:val="28"/>
              </w:rPr>
            </w:pPr>
            <w:r w:rsidRPr="00DD7B3B">
              <w:rPr>
                <w:rFonts w:ascii="Times New Roman" w:hAnsi="Times New Roman" w:cs="Times New Roman"/>
                <w:sz w:val="28"/>
                <w:szCs w:val="28"/>
              </w:rPr>
              <w:lastRenderedPageBreak/>
              <w:t>Сосновоборский городской округ</w:t>
            </w:r>
          </w:p>
        </w:tc>
        <w:tc>
          <w:tcPr>
            <w:tcW w:w="6945" w:type="dxa"/>
          </w:tcPr>
          <w:p w:rsidR="006513AC" w:rsidRPr="00DD7B3B" w:rsidRDefault="006513AC" w:rsidP="00893C93">
            <w:pPr>
              <w:pStyle w:val="a4"/>
              <w:numPr>
                <w:ilvl w:val="0"/>
                <w:numId w:val="9"/>
              </w:numPr>
              <w:ind w:left="34" w:firstLine="0"/>
              <w:jc w:val="both"/>
              <w:rPr>
                <w:rFonts w:ascii="Times New Roman" w:hAnsi="Times New Roman" w:cs="Times New Roman"/>
                <w:sz w:val="24"/>
                <w:szCs w:val="24"/>
              </w:rPr>
            </w:pPr>
            <w:r w:rsidRPr="00DD7B3B">
              <w:rPr>
                <w:rFonts w:ascii="Times New Roman" w:hAnsi="Times New Roman" w:cs="Times New Roman"/>
                <w:sz w:val="24"/>
                <w:szCs w:val="24"/>
              </w:rPr>
              <w:t>Необходимость сопоставления паспортов зеленых насаждений;</w:t>
            </w:r>
          </w:p>
          <w:p w:rsidR="006513AC" w:rsidRPr="00DD7B3B" w:rsidRDefault="006513AC" w:rsidP="00893C93">
            <w:pPr>
              <w:pStyle w:val="a4"/>
              <w:numPr>
                <w:ilvl w:val="0"/>
                <w:numId w:val="9"/>
              </w:numPr>
              <w:ind w:left="34" w:firstLine="0"/>
              <w:jc w:val="both"/>
              <w:rPr>
                <w:rFonts w:ascii="Times New Roman" w:hAnsi="Times New Roman" w:cs="Times New Roman"/>
                <w:sz w:val="24"/>
                <w:szCs w:val="24"/>
              </w:rPr>
            </w:pPr>
            <w:r w:rsidRPr="00DD7B3B">
              <w:rPr>
                <w:rFonts w:ascii="Times New Roman" w:hAnsi="Times New Roman" w:cs="Times New Roman"/>
                <w:sz w:val="24"/>
                <w:szCs w:val="24"/>
              </w:rPr>
              <w:t>Методика расчетов справедливой стоимости зеленых насаждений для отражения в бюджетном учете учреждений деревьев и кустарников, расположенных на их территории;</w:t>
            </w:r>
          </w:p>
          <w:p w:rsidR="006513AC" w:rsidRPr="00DD7B3B" w:rsidRDefault="006513AC" w:rsidP="00893C93">
            <w:pPr>
              <w:pStyle w:val="a4"/>
              <w:numPr>
                <w:ilvl w:val="0"/>
                <w:numId w:val="9"/>
              </w:numPr>
              <w:ind w:left="34" w:firstLine="0"/>
              <w:jc w:val="both"/>
              <w:rPr>
                <w:rFonts w:ascii="Times New Roman" w:hAnsi="Times New Roman" w:cs="Times New Roman"/>
                <w:sz w:val="24"/>
                <w:szCs w:val="24"/>
              </w:rPr>
            </w:pPr>
            <w:r w:rsidRPr="00DD7B3B">
              <w:rPr>
                <w:rFonts w:ascii="Times New Roman" w:hAnsi="Times New Roman" w:cs="Times New Roman"/>
                <w:sz w:val="24"/>
                <w:szCs w:val="24"/>
              </w:rPr>
              <w:t>Необходимость осуществления мероприятий по определению актуальных кадастровых оценок по объектам недвижимого имущества.</w:t>
            </w:r>
          </w:p>
        </w:tc>
        <w:tc>
          <w:tcPr>
            <w:tcW w:w="6521" w:type="dxa"/>
          </w:tcPr>
          <w:p w:rsidR="006513AC" w:rsidRDefault="006513AC" w:rsidP="00B71819">
            <w:pPr>
              <w:jc w:val="both"/>
              <w:rPr>
                <w:rFonts w:ascii="Times New Roman" w:hAnsi="Times New Roman" w:cs="Times New Roman"/>
                <w:b/>
                <w:color w:val="FF0000"/>
                <w:sz w:val="24"/>
                <w:szCs w:val="24"/>
              </w:rPr>
            </w:pPr>
          </w:p>
          <w:p w:rsidR="00DD7B3B" w:rsidRDefault="00DD7B3B" w:rsidP="00B71819">
            <w:pPr>
              <w:jc w:val="both"/>
              <w:rPr>
                <w:rFonts w:ascii="Times New Roman" w:hAnsi="Times New Roman" w:cs="Times New Roman"/>
                <w:b/>
                <w:color w:val="FF0000"/>
                <w:sz w:val="24"/>
                <w:szCs w:val="24"/>
              </w:rPr>
            </w:pPr>
          </w:p>
          <w:p w:rsidR="00DD7B3B" w:rsidRPr="00737D0E" w:rsidRDefault="00737D0E" w:rsidP="00737D0E">
            <w:pPr>
              <w:pStyle w:val="a4"/>
              <w:ind w:left="35"/>
              <w:jc w:val="both"/>
              <w:rPr>
                <w:rFonts w:ascii="Times New Roman" w:hAnsi="Times New Roman" w:cs="Times New Roman"/>
                <w:sz w:val="24"/>
                <w:szCs w:val="24"/>
              </w:rPr>
            </w:pPr>
            <w:r>
              <w:rPr>
                <w:rFonts w:ascii="Times New Roman" w:hAnsi="Times New Roman" w:cs="Times New Roman"/>
                <w:sz w:val="24"/>
                <w:szCs w:val="24"/>
              </w:rPr>
              <w:t>2.</w:t>
            </w:r>
            <w:r w:rsidRPr="00737D0E">
              <w:rPr>
                <w:rFonts w:ascii="Times New Roman" w:hAnsi="Times New Roman" w:cs="Times New Roman"/>
                <w:sz w:val="24"/>
                <w:szCs w:val="24"/>
              </w:rPr>
              <w:t xml:space="preserve">Ждем Методические указания Минфина России </w:t>
            </w:r>
            <w:r>
              <w:rPr>
                <w:rFonts w:ascii="Times New Roman" w:hAnsi="Times New Roman" w:cs="Times New Roman"/>
                <w:sz w:val="24"/>
                <w:szCs w:val="24"/>
              </w:rPr>
              <w:t>по внедрению СГС «Непроизведенные активы»</w:t>
            </w:r>
            <w:r w:rsidR="00F449C4">
              <w:rPr>
                <w:rFonts w:ascii="Times New Roman" w:hAnsi="Times New Roman" w:cs="Times New Roman"/>
                <w:sz w:val="24"/>
                <w:szCs w:val="24"/>
              </w:rPr>
              <w:t xml:space="preserve"> </w:t>
            </w:r>
          </w:p>
          <w:p w:rsidR="00DD7B3B" w:rsidRDefault="00DD7B3B" w:rsidP="00B71819">
            <w:pPr>
              <w:jc w:val="both"/>
              <w:rPr>
                <w:rFonts w:ascii="Times New Roman" w:hAnsi="Times New Roman" w:cs="Times New Roman"/>
                <w:b/>
                <w:color w:val="FF0000"/>
                <w:sz w:val="24"/>
                <w:szCs w:val="24"/>
              </w:rPr>
            </w:pPr>
          </w:p>
          <w:p w:rsidR="00737D0E" w:rsidRPr="00737D0E" w:rsidRDefault="00DD7B3B" w:rsidP="00E9516B">
            <w:pPr>
              <w:autoSpaceDE w:val="0"/>
              <w:autoSpaceDN w:val="0"/>
              <w:adjustRightInd w:val="0"/>
              <w:jc w:val="both"/>
              <w:rPr>
                <w:rFonts w:ascii="Times New Roman" w:hAnsi="Times New Roman" w:cs="Times New Roman"/>
                <w:sz w:val="24"/>
                <w:szCs w:val="24"/>
              </w:rPr>
            </w:pPr>
            <w:r w:rsidRPr="00737D0E">
              <w:rPr>
                <w:rFonts w:ascii="Times New Roman" w:hAnsi="Times New Roman" w:cs="Times New Roman"/>
                <w:b/>
                <w:color w:val="FF0000"/>
                <w:sz w:val="24"/>
                <w:szCs w:val="24"/>
              </w:rPr>
              <w:t xml:space="preserve"> </w:t>
            </w:r>
            <w:r w:rsidRPr="00737D0E">
              <w:rPr>
                <w:rFonts w:ascii="Times New Roman" w:hAnsi="Times New Roman" w:cs="Times New Roman"/>
                <w:sz w:val="24"/>
                <w:szCs w:val="24"/>
              </w:rPr>
              <w:t xml:space="preserve">3. </w:t>
            </w:r>
            <w:r w:rsidR="00AE1A70" w:rsidRPr="00737D0E">
              <w:rPr>
                <w:rFonts w:ascii="Times New Roman" w:hAnsi="Times New Roman" w:cs="Times New Roman"/>
                <w:sz w:val="24"/>
                <w:szCs w:val="24"/>
              </w:rPr>
              <w:t xml:space="preserve">Согласно Письму Минфина России от 30.11.2017 N 02-07-07/79257 «О направлении Методических указаний по применению переходных положений СГС "Основные средства" (вместе с "Методическими указаниями по применению переходных положений СГС "Основные средства" при первом применении") </w:t>
            </w:r>
            <w:r w:rsidR="00693E94">
              <w:rPr>
                <w:rFonts w:ascii="Times New Roman" w:hAnsi="Times New Roman" w:cs="Times New Roman"/>
                <w:sz w:val="24"/>
                <w:szCs w:val="24"/>
              </w:rPr>
              <w:t>в</w:t>
            </w:r>
            <w:r w:rsidR="00737D0E" w:rsidRPr="00737D0E">
              <w:rPr>
                <w:rFonts w:ascii="Times New Roman" w:hAnsi="Times New Roman" w:cs="Times New Roman"/>
                <w:sz w:val="24"/>
                <w:szCs w:val="24"/>
              </w:rPr>
              <w:t xml:space="preserve"> целях определения стоимости объектов основных средств, признаваемых при первом применении </w:t>
            </w:r>
            <w:hyperlink r:id="rId11" w:history="1">
              <w:r w:rsidR="00737D0E" w:rsidRPr="00F449C4">
                <w:rPr>
                  <w:rFonts w:ascii="Times New Roman" w:hAnsi="Times New Roman" w:cs="Times New Roman"/>
                  <w:sz w:val="24"/>
                  <w:szCs w:val="24"/>
                </w:rPr>
                <w:t>Стандарта</w:t>
              </w:r>
            </w:hyperlink>
            <w:r w:rsidR="00737D0E" w:rsidRPr="00737D0E">
              <w:rPr>
                <w:rFonts w:ascii="Times New Roman" w:hAnsi="Times New Roman" w:cs="Times New Roman"/>
                <w:sz w:val="24"/>
                <w:szCs w:val="24"/>
              </w:rPr>
              <w:t xml:space="preserve"> (их первоначальной стоимости) </w:t>
            </w:r>
            <w:hyperlink r:id="rId12" w:history="1">
              <w:r w:rsidR="00737D0E" w:rsidRPr="00F449C4">
                <w:rPr>
                  <w:rFonts w:ascii="Times New Roman" w:hAnsi="Times New Roman" w:cs="Times New Roman"/>
                  <w:sz w:val="24"/>
                  <w:szCs w:val="24"/>
                </w:rPr>
                <w:t>пунктом 58</w:t>
              </w:r>
            </w:hyperlink>
            <w:r w:rsidR="00737D0E" w:rsidRPr="00F449C4">
              <w:rPr>
                <w:rFonts w:ascii="Times New Roman" w:hAnsi="Times New Roman" w:cs="Times New Roman"/>
                <w:sz w:val="24"/>
                <w:szCs w:val="24"/>
              </w:rPr>
              <w:t xml:space="preserve"> </w:t>
            </w:r>
            <w:r w:rsidR="00737D0E" w:rsidRPr="00737D0E">
              <w:rPr>
                <w:rFonts w:ascii="Times New Roman" w:hAnsi="Times New Roman" w:cs="Times New Roman"/>
                <w:sz w:val="24"/>
                <w:szCs w:val="24"/>
              </w:rPr>
              <w:t xml:space="preserve">СГС "Основные средства" предусмотрены упрощенные, единообразно применяемые правила определения стоимостных оценок объектов недвижимости (зданий, сооружений), которые до даты первого применения </w:t>
            </w:r>
            <w:hyperlink r:id="rId13" w:history="1">
              <w:r w:rsidR="00737D0E" w:rsidRPr="00F449C4">
                <w:rPr>
                  <w:rFonts w:ascii="Times New Roman" w:hAnsi="Times New Roman" w:cs="Times New Roman"/>
                  <w:sz w:val="24"/>
                  <w:szCs w:val="24"/>
                </w:rPr>
                <w:t>Стандарта</w:t>
              </w:r>
            </w:hyperlink>
            <w:r w:rsidR="00737D0E" w:rsidRPr="00737D0E">
              <w:rPr>
                <w:rFonts w:ascii="Times New Roman" w:hAnsi="Times New Roman" w:cs="Times New Roman"/>
                <w:sz w:val="24"/>
                <w:szCs w:val="24"/>
              </w:rPr>
              <w:t xml:space="preserve"> не учитывались в составе основных средств.</w:t>
            </w:r>
            <w:r w:rsid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 xml:space="preserve">Указанными правилами предусмотрено отражение объектов основных средств, признаваемых при первом применении </w:t>
            </w:r>
            <w:hyperlink r:id="rId14" w:history="1">
              <w:r w:rsidR="00737D0E" w:rsidRPr="00E9516B">
                <w:rPr>
                  <w:rFonts w:ascii="Times New Roman" w:hAnsi="Times New Roman" w:cs="Times New Roman"/>
                  <w:sz w:val="24"/>
                  <w:szCs w:val="24"/>
                </w:rPr>
                <w:t>Стандарта</w:t>
              </w:r>
            </w:hyperlink>
            <w:r w:rsidR="00737D0E" w:rsidRPr="00E9516B">
              <w:rPr>
                <w:rFonts w:ascii="Times New Roman" w:hAnsi="Times New Roman" w:cs="Times New Roman"/>
                <w:sz w:val="24"/>
                <w:szCs w:val="24"/>
              </w:rPr>
              <w:t>,</w:t>
            </w:r>
            <w:r w:rsidR="00737D0E" w:rsidRPr="00737D0E">
              <w:rPr>
                <w:rFonts w:ascii="Times New Roman" w:hAnsi="Times New Roman" w:cs="Times New Roman"/>
                <w:sz w:val="24"/>
                <w:szCs w:val="24"/>
              </w:rPr>
              <w:t xml:space="preserve"> на соответствующих балансовых счетах:</w:t>
            </w:r>
            <w:r w:rsid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 xml:space="preserve">по их кадастровой стоимости на дату первого применения </w:t>
            </w:r>
            <w:hyperlink r:id="rId15" w:history="1">
              <w:r w:rsidR="00737D0E" w:rsidRPr="00E9516B">
                <w:rPr>
                  <w:rFonts w:ascii="Times New Roman" w:hAnsi="Times New Roman" w:cs="Times New Roman"/>
                  <w:sz w:val="24"/>
                  <w:szCs w:val="24"/>
                </w:rPr>
                <w:t>Стандарта</w:t>
              </w:r>
            </w:hyperlink>
            <w:r w:rsidR="00737D0E" w:rsidRP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(при ее наличии);</w:t>
            </w:r>
            <w:r w:rsid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при отсутствии кадастровой стоимости на дату применения:</w:t>
            </w:r>
            <w:r w:rsid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 xml:space="preserve">а) по ранее сформированным оценкам (по балансовой стоимости неотделимых улучшений в используемые объекты недвижимости, сформированной на дату первого применения настоящего </w:t>
            </w:r>
            <w:hyperlink r:id="rId16" w:history="1">
              <w:r w:rsidR="00737D0E" w:rsidRPr="00E9516B">
                <w:rPr>
                  <w:rFonts w:ascii="Times New Roman" w:hAnsi="Times New Roman" w:cs="Times New Roman"/>
                  <w:sz w:val="24"/>
                  <w:szCs w:val="24"/>
                </w:rPr>
                <w:t>Стандарта</w:t>
              </w:r>
            </w:hyperlink>
            <w:r w:rsidR="00737D0E" w:rsidRPr="00737D0E">
              <w:rPr>
                <w:rFonts w:ascii="Times New Roman" w:hAnsi="Times New Roman" w:cs="Times New Roman"/>
                <w:sz w:val="24"/>
                <w:szCs w:val="24"/>
              </w:rPr>
              <w:t>);</w:t>
            </w:r>
            <w:r w:rsidR="00E9516B">
              <w:rPr>
                <w:rFonts w:ascii="Times New Roman" w:hAnsi="Times New Roman" w:cs="Times New Roman"/>
                <w:sz w:val="24"/>
                <w:szCs w:val="24"/>
              </w:rPr>
              <w:t xml:space="preserve"> </w:t>
            </w:r>
            <w:r w:rsidR="00737D0E" w:rsidRPr="00737D0E">
              <w:rPr>
                <w:rFonts w:ascii="Times New Roman" w:hAnsi="Times New Roman" w:cs="Times New Roman"/>
                <w:sz w:val="24"/>
                <w:szCs w:val="24"/>
              </w:rPr>
              <w:t>б) в случае, если балансовая стоимость объекта до первого применения не была сформирована, в условной оценке - 1 объект, 1 рубль.</w:t>
            </w:r>
          </w:p>
          <w:p w:rsidR="00737D0E" w:rsidRPr="00737D0E" w:rsidRDefault="00737D0E" w:rsidP="00737D0E">
            <w:pPr>
              <w:autoSpaceDE w:val="0"/>
              <w:autoSpaceDN w:val="0"/>
              <w:adjustRightInd w:val="0"/>
              <w:spacing w:before="200"/>
              <w:jc w:val="both"/>
              <w:rPr>
                <w:rFonts w:ascii="Times New Roman" w:hAnsi="Times New Roman" w:cs="Times New Roman"/>
                <w:sz w:val="24"/>
                <w:szCs w:val="24"/>
              </w:rPr>
            </w:pPr>
            <w:r w:rsidRPr="00737D0E">
              <w:rPr>
                <w:rFonts w:ascii="Times New Roman" w:hAnsi="Times New Roman" w:cs="Times New Roman"/>
                <w:sz w:val="24"/>
                <w:szCs w:val="24"/>
              </w:rPr>
              <w:t xml:space="preserve">Отражение объектов в условных оценках (либо в оценках, не соответствующих актуальным кадастровым оценкам) </w:t>
            </w:r>
            <w:r w:rsidRPr="00737D0E">
              <w:rPr>
                <w:rFonts w:ascii="Times New Roman" w:hAnsi="Times New Roman" w:cs="Times New Roman"/>
                <w:sz w:val="24"/>
                <w:szCs w:val="24"/>
              </w:rPr>
              <w:lastRenderedPageBreak/>
              <w:t xml:space="preserve">осуществляется до получения в ходе применения Стандарта актуальных кадастровых оценок по объектам недвижимого имущества, признанным при первом применении </w:t>
            </w:r>
            <w:hyperlink r:id="rId17" w:history="1">
              <w:r w:rsidRPr="00E9516B">
                <w:rPr>
                  <w:rFonts w:ascii="Times New Roman" w:hAnsi="Times New Roman" w:cs="Times New Roman"/>
                  <w:sz w:val="24"/>
                  <w:szCs w:val="24"/>
                </w:rPr>
                <w:t>Стандарта</w:t>
              </w:r>
            </w:hyperlink>
            <w:r w:rsidRPr="00E9516B">
              <w:rPr>
                <w:rFonts w:ascii="Times New Roman" w:hAnsi="Times New Roman" w:cs="Times New Roman"/>
                <w:sz w:val="24"/>
                <w:szCs w:val="24"/>
              </w:rPr>
              <w:t xml:space="preserve"> </w:t>
            </w:r>
            <w:r w:rsidRPr="00737D0E">
              <w:rPr>
                <w:rFonts w:ascii="Times New Roman" w:hAnsi="Times New Roman" w:cs="Times New Roman"/>
                <w:sz w:val="24"/>
                <w:szCs w:val="24"/>
              </w:rPr>
              <w:t>- объектам, вовлеченным в хозяйственный оборот на условиях постоянного пользования и (или) пользования в целях выкупа (приобретения (лизинга).</w:t>
            </w:r>
            <w:r w:rsidR="00E00F0C">
              <w:rPr>
                <w:rFonts w:ascii="Times New Roman" w:hAnsi="Times New Roman" w:cs="Times New Roman"/>
                <w:sz w:val="24"/>
                <w:szCs w:val="24"/>
              </w:rPr>
              <w:t xml:space="preserve"> </w:t>
            </w:r>
            <w:r w:rsidRPr="00737D0E">
              <w:rPr>
                <w:rFonts w:ascii="Times New Roman" w:hAnsi="Times New Roman" w:cs="Times New Roman"/>
                <w:sz w:val="24"/>
                <w:szCs w:val="24"/>
              </w:rPr>
              <w:t xml:space="preserve">В настоящее время актуальные кадастровые оценки объектов недвижимости, определенные на дату первого применения </w:t>
            </w:r>
            <w:hyperlink r:id="rId18" w:history="1">
              <w:r w:rsidRPr="00E00F0C">
                <w:rPr>
                  <w:rFonts w:ascii="Times New Roman" w:hAnsi="Times New Roman" w:cs="Times New Roman"/>
                  <w:sz w:val="24"/>
                  <w:szCs w:val="24"/>
                </w:rPr>
                <w:t>Стандарта</w:t>
              </w:r>
            </w:hyperlink>
            <w:r w:rsidRPr="00E00F0C">
              <w:rPr>
                <w:rFonts w:ascii="Times New Roman" w:hAnsi="Times New Roman" w:cs="Times New Roman"/>
                <w:sz w:val="24"/>
                <w:szCs w:val="24"/>
              </w:rPr>
              <w:t xml:space="preserve">, </w:t>
            </w:r>
            <w:r w:rsidRPr="00737D0E">
              <w:rPr>
                <w:rFonts w:ascii="Times New Roman" w:hAnsi="Times New Roman" w:cs="Times New Roman"/>
                <w:sz w:val="24"/>
                <w:szCs w:val="24"/>
              </w:rPr>
              <w:t>отсутствуют.</w:t>
            </w:r>
            <w:r w:rsidR="00E00F0C">
              <w:rPr>
                <w:rFonts w:ascii="Times New Roman" w:hAnsi="Times New Roman" w:cs="Times New Roman"/>
                <w:sz w:val="24"/>
                <w:szCs w:val="24"/>
              </w:rPr>
              <w:t xml:space="preserve"> </w:t>
            </w:r>
            <w:r w:rsidRPr="00737D0E">
              <w:rPr>
                <w:rFonts w:ascii="Times New Roman" w:hAnsi="Times New Roman" w:cs="Times New Roman"/>
                <w:sz w:val="24"/>
                <w:szCs w:val="24"/>
              </w:rPr>
              <w:t xml:space="preserve">При этом </w:t>
            </w:r>
            <w:hyperlink r:id="rId19" w:history="1">
              <w:r w:rsidRPr="00E00F0C">
                <w:rPr>
                  <w:rFonts w:ascii="Times New Roman" w:hAnsi="Times New Roman" w:cs="Times New Roman"/>
                  <w:sz w:val="24"/>
                  <w:szCs w:val="24"/>
                </w:rPr>
                <w:t>Стандарт</w:t>
              </w:r>
            </w:hyperlink>
            <w:r w:rsidRPr="00E00F0C">
              <w:rPr>
                <w:rFonts w:ascii="Times New Roman" w:hAnsi="Times New Roman" w:cs="Times New Roman"/>
                <w:sz w:val="24"/>
                <w:szCs w:val="24"/>
              </w:rPr>
              <w:t xml:space="preserve"> </w:t>
            </w:r>
            <w:r w:rsidRPr="00737D0E">
              <w:rPr>
                <w:rFonts w:ascii="Times New Roman" w:hAnsi="Times New Roman" w:cs="Times New Roman"/>
                <w:sz w:val="24"/>
                <w:szCs w:val="24"/>
              </w:rPr>
              <w:t>не содержит положений, устанавливающих (ограничивающих) период, в течение которого субъекту учета необходимо осуществить мероприятия по проведению государственной кадастровой оценки (пересмотру и оспариванию ее результатов).</w:t>
            </w:r>
            <w:r w:rsidR="00E00F0C">
              <w:rPr>
                <w:rFonts w:ascii="Times New Roman" w:hAnsi="Times New Roman" w:cs="Times New Roman"/>
                <w:sz w:val="24"/>
                <w:szCs w:val="24"/>
              </w:rPr>
              <w:t xml:space="preserve"> </w:t>
            </w:r>
            <w:r w:rsidRPr="00737D0E">
              <w:rPr>
                <w:rFonts w:ascii="Times New Roman" w:hAnsi="Times New Roman" w:cs="Times New Roman"/>
                <w:sz w:val="24"/>
                <w:szCs w:val="24"/>
              </w:rPr>
              <w:t xml:space="preserve">Следует отметить, что с 1 января 2017 года отношения, возникающие при проведении государственной кадастровой оценки на территории Российской Федерации, регулируются Федеральным </w:t>
            </w:r>
            <w:hyperlink r:id="rId20" w:history="1">
              <w:r w:rsidRPr="00E00F0C">
                <w:rPr>
                  <w:rFonts w:ascii="Times New Roman" w:hAnsi="Times New Roman" w:cs="Times New Roman"/>
                  <w:sz w:val="24"/>
                  <w:szCs w:val="24"/>
                </w:rPr>
                <w:t>законом</w:t>
              </w:r>
            </w:hyperlink>
            <w:r w:rsidRPr="00E00F0C">
              <w:rPr>
                <w:rFonts w:ascii="Times New Roman" w:hAnsi="Times New Roman" w:cs="Times New Roman"/>
                <w:sz w:val="24"/>
                <w:szCs w:val="24"/>
              </w:rPr>
              <w:t xml:space="preserve"> </w:t>
            </w:r>
            <w:r w:rsidRPr="00737D0E">
              <w:rPr>
                <w:rFonts w:ascii="Times New Roman" w:hAnsi="Times New Roman" w:cs="Times New Roman"/>
                <w:sz w:val="24"/>
                <w:szCs w:val="24"/>
              </w:rPr>
              <w:t xml:space="preserve">от 3 июля 2016 года N 237-ФЗ "О государственной кадастровой оценке". </w:t>
            </w:r>
            <w:hyperlink r:id="rId21" w:history="1">
              <w:r w:rsidRPr="00E00F0C">
                <w:rPr>
                  <w:rFonts w:ascii="Times New Roman" w:hAnsi="Times New Roman" w:cs="Times New Roman"/>
                  <w:sz w:val="24"/>
                  <w:szCs w:val="24"/>
                </w:rPr>
                <w:t>Частью первой статьи 24</w:t>
              </w:r>
            </w:hyperlink>
            <w:r w:rsidRPr="00E00F0C">
              <w:rPr>
                <w:rFonts w:ascii="Times New Roman" w:hAnsi="Times New Roman" w:cs="Times New Roman"/>
                <w:sz w:val="24"/>
                <w:szCs w:val="24"/>
              </w:rPr>
              <w:t xml:space="preserve"> </w:t>
            </w:r>
            <w:r w:rsidRPr="00737D0E">
              <w:rPr>
                <w:rFonts w:ascii="Times New Roman" w:hAnsi="Times New Roman" w:cs="Times New Roman"/>
                <w:sz w:val="24"/>
                <w:szCs w:val="24"/>
              </w:rPr>
              <w:t>указанного закона к отношениям, возникающим в связи с проведением государственной кадастровой оценки, пересмотром и оспариванием ее результатов, предусмотрен переходный период с 1 января 2017 года до 1 января 2020 года.</w:t>
            </w:r>
            <w:r w:rsidR="00E00F0C">
              <w:rPr>
                <w:rFonts w:ascii="Times New Roman" w:hAnsi="Times New Roman" w:cs="Times New Roman"/>
                <w:sz w:val="24"/>
                <w:szCs w:val="24"/>
              </w:rPr>
              <w:t xml:space="preserve"> </w:t>
            </w:r>
            <w:r w:rsidRPr="00737D0E">
              <w:rPr>
                <w:rFonts w:ascii="Times New Roman" w:hAnsi="Times New Roman" w:cs="Times New Roman"/>
                <w:sz w:val="24"/>
                <w:szCs w:val="24"/>
              </w:rPr>
              <w:t xml:space="preserve">Учитывая изложенное, по объектам недвижимого имущества, признаваемым при первом применении </w:t>
            </w:r>
            <w:hyperlink r:id="rId22" w:history="1">
              <w:r w:rsidRPr="00E00F0C">
                <w:rPr>
                  <w:rFonts w:ascii="Times New Roman" w:hAnsi="Times New Roman" w:cs="Times New Roman"/>
                  <w:sz w:val="24"/>
                  <w:szCs w:val="24"/>
                </w:rPr>
                <w:t>Стандарта</w:t>
              </w:r>
            </w:hyperlink>
            <w:r w:rsidRPr="00E00F0C">
              <w:rPr>
                <w:rFonts w:ascii="Times New Roman" w:hAnsi="Times New Roman" w:cs="Times New Roman"/>
                <w:sz w:val="24"/>
                <w:szCs w:val="24"/>
              </w:rPr>
              <w:t xml:space="preserve"> </w:t>
            </w:r>
            <w:r w:rsidRPr="00737D0E">
              <w:rPr>
                <w:rFonts w:ascii="Times New Roman" w:hAnsi="Times New Roman" w:cs="Times New Roman"/>
                <w:sz w:val="24"/>
                <w:szCs w:val="24"/>
              </w:rPr>
              <w:t>на соответствующих счетах балансового учета, субъектам учета необходимо в течение 2018 - 2020 годов осуществить мероприятия по определению их актуальных кадастровых оценок.</w:t>
            </w:r>
          </w:p>
          <w:p w:rsidR="00DD7B3B" w:rsidRPr="00EF5CCC" w:rsidRDefault="00DD7B3B" w:rsidP="00B71819">
            <w:pPr>
              <w:jc w:val="both"/>
              <w:rPr>
                <w:rFonts w:ascii="Times New Roman" w:hAnsi="Times New Roman" w:cs="Times New Roman"/>
                <w:b/>
                <w:color w:val="FF0000"/>
                <w:sz w:val="24"/>
                <w:szCs w:val="24"/>
              </w:rPr>
            </w:pPr>
          </w:p>
        </w:tc>
      </w:tr>
      <w:tr w:rsidR="00EF5CCC" w:rsidRPr="00EF5CCC" w:rsidTr="0001165E">
        <w:tc>
          <w:tcPr>
            <w:tcW w:w="2410" w:type="dxa"/>
          </w:tcPr>
          <w:p w:rsidR="006513AC" w:rsidRPr="005E2C80" w:rsidRDefault="006513AC" w:rsidP="009D33EE">
            <w:pPr>
              <w:rPr>
                <w:rFonts w:ascii="Times New Roman" w:hAnsi="Times New Roman" w:cs="Times New Roman"/>
                <w:sz w:val="28"/>
                <w:szCs w:val="28"/>
              </w:rPr>
            </w:pPr>
            <w:r w:rsidRPr="005E2C80">
              <w:rPr>
                <w:rFonts w:ascii="Times New Roman" w:hAnsi="Times New Roman" w:cs="Times New Roman"/>
                <w:sz w:val="28"/>
                <w:szCs w:val="28"/>
              </w:rPr>
              <w:lastRenderedPageBreak/>
              <w:t>Тихвинский муниципальный район</w:t>
            </w:r>
          </w:p>
        </w:tc>
        <w:tc>
          <w:tcPr>
            <w:tcW w:w="6945" w:type="dxa"/>
          </w:tcPr>
          <w:p w:rsidR="006513AC" w:rsidRDefault="006513AC" w:rsidP="009D33EE">
            <w:pPr>
              <w:pStyle w:val="a4"/>
              <w:numPr>
                <w:ilvl w:val="0"/>
                <w:numId w:val="2"/>
              </w:numPr>
              <w:ind w:left="8" w:firstLine="352"/>
              <w:jc w:val="both"/>
              <w:rPr>
                <w:rFonts w:ascii="Times New Roman" w:hAnsi="Times New Roman" w:cs="Times New Roman"/>
                <w:sz w:val="24"/>
                <w:szCs w:val="24"/>
              </w:rPr>
            </w:pPr>
            <w:r w:rsidRPr="009D325E">
              <w:rPr>
                <w:rFonts w:ascii="Times New Roman" w:hAnsi="Times New Roman" w:cs="Times New Roman"/>
                <w:sz w:val="24"/>
                <w:szCs w:val="24"/>
              </w:rPr>
              <w:t>Плата за найм жилых помещений у администраций поселений в бюджетном учете учитывается по КОСГУ 129 «Иные доходы от собственности». Как правильно отражать в учете по КОСГУ 129 «Иные доходы от собственности или КОСГУ 134 «Доходы от компенсации затрат»?</w:t>
            </w:r>
          </w:p>
          <w:p w:rsidR="002529B1" w:rsidRDefault="002529B1" w:rsidP="002529B1">
            <w:pPr>
              <w:jc w:val="both"/>
              <w:rPr>
                <w:rFonts w:ascii="Times New Roman" w:hAnsi="Times New Roman" w:cs="Times New Roman"/>
                <w:sz w:val="24"/>
                <w:szCs w:val="24"/>
              </w:rPr>
            </w:pPr>
          </w:p>
          <w:p w:rsidR="002529B1" w:rsidRDefault="002529B1" w:rsidP="002529B1">
            <w:pPr>
              <w:jc w:val="both"/>
              <w:rPr>
                <w:rFonts w:ascii="Times New Roman" w:hAnsi="Times New Roman" w:cs="Times New Roman"/>
                <w:sz w:val="24"/>
                <w:szCs w:val="24"/>
              </w:rPr>
            </w:pPr>
          </w:p>
          <w:p w:rsidR="002529B1" w:rsidRDefault="002529B1" w:rsidP="002529B1">
            <w:pPr>
              <w:jc w:val="both"/>
              <w:rPr>
                <w:rFonts w:ascii="Times New Roman" w:hAnsi="Times New Roman" w:cs="Times New Roman"/>
                <w:sz w:val="24"/>
                <w:szCs w:val="24"/>
              </w:rPr>
            </w:pPr>
          </w:p>
          <w:p w:rsidR="002529B1" w:rsidRDefault="002529B1" w:rsidP="002529B1">
            <w:pPr>
              <w:jc w:val="both"/>
              <w:rPr>
                <w:rFonts w:ascii="Times New Roman" w:hAnsi="Times New Roman" w:cs="Times New Roman"/>
                <w:sz w:val="24"/>
                <w:szCs w:val="24"/>
              </w:rPr>
            </w:pPr>
          </w:p>
          <w:p w:rsidR="002529B1" w:rsidRDefault="002529B1" w:rsidP="002529B1">
            <w:pPr>
              <w:jc w:val="both"/>
              <w:rPr>
                <w:rFonts w:ascii="Times New Roman" w:hAnsi="Times New Roman" w:cs="Times New Roman"/>
                <w:sz w:val="24"/>
                <w:szCs w:val="24"/>
              </w:rPr>
            </w:pPr>
          </w:p>
          <w:p w:rsidR="002529B1" w:rsidRDefault="002529B1" w:rsidP="002529B1">
            <w:pPr>
              <w:jc w:val="both"/>
              <w:rPr>
                <w:rFonts w:ascii="Times New Roman" w:hAnsi="Times New Roman" w:cs="Times New Roman"/>
                <w:sz w:val="24"/>
                <w:szCs w:val="24"/>
              </w:rPr>
            </w:pPr>
          </w:p>
          <w:p w:rsidR="002529B1" w:rsidRPr="002529B1" w:rsidRDefault="002529B1" w:rsidP="002529B1">
            <w:pPr>
              <w:jc w:val="both"/>
              <w:rPr>
                <w:rFonts w:ascii="Times New Roman" w:hAnsi="Times New Roman" w:cs="Times New Roman"/>
                <w:sz w:val="24"/>
                <w:szCs w:val="24"/>
              </w:rPr>
            </w:pPr>
          </w:p>
          <w:p w:rsidR="006513AC" w:rsidRPr="009D325E" w:rsidRDefault="006513AC" w:rsidP="009D33EE">
            <w:pPr>
              <w:pStyle w:val="a4"/>
              <w:numPr>
                <w:ilvl w:val="0"/>
                <w:numId w:val="2"/>
              </w:numPr>
              <w:ind w:left="8" w:firstLine="352"/>
              <w:jc w:val="both"/>
              <w:rPr>
                <w:rFonts w:ascii="Times New Roman" w:hAnsi="Times New Roman" w:cs="Times New Roman"/>
                <w:sz w:val="24"/>
                <w:szCs w:val="24"/>
              </w:rPr>
            </w:pPr>
            <w:r w:rsidRPr="009D325E">
              <w:rPr>
                <w:rFonts w:ascii="Times New Roman" w:hAnsi="Times New Roman" w:cs="Times New Roman"/>
                <w:sz w:val="24"/>
                <w:szCs w:val="24"/>
              </w:rPr>
              <w:t>Зеленые насаждения</w:t>
            </w:r>
            <w:r w:rsidR="002529B1">
              <w:rPr>
                <w:rFonts w:ascii="Times New Roman" w:hAnsi="Times New Roman" w:cs="Times New Roman"/>
                <w:sz w:val="24"/>
                <w:szCs w:val="24"/>
              </w:rPr>
              <w:t>,</w:t>
            </w:r>
            <w:r w:rsidRPr="009D325E">
              <w:rPr>
                <w:rFonts w:ascii="Times New Roman" w:hAnsi="Times New Roman" w:cs="Times New Roman"/>
                <w:sz w:val="24"/>
                <w:szCs w:val="24"/>
              </w:rPr>
              <w:t xml:space="preserve"> которые высажены давно и не стоят на учете, надо ли их принять к учету?</w:t>
            </w:r>
          </w:p>
        </w:tc>
        <w:tc>
          <w:tcPr>
            <w:tcW w:w="6521" w:type="dxa"/>
          </w:tcPr>
          <w:p w:rsidR="00717ECC" w:rsidRPr="00717ECC" w:rsidRDefault="00717ECC" w:rsidP="002529B1">
            <w:pPr>
              <w:pStyle w:val="a4"/>
              <w:numPr>
                <w:ilvl w:val="0"/>
                <w:numId w:val="21"/>
              </w:numPr>
              <w:ind w:left="35" w:firstLine="0"/>
              <w:jc w:val="both"/>
              <w:rPr>
                <w:rFonts w:ascii="Times New Roman" w:hAnsi="Times New Roman" w:cs="Times New Roman"/>
                <w:sz w:val="24"/>
                <w:szCs w:val="24"/>
              </w:rPr>
            </w:pPr>
            <w:r w:rsidRPr="00717ECC">
              <w:rPr>
                <w:rFonts w:ascii="Times New Roman" w:hAnsi="Times New Roman" w:cs="Times New Roman"/>
                <w:sz w:val="24"/>
                <w:szCs w:val="24"/>
              </w:rPr>
              <w:lastRenderedPageBreak/>
              <w:t>К договорам социального найма жилого помещения СГС «Аренда» не применяется.</w:t>
            </w:r>
          </w:p>
          <w:p w:rsidR="00717ECC" w:rsidRDefault="00717ECC" w:rsidP="002529B1">
            <w:pPr>
              <w:jc w:val="both"/>
              <w:rPr>
                <w:rFonts w:ascii="Times New Roman" w:hAnsi="Times New Roman" w:cs="Times New Roman"/>
                <w:sz w:val="24"/>
                <w:szCs w:val="24"/>
              </w:rPr>
            </w:pPr>
            <w:r>
              <w:rPr>
                <w:rFonts w:ascii="Times New Roman" w:hAnsi="Times New Roman" w:cs="Times New Roman"/>
                <w:sz w:val="24"/>
                <w:szCs w:val="24"/>
              </w:rPr>
              <w:t>По мнению специалистов КФ ЛО</w:t>
            </w:r>
            <w:r w:rsidRPr="00582EDA">
              <w:rPr>
                <w:rFonts w:ascii="Times New Roman" w:hAnsi="Times New Roman" w:cs="Times New Roman"/>
                <w:sz w:val="24"/>
                <w:szCs w:val="24"/>
              </w:rPr>
              <w:t>:</w:t>
            </w:r>
            <w:r>
              <w:rPr>
                <w:rFonts w:ascii="Times New Roman" w:hAnsi="Times New Roman" w:cs="Times New Roman"/>
                <w:sz w:val="24"/>
                <w:szCs w:val="24"/>
              </w:rPr>
              <w:t xml:space="preserve"> в случае е</w:t>
            </w:r>
            <w:r w:rsidRPr="009424DD">
              <w:rPr>
                <w:rFonts w:ascii="Times New Roman" w:hAnsi="Times New Roman" w:cs="Times New Roman"/>
                <w:sz w:val="24"/>
                <w:szCs w:val="24"/>
              </w:rPr>
              <w:t xml:space="preserve">сли </w:t>
            </w:r>
            <w:r>
              <w:rPr>
                <w:rFonts w:ascii="Times New Roman" w:hAnsi="Times New Roman" w:cs="Times New Roman"/>
                <w:sz w:val="24"/>
                <w:szCs w:val="24"/>
              </w:rPr>
              <w:t xml:space="preserve">природой образования поступивших в бюджет </w:t>
            </w:r>
            <w:r w:rsidRPr="009424DD">
              <w:rPr>
                <w:rFonts w:ascii="Times New Roman" w:hAnsi="Times New Roman" w:cs="Times New Roman"/>
                <w:sz w:val="24"/>
                <w:szCs w:val="24"/>
              </w:rPr>
              <w:t>плат</w:t>
            </w:r>
            <w:r>
              <w:rPr>
                <w:rFonts w:ascii="Times New Roman" w:hAnsi="Times New Roman" w:cs="Times New Roman"/>
                <w:sz w:val="24"/>
                <w:szCs w:val="24"/>
              </w:rPr>
              <w:t>ежей</w:t>
            </w:r>
            <w:r w:rsidRPr="009424DD">
              <w:rPr>
                <w:rFonts w:ascii="Times New Roman" w:hAnsi="Times New Roman" w:cs="Times New Roman"/>
                <w:sz w:val="24"/>
                <w:szCs w:val="24"/>
              </w:rPr>
              <w:t xml:space="preserve"> </w:t>
            </w:r>
            <w:r>
              <w:rPr>
                <w:rFonts w:ascii="Times New Roman" w:hAnsi="Times New Roman" w:cs="Times New Roman"/>
                <w:sz w:val="24"/>
                <w:szCs w:val="24"/>
              </w:rPr>
              <w:t xml:space="preserve">является плата за </w:t>
            </w:r>
            <w:r w:rsidRPr="009424DD">
              <w:rPr>
                <w:rFonts w:ascii="Times New Roman" w:hAnsi="Times New Roman" w:cs="Times New Roman"/>
                <w:sz w:val="24"/>
                <w:szCs w:val="24"/>
              </w:rPr>
              <w:t>пользование предоставленного жилого помещения,</w:t>
            </w:r>
            <w:r w:rsidR="002529B1">
              <w:rPr>
                <w:rFonts w:ascii="Times New Roman" w:hAnsi="Times New Roman" w:cs="Times New Roman"/>
                <w:sz w:val="24"/>
                <w:szCs w:val="24"/>
              </w:rPr>
              <w:t xml:space="preserve"> например, в рамках коммерческого найма, </w:t>
            </w:r>
            <w:r w:rsidRPr="009424DD">
              <w:rPr>
                <w:rFonts w:ascii="Times New Roman" w:hAnsi="Times New Roman" w:cs="Times New Roman"/>
                <w:sz w:val="24"/>
                <w:szCs w:val="24"/>
              </w:rPr>
              <w:t xml:space="preserve"> то </w:t>
            </w:r>
            <w:r>
              <w:rPr>
                <w:rFonts w:ascii="Times New Roman" w:hAnsi="Times New Roman" w:cs="Times New Roman"/>
                <w:sz w:val="24"/>
                <w:szCs w:val="24"/>
              </w:rPr>
              <w:t xml:space="preserve">возможно </w:t>
            </w:r>
            <w:r w:rsidRPr="009424DD">
              <w:rPr>
                <w:rFonts w:ascii="Times New Roman" w:hAnsi="Times New Roman" w:cs="Times New Roman"/>
                <w:sz w:val="24"/>
                <w:szCs w:val="24"/>
              </w:rPr>
              <w:lastRenderedPageBreak/>
              <w:t xml:space="preserve">отнести на </w:t>
            </w:r>
            <w:r>
              <w:rPr>
                <w:rFonts w:ascii="Times New Roman" w:hAnsi="Times New Roman" w:cs="Times New Roman"/>
                <w:sz w:val="24"/>
                <w:szCs w:val="24"/>
              </w:rPr>
              <w:t xml:space="preserve">соответствующую подстатью статьи </w:t>
            </w:r>
            <w:r w:rsidRPr="009424DD">
              <w:rPr>
                <w:rFonts w:ascii="Times New Roman" w:hAnsi="Times New Roman" w:cs="Times New Roman"/>
                <w:sz w:val="24"/>
                <w:szCs w:val="24"/>
              </w:rPr>
              <w:t xml:space="preserve"> КОСГУ 120.</w:t>
            </w:r>
          </w:p>
          <w:p w:rsidR="006513AC" w:rsidRDefault="00717ECC" w:rsidP="002529B1">
            <w:pPr>
              <w:pStyle w:val="a4"/>
              <w:ind w:left="35"/>
              <w:jc w:val="both"/>
              <w:rPr>
                <w:rFonts w:ascii="Times New Roman" w:hAnsi="Times New Roman" w:cs="Times New Roman"/>
                <w:sz w:val="24"/>
                <w:szCs w:val="24"/>
              </w:rPr>
            </w:pPr>
            <w:r w:rsidRPr="009424DD">
              <w:rPr>
                <w:rFonts w:ascii="Times New Roman" w:hAnsi="Times New Roman" w:cs="Times New Roman"/>
                <w:sz w:val="24"/>
                <w:szCs w:val="24"/>
              </w:rPr>
              <w:t>В случае возмещения затрат</w:t>
            </w:r>
            <w:r>
              <w:rPr>
                <w:rFonts w:ascii="Times New Roman" w:hAnsi="Times New Roman" w:cs="Times New Roman"/>
                <w:sz w:val="24"/>
                <w:szCs w:val="24"/>
              </w:rPr>
              <w:t>, связанных с использованием объектов недвижимости по договорам социального найма жилого помещения (например,</w:t>
            </w:r>
            <w:r w:rsidRPr="009424DD">
              <w:rPr>
                <w:rFonts w:ascii="Times New Roman" w:hAnsi="Times New Roman" w:cs="Times New Roman"/>
                <w:sz w:val="24"/>
                <w:szCs w:val="24"/>
              </w:rPr>
              <w:t xml:space="preserve"> по оплате коммунальны</w:t>
            </w:r>
            <w:r w:rsidR="002529B1">
              <w:rPr>
                <w:rFonts w:ascii="Times New Roman" w:hAnsi="Times New Roman" w:cs="Times New Roman"/>
                <w:sz w:val="24"/>
                <w:szCs w:val="24"/>
              </w:rPr>
              <w:t>х</w:t>
            </w:r>
            <w:r w:rsidRPr="009424DD">
              <w:rPr>
                <w:rFonts w:ascii="Times New Roman" w:hAnsi="Times New Roman" w:cs="Times New Roman"/>
                <w:sz w:val="24"/>
                <w:szCs w:val="24"/>
              </w:rPr>
              <w:t xml:space="preserve"> платеж</w:t>
            </w:r>
            <w:r w:rsidR="002529B1">
              <w:rPr>
                <w:rFonts w:ascii="Times New Roman" w:hAnsi="Times New Roman" w:cs="Times New Roman"/>
                <w:sz w:val="24"/>
                <w:szCs w:val="24"/>
              </w:rPr>
              <w:t>ей</w:t>
            </w:r>
            <w:r w:rsidRPr="009424DD">
              <w:rPr>
                <w:rFonts w:ascii="Times New Roman" w:hAnsi="Times New Roman" w:cs="Times New Roman"/>
                <w:sz w:val="24"/>
                <w:szCs w:val="24"/>
              </w:rPr>
              <w:t xml:space="preserve">, хоз. обслуживанию и т.д.) применяем </w:t>
            </w:r>
            <w:r>
              <w:rPr>
                <w:rFonts w:ascii="Times New Roman" w:hAnsi="Times New Roman" w:cs="Times New Roman"/>
                <w:sz w:val="24"/>
                <w:szCs w:val="24"/>
              </w:rPr>
              <w:t>под</w:t>
            </w:r>
            <w:r w:rsidRPr="009424DD">
              <w:rPr>
                <w:rFonts w:ascii="Times New Roman" w:hAnsi="Times New Roman" w:cs="Times New Roman"/>
                <w:sz w:val="24"/>
                <w:szCs w:val="24"/>
              </w:rPr>
              <w:t>ст</w:t>
            </w:r>
            <w:r>
              <w:rPr>
                <w:rFonts w:ascii="Times New Roman" w:hAnsi="Times New Roman" w:cs="Times New Roman"/>
                <w:sz w:val="24"/>
                <w:szCs w:val="24"/>
              </w:rPr>
              <w:t xml:space="preserve">атью </w:t>
            </w:r>
            <w:r w:rsidRPr="009424DD">
              <w:rPr>
                <w:rFonts w:ascii="Times New Roman" w:hAnsi="Times New Roman" w:cs="Times New Roman"/>
                <w:sz w:val="24"/>
                <w:szCs w:val="24"/>
              </w:rPr>
              <w:t>КОСГУ 134</w:t>
            </w:r>
            <w:r>
              <w:rPr>
                <w:rFonts w:ascii="Times New Roman" w:hAnsi="Times New Roman" w:cs="Times New Roman"/>
                <w:sz w:val="24"/>
                <w:szCs w:val="24"/>
              </w:rPr>
              <w:t>.</w:t>
            </w:r>
          </w:p>
          <w:p w:rsidR="00A56AE8" w:rsidRPr="00CF5C17" w:rsidRDefault="00A56AE8" w:rsidP="00A56AE8">
            <w:pPr>
              <w:pStyle w:val="a4"/>
              <w:numPr>
                <w:ilvl w:val="0"/>
                <w:numId w:val="21"/>
              </w:numPr>
              <w:autoSpaceDE w:val="0"/>
              <w:autoSpaceDN w:val="0"/>
              <w:adjustRightInd w:val="0"/>
              <w:ind w:left="35" w:hanging="35"/>
              <w:jc w:val="both"/>
              <w:rPr>
                <w:rFonts w:ascii="Times New Roman" w:hAnsi="Times New Roman" w:cs="Times New Roman"/>
                <w:sz w:val="24"/>
                <w:szCs w:val="24"/>
              </w:rPr>
            </w:pPr>
            <w:r w:rsidRPr="00CF5C17">
              <w:rPr>
                <w:rFonts w:ascii="Times New Roman" w:hAnsi="Times New Roman" w:cs="Times New Roman"/>
                <w:sz w:val="24"/>
                <w:szCs w:val="24"/>
              </w:rPr>
              <w:t>Согласно письму Письмо&gt; Минфина России от 30.11.2017 N 02-07-07/79257</w:t>
            </w:r>
          </w:p>
          <w:p w:rsidR="00A56AE8" w:rsidRPr="00CF5C17" w:rsidRDefault="00A56AE8" w:rsidP="00A56AE8">
            <w:pPr>
              <w:autoSpaceDE w:val="0"/>
              <w:autoSpaceDN w:val="0"/>
              <w:adjustRightInd w:val="0"/>
              <w:ind w:left="35" w:hanging="35"/>
              <w:jc w:val="both"/>
              <w:rPr>
                <w:rFonts w:ascii="Times New Roman" w:hAnsi="Times New Roman" w:cs="Times New Roman"/>
                <w:sz w:val="24"/>
                <w:szCs w:val="24"/>
              </w:rPr>
            </w:pPr>
            <w:r w:rsidRPr="00CF5C17">
              <w:rPr>
                <w:rFonts w:ascii="Times New Roman" w:hAnsi="Times New Roman" w:cs="Times New Roman"/>
                <w:sz w:val="24"/>
                <w:szCs w:val="24"/>
              </w:rPr>
              <w:t>«О направлении Методических указаний по применению переходных положений СГС "Основные средства"»</w:t>
            </w:r>
          </w:p>
          <w:p w:rsidR="00CF5C17" w:rsidRPr="00CF5C17" w:rsidRDefault="00A56AE8" w:rsidP="00CF5C17">
            <w:pPr>
              <w:autoSpaceDE w:val="0"/>
              <w:autoSpaceDN w:val="0"/>
              <w:adjustRightInd w:val="0"/>
              <w:ind w:firstLine="35"/>
              <w:jc w:val="both"/>
              <w:rPr>
                <w:rFonts w:ascii="Times New Roman" w:hAnsi="Times New Roman" w:cs="Times New Roman"/>
                <w:sz w:val="24"/>
                <w:szCs w:val="24"/>
              </w:rPr>
            </w:pPr>
            <w:r w:rsidRPr="00CF5C17">
              <w:rPr>
                <w:rFonts w:ascii="Times New Roman" w:hAnsi="Times New Roman" w:cs="Times New Roman"/>
                <w:sz w:val="24"/>
                <w:szCs w:val="24"/>
              </w:rPr>
              <w:t xml:space="preserve">(вместе с "Методическими указаниями по применению переходных положений СГС "Основные средства" при первом применении") </w:t>
            </w:r>
            <w:r w:rsidR="00CF5C17" w:rsidRPr="00CF5C17">
              <w:rPr>
                <w:rFonts w:ascii="Times New Roman" w:hAnsi="Times New Roman" w:cs="Times New Roman"/>
                <w:sz w:val="24"/>
                <w:szCs w:val="24"/>
              </w:rPr>
              <w:t>порядок отражения в бухгалтерском учете материальных ценностей, признаваемых основными средствами, находящихся у субъекта учета во владении (пользовании) на праве оперативного управления и соответствующих критериям активов, применяемый до 2018 года (до перехода на применение СГС "Основные средства"), не изменяется.</w:t>
            </w:r>
          </w:p>
          <w:p w:rsidR="002529B1" w:rsidRDefault="00CF5C17" w:rsidP="00CF5C17">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Многолетние насаждения, </w:t>
            </w:r>
            <w:r w:rsidRPr="00CF5C17">
              <w:rPr>
                <w:rFonts w:ascii="Times New Roman" w:hAnsi="Times New Roman" w:cs="Times New Roman"/>
                <w:sz w:val="24"/>
                <w:szCs w:val="24"/>
                <w:u w:val="single"/>
              </w:rPr>
              <w:t>отвечающие критериям актива</w:t>
            </w:r>
            <w:r>
              <w:rPr>
                <w:rFonts w:ascii="Times New Roman" w:hAnsi="Times New Roman" w:cs="Times New Roman"/>
                <w:sz w:val="24"/>
                <w:szCs w:val="24"/>
              </w:rPr>
              <w:t>, учитываются в составе группы учета 101 07 «Биологические ресурсы».</w:t>
            </w:r>
          </w:p>
          <w:p w:rsidR="00DF3056" w:rsidRPr="00DF3056" w:rsidRDefault="00DF3056" w:rsidP="00DF3056">
            <w:pPr>
              <w:autoSpaceDE w:val="0"/>
              <w:autoSpaceDN w:val="0"/>
              <w:adjustRightInd w:val="0"/>
              <w:jc w:val="both"/>
              <w:rPr>
                <w:rFonts w:ascii="Times New Roman" w:hAnsi="Times New Roman" w:cs="Times New Roman"/>
                <w:sz w:val="24"/>
                <w:szCs w:val="24"/>
              </w:rPr>
            </w:pPr>
            <w:r w:rsidRPr="00DF3056">
              <w:rPr>
                <w:rFonts w:ascii="Times New Roman" w:hAnsi="Times New Roman" w:cs="Times New Roman"/>
                <w:sz w:val="24"/>
                <w:szCs w:val="24"/>
              </w:rPr>
              <w:t>Согласно п</w:t>
            </w:r>
            <w:r w:rsidR="00CF5C17" w:rsidRPr="00DF3056">
              <w:rPr>
                <w:rFonts w:ascii="Times New Roman" w:hAnsi="Times New Roman" w:cs="Times New Roman"/>
                <w:sz w:val="24"/>
                <w:szCs w:val="24"/>
              </w:rPr>
              <w:t>исьм</w:t>
            </w:r>
            <w:r w:rsidRPr="00DF3056">
              <w:rPr>
                <w:rFonts w:ascii="Times New Roman" w:hAnsi="Times New Roman" w:cs="Times New Roman"/>
                <w:sz w:val="24"/>
                <w:szCs w:val="24"/>
              </w:rPr>
              <w:t>у</w:t>
            </w:r>
            <w:r w:rsidR="00CF5C17" w:rsidRPr="00DF3056">
              <w:rPr>
                <w:rFonts w:ascii="Times New Roman" w:hAnsi="Times New Roman" w:cs="Times New Roman"/>
                <w:sz w:val="24"/>
                <w:szCs w:val="24"/>
              </w:rPr>
              <w:t xml:space="preserve"> Минфина России от 15.12.2017 N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 257н»</w:t>
            </w:r>
            <w:r w:rsidRPr="00DF3056">
              <w:rPr>
                <w:rFonts w:ascii="Times New Roman" w:hAnsi="Times New Roman" w:cs="Times New Roman"/>
                <w:sz w:val="24"/>
                <w:szCs w:val="24"/>
              </w:rPr>
              <w:t>, по таким объектам следует произвести перевод из учетной группы 2017 года (счет 101 38 «Прочие основные средства" в части многолетних насаждений) в учетную группу 2018 года 101 37 "Биологические ресурсы».</w:t>
            </w:r>
          </w:p>
          <w:p w:rsidR="00CF5C17" w:rsidRPr="00CF5C17" w:rsidRDefault="00CF5C17" w:rsidP="00CF5C17">
            <w:pPr>
              <w:autoSpaceDE w:val="0"/>
              <w:autoSpaceDN w:val="0"/>
              <w:adjustRightInd w:val="0"/>
              <w:jc w:val="both"/>
              <w:rPr>
                <w:rFonts w:ascii="Times New Roman" w:hAnsi="Times New Roman" w:cs="Times New Roman"/>
                <w:sz w:val="24"/>
                <w:szCs w:val="24"/>
              </w:rPr>
            </w:pPr>
          </w:p>
          <w:p w:rsidR="00CF5C17" w:rsidRPr="00143F3E" w:rsidRDefault="00143F3E" w:rsidP="00143F3E">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полагаем, что если зеленые насаждения отвечают условиям актива, их следует принять к учету, при этом, указанные требования распространялись и до </w:t>
            </w:r>
            <w:r>
              <w:rPr>
                <w:rFonts w:ascii="Times New Roman" w:hAnsi="Times New Roman" w:cs="Times New Roman"/>
                <w:sz w:val="24"/>
                <w:szCs w:val="24"/>
              </w:rPr>
              <w:lastRenderedPageBreak/>
              <w:t>вступления в силу СГС «Основные средства». Рекомендация</w:t>
            </w:r>
            <w:r w:rsidRPr="00143F3E">
              <w:rPr>
                <w:rFonts w:ascii="Times New Roman" w:hAnsi="Times New Roman" w:cs="Times New Roman"/>
                <w:sz w:val="24"/>
                <w:szCs w:val="24"/>
              </w:rPr>
              <w:t>:</w:t>
            </w:r>
            <w:r>
              <w:rPr>
                <w:rFonts w:ascii="Times New Roman" w:hAnsi="Times New Roman" w:cs="Times New Roman"/>
                <w:sz w:val="24"/>
                <w:szCs w:val="24"/>
              </w:rPr>
              <w:t xml:space="preserve"> принять к учету в качестве исправления ошибок прошлых лет, а не в порядке реформации баланса на 01.01.2018 года.</w:t>
            </w:r>
          </w:p>
        </w:tc>
      </w:tr>
      <w:tr w:rsidR="00EF5CCC" w:rsidRPr="00EF5CCC" w:rsidTr="0001165E">
        <w:tc>
          <w:tcPr>
            <w:tcW w:w="2410" w:type="dxa"/>
          </w:tcPr>
          <w:p w:rsidR="006513AC" w:rsidRPr="00AB6C9D" w:rsidRDefault="006513AC" w:rsidP="009D33EE">
            <w:pPr>
              <w:rPr>
                <w:rFonts w:ascii="Times New Roman" w:hAnsi="Times New Roman" w:cs="Times New Roman"/>
                <w:sz w:val="28"/>
                <w:szCs w:val="28"/>
              </w:rPr>
            </w:pPr>
            <w:r w:rsidRPr="00AB6C9D">
              <w:rPr>
                <w:rFonts w:ascii="Times New Roman" w:hAnsi="Times New Roman" w:cs="Times New Roman"/>
                <w:sz w:val="28"/>
                <w:szCs w:val="28"/>
              </w:rPr>
              <w:lastRenderedPageBreak/>
              <w:t>Тосненский муниципальный район</w:t>
            </w:r>
          </w:p>
        </w:tc>
        <w:tc>
          <w:tcPr>
            <w:tcW w:w="6945" w:type="dxa"/>
          </w:tcPr>
          <w:p w:rsidR="006513AC" w:rsidRPr="00AB6C9D" w:rsidRDefault="006513AC" w:rsidP="00F10052">
            <w:pPr>
              <w:ind w:left="18" w:firstLine="342"/>
              <w:jc w:val="both"/>
              <w:rPr>
                <w:rFonts w:ascii="Times New Roman" w:hAnsi="Times New Roman" w:cs="Times New Roman"/>
                <w:sz w:val="24"/>
                <w:szCs w:val="24"/>
              </w:rPr>
            </w:pPr>
            <w:r w:rsidRPr="00AB6C9D">
              <w:rPr>
                <w:rFonts w:ascii="Times New Roman" w:hAnsi="Times New Roman" w:cs="Times New Roman"/>
                <w:sz w:val="24"/>
                <w:szCs w:val="24"/>
              </w:rPr>
              <w:t>Как осуществлять классификацию объектов бухгалтерского учета, возникающих по договорам безвозмездного пользования объектов имущества, по отнесению таких объектов к объектам учета аренды или к объектам основных средств? Например, если имущество передается в безвозмездное пользование между учреждениями одного уровня бюджета. Начисление доходов и расходов в одном бюджете? Или, например, медицинские кабинеты в образовательных учреждениях. Наличие медицинского кабинета обеспечивает выполнение функции образовательного учреждения по обеспечению здоровья и безопасности детей. Являются ли предоставленные помещения под медицинские кабинеты объектом аренды?</w:t>
            </w:r>
          </w:p>
        </w:tc>
        <w:tc>
          <w:tcPr>
            <w:tcW w:w="6521" w:type="dxa"/>
          </w:tcPr>
          <w:p w:rsidR="006513AC" w:rsidRDefault="006D520C" w:rsidP="006D520C">
            <w:pPr>
              <w:jc w:val="both"/>
              <w:rPr>
                <w:rFonts w:ascii="Times New Roman" w:hAnsi="Times New Roman" w:cs="Times New Roman"/>
                <w:sz w:val="24"/>
                <w:szCs w:val="24"/>
              </w:rPr>
            </w:pPr>
            <w:r w:rsidRPr="006D520C">
              <w:rPr>
                <w:rFonts w:ascii="Times New Roman" w:hAnsi="Times New Roman" w:cs="Times New Roman"/>
                <w:sz w:val="24"/>
                <w:szCs w:val="24"/>
              </w:rPr>
              <w:t xml:space="preserve">Ответ: по мнению специалистов КФ ЛО отражение в учете указанных объектов зависит от их юридического оформления. </w:t>
            </w:r>
          </w:p>
          <w:p w:rsidR="00AB0B7B" w:rsidRDefault="00F10052" w:rsidP="00AB0B7B">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заключен </w:t>
            </w:r>
            <w:r w:rsidR="00AB0B7B">
              <w:rPr>
                <w:rFonts w:ascii="Times New Roman" w:hAnsi="Times New Roman" w:cs="Times New Roman"/>
                <w:sz w:val="24"/>
                <w:szCs w:val="24"/>
              </w:rPr>
              <w:t>договор безвозмездного пользования</w:t>
            </w:r>
            <w:r>
              <w:rPr>
                <w:rFonts w:ascii="Times New Roman" w:hAnsi="Times New Roman" w:cs="Times New Roman"/>
                <w:sz w:val="24"/>
                <w:szCs w:val="24"/>
              </w:rPr>
              <w:t>, он</w:t>
            </w:r>
            <w:r w:rsidR="00AB0B7B">
              <w:rPr>
                <w:rFonts w:ascii="Times New Roman" w:hAnsi="Times New Roman" w:cs="Times New Roman"/>
                <w:sz w:val="24"/>
                <w:szCs w:val="24"/>
              </w:rPr>
              <w:t xml:space="preserve"> подлежит учету согласно требованиям СГС «Аренда». </w:t>
            </w:r>
            <w:r>
              <w:rPr>
                <w:rFonts w:ascii="Times New Roman" w:hAnsi="Times New Roman" w:cs="Times New Roman"/>
                <w:sz w:val="24"/>
                <w:szCs w:val="24"/>
              </w:rPr>
              <w:t xml:space="preserve">(например, подписывается акт приема-сдачи в аренду имущества). </w:t>
            </w:r>
          </w:p>
          <w:p w:rsidR="00AB0B7B" w:rsidRPr="00FC2E03" w:rsidRDefault="00F10052" w:rsidP="00AB0B7B">
            <w:pPr>
              <w:pStyle w:val="a4"/>
              <w:autoSpaceDE w:val="0"/>
              <w:autoSpaceDN w:val="0"/>
              <w:adjustRightInd w:val="0"/>
              <w:ind w:left="35"/>
              <w:jc w:val="both"/>
              <w:rPr>
                <w:rFonts w:ascii="Times New Roman" w:hAnsi="Times New Roman" w:cs="Times New Roman"/>
                <w:sz w:val="24"/>
                <w:szCs w:val="24"/>
              </w:rPr>
            </w:pPr>
            <w:r>
              <w:rPr>
                <w:rFonts w:ascii="Times New Roman" w:hAnsi="Times New Roman" w:cs="Times New Roman"/>
                <w:sz w:val="24"/>
                <w:szCs w:val="24"/>
              </w:rPr>
              <w:t>Возможно</w:t>
            </w:r>
            <w:r w:rsidR="00AB0B7B">
              <w:rPr>
                <w:rFonts w:ascii="Times New Roman" w:hAnsi="Times New Roman" w:cs="Times New Roman"/>
                <w:sz w:val="24"/>
                <w:szCs w:val="24"/>
              </w:rPr>
              <w:t xml:space="preserve"> рассмотреть заключени</w:t>
            </w:r>
            <w:r>
              <w:rPr>
                <w:rFonts w:ascii="Times New Roman" w:hAnsi="Times New Roman" w:cs="Times New Roman"/>
                <w:sz w:val="24"/>
                <w:szCs w:val="24"/>
              </w:rPr>
              <w:t>е</w:t>
            </w:r>
            <w:r w:rsidR="00AB0B7B">
              <w:rPr>
                <w:rFonts w:ascii="Times New Roman" w:hAnsi="Times New Roman" w:cs="Times New Roman"/>
                <w:sz w:val="24"/>
                <w:szCs w:val="24"/>
              </w:rPr>
              <w:t xml:space="preserve"> иного вида договора. Например, договор оказания услуги по предоставлению помещения для </w:t>
            </w:r>
            <w:r>
              <w:rPr>
                <w:rFonts w:ascii="Times New Roman" w:hAnsi="Times New Roman" w:cs="Times New Roman"/>
                <w:sz w:val="24"/>
                <w:szCs w:val="24"/>
              </w:rPr>
              <w:t>оказания медицинских услуг</w:t>
            </w:r>
            <w:r w:rsidR="00AB0B7B">
              <w:rPr>
                <w:rFonts w:ascii="Times New Roman" w:hAnsi="Times New Roman" w:cs="Times New Roman"/>
                <w:sz w:val="24"/>
                <w:szCs w:val="24"/>
              </w:rPr>
              <w:t>.</w:t>
            </w:r>
          </w:p>
          <w:p w:rsidR="00AB0B7B" w:rsidRPr="006D520C" w:rsidRDefault="00AB0B7B" w:rsidP="006D520C">
            <w:pPr>
              <w:jc w:val="both"/>
              <w:rPr>
                <w:rFonts w:ascii="Times New Roman" w:hAnsi="Times New Roman" w:cs="Times New Roman"/>
                <w:color w:val="FF0000"/>
                <w:sz w:val="24"/>
                <w:szCs w:val="24"/>
              </w:rPr>
            </w:pPr>
          </w:p>
        </w:tc>
      </w:tr>
      <w:tr w:rsidR="00EF5CCC" w:rsidRPr="00EF5CCC" w:rsidTr="0001165E">
        <w:tc>
          <w:tcPr>
            <w:tcW w:w="2410" w:type="dxa"/>
          </w:tcPr>
          <w:p w:rsidR="006513AC" w:rsidRPr="00393AA1" w:rsidRDefault="006513AC" w:rsidP="009D33EE">
            <w:pPr>
              <w:rPr>
                <w:rFonts w:ascii="Times New Roman" w:hAnsi="Times New Roman" w:cs="Times New Roman"/>
                <w:sz w:val="28"/>
                <w:szCs w:val="28"/>
              </w:rPr>
            </w:pPr>
            <w:r w:rsidRPr="00393AA1">
              <w:rPr>
                <w:rFonts w:ascii="Times New Roman" w:hAnsi="Times New Roman" w:cs="Times New Roman"/>
                <w:sz w:val="28"/>
                <w:szCs w:val="28"/>
              </w:rPr>
              <w:t>Управление ветеринарии Ленинградской области</w:t>
            </w:r>
          </w:p>
        </w:tc>
        <w:tc>
          <w:tcPr>
            <w:tcW w:w="6945" w:type="dxa"/>
          </w:tcPr>
          <w:p w:rsidR="006513AC" w:rsidRPr="00393AA1"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t>Согласно методических рекомендаций по применению федерального стандарта бухгалтерского учета для организаций государственного сектора «Основные средства», Комиссия по поступлению и выбытию составляет Акт о списании (ф.0504104),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(ф. 0504835),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(ф.0504833),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 Вопрос: Нужны ли дефектная ведомость, тех. Заключения и т.п. для списания основных средств или достаточно решения комиссии?</w:t>
            </w:r>
          </w:p>
          <w:p w:rsidR="006513AC" w:rsidRPr="00393AA1" w:rsidRDefault="006513AC" w:rsidP="009D33EE">
            <w:pPr>
              <w:pStyle w:val="a4"/>
              <w:ind w:left="150" w:firstLine="142"/>
              <w:jc w:val="both"/>
              <w:rPr>
                <w:rFonts w:ascii="Times New Roman" w:hAnsi="Times New Roman" w:cs="Times New Roman"/>
                <w:sz w:val="24"/>
                <w:szCs w:val="24"/>
              </w:rPr>
            </w:pPr>
            <w:r w:rsidRPr="00393AA1">
              <w:rPr>
                <w:rFonts w:ascii="Times New Roman" w:hAnsi="Times New Roman" w:cs="Times New Roman"/>
                <w:sz w:val="24"/>
                <w:szCs w:val="24"/>
              </w:rPr>
              <w:lastRenderedPageBreak/>
              <w:t>Количество внешних и внутренних признаков необходимых для признания объекта ОС обесценным (достаточно одного признака или необходим их комплекс)?</w:t>
            </w:r>
          </w:p>
          <w:p w:rsidR="006513AC" w:rsidRPr="00393AA1"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t>Надо ли присваивать объектам от 3000 до 10000 рублей инвентарные номера, если они ставятся на забалансовый счет? В случае если инвентарные номера не присваивать, то как потом при инвентаризации все имущество на 21 счете идентифицировать?</w:t>
            </w:r>
          </w:p>
          <w:p w:rsidR="006513AC"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t>Учреждению предоставлены объекты нежилого фонда государственной собственности Ленинградской области в безвозмездное пользование Ленинградским областным государственным унитарным предприятием «Недвижимость» под офис сроком на 5 лет. Ежегодно заключается договор с ЛОГУП «Недвижимость» на оказание услуг и выполнение работ по содержанию и эксплуатационно-техническому обслуживанию данных помещений с фиксированной суммой платежей в месяц и суммой договора. У кого запрашивать справедливую стоимость данных объектов нежилого фонда (ЛОГУП «Недвижимость», КУГИ)? Как ежегодно отражать в учете договор на оказание услуг и выполнение работ по содержанию и эксплуатационно-техническому обслуживанию данных помещений?</w:t>
            </w: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Default="009F037F" w:rsidP="009F037F">
            <w:pPr>
              <w:jc w:val="both"/>
              <w:rPr>
                <w:rFonts w:ascii="Times New Roman" w:hAnsi="Times New Roman" w:cs="Times New Roman"/>
                <w:sz w:val="24"/>
                <w:szCs w:val="24"/>
              </w:rPr>
            </w:pPr>
          </w:p>
          <w:p w:rsidR="009F037F" w:rsidRPr="009F037F" w:rsidRDefault="009F037F" w:rsidP="009F037F">
            <w:pPr>
              <w:jc w:val="both"/>
              <w:rPr>
                <w:rFonts w:ascii="Times New Roman" w:hAnsi="Times New Roman" w:cs="Times New Roman"/>
                <w:sz w:val="24"/>
                <w:szCs w:val="24"/>
              </w:rPr>
            </w:pPr>
          </w:p>
          <w:p w:rsidR="006513AC" w:rsidRPr="00393AA1"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lastRenderedPageBreak/>
              <w:t>Учреждение заключает ежегодно договор аренды нежилых помещений, используемых под склад для лекарственных средств и препаратов для ветеринарного применения. Так как договора арены по справедливой стоимости и договора по цене значительно ниже рыночной отражаются в учете по-разному, стоит ли и как определиться является ли арендная плата по данному договору справедливой стоимостью или цена значительно ниже рыночной?</w:t>
            </w:r>
          </w:p>
          <w:p w:rsidR="006513AC" w:rsidRPr="00393AA1"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t>Несоответствие старого и нового справочников ОКОФ. Будет ли новый справочник ОКОФ приведен в соответствие требуемым нормам и новому плану счетов?</w:t>
            </w:r>
          </w:p>
          <w:p w:rsidR="006513AC" w:rsidRPr="00393AA1" w:rsidRDefault="006513AC" w:rsidP="009D33EE">
            <w:pPr>
              <w:pStyle w:val="a4"/>
              <w:numPr>
                <w:ilvl w:val="0"/>
                <w:numId w:val="6"/>
              </w:numPr>
              <w:ind w:left="150" w:firstLine="210"/>
              <w:jc w:val="both"/>
              <w:rPr>
                <w:rFonts w:ascii="Times New Roman" w:hAnsi="Times New Roman" w:cs="Times New Roman"/>
                <w:sz w:val="24"/>
                <w:szCs w:val="24"/>
              </w:rPr>
            </w:pPr>
            <w:r w:rsidRPr="00393AA1">
              <w:rPr>
                <w:rFonts w:ascii="Times New Roman" w:hAnsi="Times New Roman" w:cs="Times New Roman"/>
                <w:sz w:val="24"/>
                <w:szCs w:val="24"/>
              </w:rPr>
              <w:t>Каковы особенности формирования инвентарного объекта –здания и входящих в него коммуникаций, других ОС в комплекте конструктивно-сочлененных предметов?</w:t>
            </w:r>
          </w:p>
        </w:tc>
        <w:tc>
          <w:tcPr>
            <w:tcW w:w="6521" w:type="dxa"/>
          </w:tcPr>
          <w:p w:rsidR="0006512F" w:rsidRDefault="0006512F" w:rsidP="00312DEA">
            <w:pPr>
              <w:pStyle w:val="a4"/>
              <w:numPr>
                <w:ilvl w:val="0"/>
                <w:numId w:val="23"/>
              </w:numPr>
              <w:autoSpaceDE w:val="0"/>
              <w:autoSpaceDN w:val="0"/>
              <w:adjustRightInd w:val="0"/>
              <w:ind w:left="35" w:firstLine="0"/>
              <w:jc w:val="both"/>
              <w:rPr>
                <w:rFonts w:ascii="Times New Roman" w:hAnsi="Times New Roman" w:cs="Times New Roman"/>
                <w:sz w:val="24"/>
                <w:szCs w:val="24"/>
              </w:rPr>
            </w:pPr>
            <w:r w:rsidRPr="0006512F">
              <w:rPr>
                <w:rFonts w:ascii="Times New Roman" w:hAnsi="Times New Roman" w:cs="Times New Roman"/>
                <w:sz w:val="24"/>
                <w:szCs w:val="24"/>
              </w:rPr>
              <w:lastRenderedPageBreak/>
              <w:t xml:space="preserve">Требования к оформлению списания в бухгалтерском учете объекта основных средств в связи с вступлением СГС не поменялись (списание с учета как балансового, так и забалансового). </w:t>
            </w:r>
            <w:r>
              <w:rPr>
                <w:rFonts w:ascii="Times New Roman" w:hAnsi="Times New Roman" w:cs="Times New Roman"/>
                <w:sz w:val="24"/>
                <w:szCs w:val="24"/>
              </w:rPr>
              <w:t>В этом случае решения комиссии недостаточно.</w:t>
            </w:r>
          </w:p>
          <w:p w:rsidR="0006512F" w:rsidRPr="0006512F" w:rsidRDefault="0006512F" w:rsidP="0006512F">
            <w:pPr>
              <w:pStyle w:val="a4"/>
              <w:autoSpaceDE w:val="0"/>
              <w:autoSpaceDN w:val="0"/>
              <w:adjustRightInd w:val="0"/>
              <w:ind w:left="35"/>
              <w:jc w:val="both"/>
              <w:rPr>
                <w:rFonts w:ascii="Times New Roman" w:hAnsi="Times New Roman" w:cs="Times New Roman"/>
                <w:sz w:val="24"/>
                <w:szCs w:val="24"/>
              </w:rPr>
            </w:pPr>
            <w:r w:rsidRPr="0006512F">
              <w:rPr>
                <w:rFonts w:ascii="Times New Roman" w:hAnsi="Times New Roman" w:cs="Times New Roman"/>
                <w:sz w:val="24"/>
                <w:szCs w:val="24"/>
              </w:rPr>
              <w:t>В указанных положениях регламентируется порядок оформления решения о прекращении признания объекта основных средств в качестве актива (выбытия основного средства с баланса при одновременном отражении информации об указанных объектах имущества на забалансовом счете).</w:t>
            </w:r>
          </w:p>
          <w:p w:rsidR="0006512F" w:rsidRPr="0006512F" w:rsidRDefault="0006512F" w:rsidP="0006512F">
            <w:pPr>
              <w:autoSpaceDE w:val="0"/>
              <w:autoSpaceDN w:val="0"/>
              <w:adjustRightInd w:val="0"/>
              <w:ind w:left="35"/>
              <w:jc w:val="both"/>
              <w:rPr>
                <w:rFonts w:ascii="Times New Roman" w:hAnsi="Times New Roman" w:cs="Times New Roman"/>
                <w:sz w:val="24"/>
                <w:szCs w:val="24"/>
              </w:rPr>
            </w:pPr>
          </w:p>
          <w:p w:rsidR="006513AC" w:rsidRDefault="006513AC"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06512F" w:rsidRDefault="0006512F" w:rsidP="0006512F">
            <w:pPr>
              <w:autoSpaceDE w:val="0"/>
              <w:autoSpaceDN w:val="0"/>
              <w:adjustRightInd w:val="0"/>
              <w:jc w:val="both"/>
              <w:rPr>
                <w:rFonts w:ascii="Times New Roman" w:hAnsi="Times New Roman" w:cs="Times New Roman"/>
                <w:b/>
                <w:color w:val="FF0000"/>
                <w:sz w:val="24"/>
                <w:szCs w:val="24"/>
              </w:rPr>
            </w:pPr>
          </w:p>
          <w:p w:rsidR="007A3CDF" w:rsidRDefault="00320D5E" w:rsidP="006A3195">
            <w:pPr>
              <w:pStyle w:val="a4"/>
              <w:numPr>
                <w:ilvl w:val="0"/>
                <w:numId w:val="23"/>
              </w:numPr>
              <w:autoSpaceDE w:val="0"/>
              <w:autoSpaceDN w:val="0"/>
              <w:adjustRightInd w:val="0"/>
              <w:ind w:left="35" w:firstLine="0"/>
              <w:jc w:val="both"/>
              <w:rPr>
                <w:rFonts w:ascii="Times New Roman" w:hAnsi="Times New Roman" w:cs="Times New Roman"/>
                <w:sz w:val="24"/>
                <w:szCs w:val="24"/>
              </w:rPr>
            </w:pPr>
            <w:r w:rsidRPr="00320D5E">
              <w:rPr>
                <w:rFonts w:ascii="Times New Roman" w:hAnsi="Times New Roman" w:cs="Times New Roman"/>
                <w:sz w:val="24"/>
                <w:szCs w:val="24"/>
              </w:rPr>
              <w:t xml:space="preserve">Согласно пункту 46 Инструкции 157н присваивать уникальные инвентарные порядковые номера </w:t>
            </w:r>
            <w:r>
              <w:rPr>
                <w:rFonts w:ascii="Times New Roman" w:hAnsi="Times New Roman" w:cs="Times New Roman"/>
                <w:sz w:val="24"/>
                <w:szCs w:val="24"/>
              </w:rPr>
              <w:t xml:space="preserve">указанным в вопросе объектам </w:t>
            </w:r>
            <w:r w:rsidRPr="00320D5E">
              <w:rPr>
                <w:rFonts w:ascii="Times New Roman" w:hAnsi="Times New Roman" w:cs="Times New Roman"/>
                <w:sz w:val="24"/>
                <w:szCs w:val="24"/>
              </w:rPr>
              <w:t>не требуется. Порядок ведения аналитического учета устанавливается субъектом учета самостоятельно  учетной политик</w:t>
            </w:r>
            <w:r>
              <w:rPr>
                <w:rFonts w:ascii="Times New Roman" w:hAnsi="Times New Roman" w:cs="Times New Roman"/>
                <w:sz w:val="24"/>
                <w:szCs w:val="24"/>
              </w:rPr>
              <w:t>ой</w:t>
            </w:r>
            <w:r w:rsidRPr="00320D5E">
              <w:rPr>
                <w:rFonts w:ascii="Times New Roman" w:hAnsi="Times New Roman" w:cs="Times New Roman"/>
                <w:sz w:val="24"/>
                <w:szCs w:val="24"/>
              </w:rPr>
              <w:t>.</w:t>
            </w:r>
          </w:p>
          <w:p w:rsidR="006A3195" w:rsidRPr="00F041C0" w:rsidRDefault="006A3195" w:rsidP="006A3195">
            <w:pPr>
              <w:pStyle w:val="a4"/>
              <w:numPr>
                <w:ilvl w:val="0"/>
                <w:numId w:val="23"/>
              </w:numPr>
              <w:autoSpaceDE w:val="0"/>
              <w:autoSpaceDN w:val="0"/>
              <w:adjustRightInd w:val="0"/>
              <w:ind w:left="35" w:firstLine="0"/>
              <w:jc w:val="both"/>
              <w:rPr>
                <w:rFonts w:ascii="Times New Roman" w:hAnsi="Times New Roman" w:cs="Times New Roman"/>
                <w:sz w:val="24"/>
                <w:szCs w:val="24"/>
              </w:rPr>
            </w:pPr>
            <w:r w:rsidRPr="00F041C0">
              <w:rPr>
                <w:rFonts w:ascii="Times New Roman" w:hAnsi="Times New Roman" w:cs="Times New Roman"/>
                <w:sz w:val="24"/>
                <w:szCs w:val="24"/>
              </w:rPr>
              <w:t>Об отражении прав пользования имуществом, полученных по договорам безвозмездного пользования подробно изложено в Письме Минфина России от 13.06.2018 N 02-07-10/40429.</w:t>
            </w:r>
          </w:p>
          <w:p w:rsidR="006A3195" w:rsidRDefault="006A3195" w:rsidP="006A3195">
            <w:pPr>
              <w:autoSpaceDE w:val="0"/>
              <w:autoSpaceDN w:val="0"/>
              <w:adjustRightInd w:val="0"/>
              <w:ind w:left="35"/>
              <w:jc w:val="both"/>
              <w:rPr>
                <w:rFonts w:ascii="Times New Roman" w:hAnsi="Times New Roman" w:cs="Times New Roman"/>
                <w:sz w:val="24"/>
                <w:szCs w:val="24"/>
              </w:rPr>
            </w:pPr>
            <w:r w:rsidRPr="00F041C0">
              <w:rPr>
                <w:rFonts w:ascii="Times New Roman" w:hAnsi="Times New Roman" w:cs="Times New Roman"/>
                <w:sz w:val="24"/>
                <w:szCs w:val="24"/>
              </w:rPr>
              <w:t xml:space="preserve">В случае, если у учреждения находятся в пользовании нежилое помещение,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осуществляющих содержание государственного (муниципального) имущества, в бухгалтерском учете пользователя (арендатора) указанные объекты следует отражать на </w:t>
            </w:r>
            <w:hyperlink r:id="rId23" w:history="1">
              <w:r w:rsidRPr="00F041C0">
                <w:rPr>
                  <w:rFonts w:ascii="Times New Roman" w:hAnsi="Times New Roman" w:cs="Times New Roman"/>
                  <w:sz w:val="24"/>
                  <w:szCs w:val="24"/>
                </w:rPr>
                <w:t>счете 01</w:t>
              </w:r>
            </w:hyperlink>
            <w:r w:rsidRPr="00F041C0">
              <w:rPr>
                <w:rFonts w:ascii="Times New Roman" w:hAnsi="Times New Roman" w:cs="Times New Roman"/>
                <w:sz w:val="24"/>
                <w:szCs w:val="24"/>
              </w:rPr>
              <w:t xml:space="preserve"> "Имущество, полученное в пользование"</w:t>
            </w:r>
            <w:r>
              <w:rPr>
                <w:rFonts w:ascii="Times New Roman" w:hAnsi="Times New Roman" w:cs="Times New Roman"/>
                <w:sz w:val="24"/>
                <w:szCs w:val="24"/>
              </w:rPr>
              <w:t xml:space="preserve"> по стоимости, указанной при получении имущества</w:t>
            </w:r>
            <w:r w:rsidRPr="00F041C0">
              <w:rPr>
                <w:rFonts w:ascii="Times New Roman" w:hAnsi="Times New Roman" w:cs="Times New Roman"/>
                <w:sz w:val="24"/>
                <w:szCs w:val="24"/>
              </w:rPr>
              <w:t>.</w:t>
            </w:r>
            <w:r>
              <w:rPr>
                <w:rFonts w:ascii="Times New Roman" w:hAnsi="Times New Roman" w:cs="Times New Roman"/>
                <w:sz w:val="24"/>
                <w:szCs w:val="24"/>
              </w:rPr>
              <w:t xml:space="preserve"> Для учета забалансовых счетов необходимо запросить стоимость у передающей стороны</w:t>
            </w:r>
            <w:r w:rsidRPr="00F041C0">
              <w:rPr>
                <w:rFonts w:ascii="Times New Roman" w:hAnsi="Times New Roman" w:cs="Times New Roman"/>
                <w:sz w:val="24"/>
                <w:szCs w:val="24"/>
              </w:rPr>
              <w:t>:</w:t>
            </w:r>
            <w:r>
              <w:rPr>
                <w:rFonts w:ascii="Times New Roman" w:hAnsi="Times New Roman" w:cs="Times New Roman"/>
                <w:sz w:val="24"/>
                <w:szCs w:val="24"/>
              </w:rPr>
              <w:t xml:space="preserve"> </w:t>
            </w:r>
            <w:r w:rsidRPr="00476E54">
              <w:rPr>
                <w:rFonts w:ascii="Times New Roman" w:hAnsi="Times New Roman" w:cs="Times New Roman"/>
                <w:sz w:val="24"/>
                <w:szCs w:val="24"/>
              </w:rPr>
              <w:t>ЛО ГУП «Недвижимость»</w:t>
            </w:r>
            <w:r>
              <w:rPr>
                <w:rFonts w:ascii="Times New Roman" w:hAnsi="Times New Roman" w:cs="Times New Roman"/>
                <w:sz w:val="24"/>
                <w:szCs w:val="24"/>
              </w:rPr>
              <w:t xml:space="preserve"> или у КУГИ как органа, уполномоченного на распоряжение и управление собственностью ЛО.</w:t>
            </w:r>
          </w:p>
          <w:p w:rsidR="006A3195" w:rsidRPr="00393AA1" w:rsidRDefault="009F037F" w:rsidP="006A3195">
            <w:pPr>
              <w:pStyle w:val="a4"/>
              <w:ind w:left="35"/>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006A3195" w:rsidRPr="00393AA1">
              <w:rPr>
                <w:rFonts w:ascii="Times New Roman" w:hAnsi="Times New Roman" w:cs="Times New Roman"/>
                <w:sz w:val="24"/>
                <w:szCs w:val="24"/>
              </w:rPr>
              <w:t>отраж</w:t>
            </w:r>
            <w:r>
              <w:rPr>
                <w:rFonts w:ascii="Times New Roman" w:hAnsi="Times New Roman" w:cs="Times New Roman"/>
                <w:sz w:val="24"/>
                <w:szCs w:val="24"/>
              </w:rPr>
              <w:t>ения</w:t>
            </w:r>
            <w:r w:rsidR="006A3195" w:rsidRPr="00393AA1">
              <w:rPr>
                <w:rFonts w:ascii="Times New Roman" w:hAnsi="Times New Roman" w:cs="Times New Roman"/>
                <w:sz w:val="24"/>
                <w:szCs w:val="24"/>
              </w:rPr>
              <w:t xml:space="preserve"> в учете договор</w:t>
            </w:r>
            <w:r>
              <w:rPr>
                <w:rFonts w:ascii="Times New Roman" w:hAnsi="Times New Roman" w:cs="Times New Roman"/>
                <w:sz w:val="24"/>
                <w:szCs w:val="24"/>
              </w:rPr>
              <w:t xml:space="preserve">ов </w:t>
            </w:r>
            <w:r w:rsidR="006A3195" w:rsidRPr="00393AA1">
              <w:rPr>
                <w:rFonts w:ascii="Times New Roman" w:hAnsi="Times New Roman" w:cs="Times New Roman"/>
                <w:sz w:val="24"/>
                <w:szCs w:val="24"/>
              </w:rPr>
              <w:t>на</w:t>
            </w:r>
            <w:r>
              <w:rPr>
                <w:rFonts w:ascii="Times New Roman" w:hAnsi="Times New Roman" w:cs="Times New Roman"/>
                <w:sz w:val="24"/>
                <w:szCs w:val="24"/>
              </w:rPr>
              <w:t xml:space="preserve"> возмещение затрат по содержанию </w:t>
            </w:r>
            <w:r w:rsidR="006A3195" w:rsidRPr="00393AA1">
              <w:rPr>
                <w:rFonts w:ascii="Times New Roman" w:hAnsi="Times New Roman" w:cs="Times New Roman"/>
                <w:sz w:val="24"/>
                <w:szCs w:val="24"/>
              </w:rPr>
              <w:t xml:space="preserve"> помещений</w:t>
            </w:r>
            <w:r>
              <w:rPr>
                <w:rFonts w:ascii="Times New Roman" w:hAnsi="Times New Roman" w:cs="Times New Roman"/>
                <w:sz w:val="24"/>
                <w:szCs w:val="24"/>
              </w:rPr>
              <w:t xml:space="preserve"> включает в себя отражение в учете обязательств по условным арендным платежам, возникающим на дату определения их величины (счет, акт, иной документ-основание), с применением счета 0 302 00 000 «Обязательства» и отражение признания расходов по содержанию имущества.</w:t>
            </w:r>
          </w:p>
          <w:p w:rsidR="006A3195" w:rsidRPr="00F041C0" w:rsidRDefault="006A3195" w:rsidP="006A3195">
            <w:pPr>
              <w:autoSpaceDE w:val="0"/>
              <w:autoSpaceDN w:val="0"/>
              <w:adjustRightInd w:val="0"/>
              <w:ind w:left="35"/>
              <w:jc w:val="both"/>
              <w:rPr>
                <w:rFonts w:ascii="Times New Roman" w:hAnsi="Times New Roman" w:cs="Times New Roman"/>
                <w:sz w:val="24"/>
                <w:szCs w:val="24"/>
              </w:rPr>
            </w:pPr>
          </w:p>
          <w:p w:rsidR="00320D5E" w:rsidRPr="00320D5E" w:rsidRDefault="00320D5E" w:rsidP="006A3195">
            <w:pPr>
              <w:pStyle w:val="a4"/>
              <w:numPr>
                <w:ilvl w:val="0"/>
                <w:numId w:val="23"/>
              </w:numPr>
              <w:autoSpaceDE w:val="0"/>
              <w:autoSpaceDN w:val="0"/>
              <w:adjustRightInd w:val="0"/>
              <w:jc w:val="both"/>
              <w:rPr>
                <w:rFonts w:ascii="Times New Roman" w:hAnsi="Times New Roman" w:cs="Times New Roman"/>
                <w:sz w:val="24"/>
                <w:szCs w:val="24"/>
              </w:rPr>
            </w:pPr>
            <w:r w:rsidRPr="00320D5E">
              <w:rPr>
                <w:rFonts w:ascii="Times New Roman" w:hAnsi="Times New Roman" w:cs="Times New Roman"/>
                <w:sz w:val="24"/>
                <w:szCs w:val="24"/>
              </w:rPr>
              <w:lastRenderedPageBreak/>
              <w:t xml:space="preserve"> </w:t>
            </w:r>
            <w:r w:rsidR="00967741">
              <w:rPr>
                <w:rFonts w:ascii="Times New Roman" w:hAnsi="Times New Roman" w:cs="Times New Roman"/>
                <w:sz w:val="24"/>
                <w:szCs w:val="24"/>
              </w:rPr>
              <w:t>Вопрос КУГИ.</w:t>
            </w:r>
          </w:p>
          <w:p w:rsidR="0006512F" w:rsidRDefault="0006512F"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Default="00967741" w:rsidP="00320D5E">
            <w:pPr>
              <w:pStyle w:val="a4"/>
              <w:autoSpaceDE w:val="0"/>
              <w:autoSpaceDN w:val="0"/>
              <w:adjustRightInd w:val="0"/>
              <w:jc w:val="both"/>
              <w:rPr>
                <w:rFonts w:ascii="Times New Roman" w:hAnsi="Times New Roman" w:cs="Times New Roman"/>
                <w:b/>
                <w:color w:val="FF0000"/>
                <w:sz w:val="24"/>
                <w:szCs w:val="24"/>
              </w:rPr>
            </w:pPr>
          </w:p>
          <w:p w:rsidR="00967741" w:rsidRPr="00AE3F13" w:rsidRDefault="005E384E" w:rsidP="00967741">
            <w:pPr>
              <w:pStyle w:val="a4"/>
              <w:numPr>
                <w:ilvl w:val="0"/>
                <w:numId w:val="23"/>
              </w:num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Данный в</w:t>
            </w:r>
            <w:r w:rsidR="00967741" w:rsidRPr="00967741">
              <w:rPr>
                <w:rFonts w:ascii="Times New Roman" w:hAnsi="Times New Roman" w:cs="Times New Roman"/>
                <w:sz w:val="24"/>
                <w:szCs w:val="24"/>
              </w:rPr>
              <w:t xml:space="preserve">опрос </w:t>
            </w:r>
            <w:r>
              <w:rPr>
                <w:rFonts w:ascii="Times New Roman" w:hAnsi="Times New Roman" w:cs="Times New Roman"/>
                <w:sz w:val="24"/>
                <w:szCs w:val="24"/>
              </w:rPr>
              <w:t>находится в компетенции Минфина России.</w:t>
            </w:r>
          </w:p>
          <w:p w:rsidR="00AE3F13" w:rsidRDefault="00AE3F13" w:rsidP="00AE3F13">
            <w:pPr>
              <w:autoSpaceDE w:val="0"/>
              <w:autoSpaceDN w:val="0"/>
              <w:adjustRightInd w:val="0"/>
              <w:jc w:val="both"/>
              <w:rPr>
                <w:rFonts w:ascii="Times New Roman" w:hAnsi="Times New Roman" w:cs="Times New Roman"/>
                <w:color w:val="FF0000"/>
                <w:sz w:val="24"/>
                <w:szCs w:val="24"/>
              </w:rPr>
            </w:pPr>
          </w:p>
          <w:p w:rsidR="00AE3F13" w:rsidRDefault="00AE3F13" w:rsidP="00AE3F13">
            <w:pPr>
              <w:autoSpaceDE w:val="0"/>
              <w:autoSpaceDN w:val="0"/>
              <w:adjustRightInd w:val="0"/>
              <w:jc w:val="both"/>
              <w:rPr>
                <w:rFonts w:ascii="Times New Roman" w:hAnsi="Times New Roman" w:cs="Times New Roman"/>
                <w:color w:val="FF0000"/>
                <w:sz w:val="24"/>
                <w:szCs w:val="24"/>
              </w:rPr>
            </w:pPr>
          </w:p>
          <w:p w:rsidR="00AE3F13" w:rsidRPr="005E384E" w:rsidRDefault="005E384E" w:rsidP="005E384E">
            <w:pPr>
              <w:pStyle w:val="a4"/>
              <w:numPr>
                <w:ilvl w:val="0"/>
                <w:numId w:val="23"/>
              </w:numPr>
              <w:autoSpaceDE w:val="0"/>
              <w:autoSpaceDN w:val="0"/>
              <w:adjustRightInd w:val="0"/>
              <w:jc w:val="both"/>
              <w:rPr>
                <w:rFonts w:ascii="Times New Roman" w:hAnsi="Times New Roman" w:cs="Times New Roman"/>
                <w:color w:val="FF0000"/>
                <w:sz w:val="24"/>
                <w:szCs w:val="24"/>
              </w:rPr>
            </w:pPr>
            <w:r w:rsidRPr="005E384E">
              <w:rPr>
                <w:rFonts w:ascii="Times New Roman" w:hAnsi="Times New Roman" w:cs="Times New Roman"/>
                <w:color w:val="000000" w:themeColor="text1"/>
                <w:sz w:val="24"/>
                <w:szCs w:val="24"/>
              </w:rPr>
              <w:t xml:space="preserve">Смотри </w:t>
            </w:r>
            <w:r>
              <w:rPr>
                <w:rFonts w:ascii="Times New Roman" w:hAnsi="Times New Roman" w:cs="Times New Roman"/>
                <w:sz w:val="24"/>
                <w:szCs w:val="24"/>
              </w:rPr>
              <w:t>Инструкци</w:t>
            </w:r>
            <w:r>
              <w:rPr>
                <w:rFonts w:ascii="Times New Roman" w:hAnsi="Times New Roman" w:cs="Times New Roman"/>
                <w:sz w:val="24"/>
                <w:szCs w:val="24"/>
              </w:rPr>
              <w:t>ю</w:t>
            </w:r>
            <w:r>
              <w:rPr>
                <w:rFonts w:ascii="Times New Roman" w:hAnsi="Times New Roman" w:cs="Times New Roman"/>
                <w:sz w:val="24"/>
                <w:szCs w:val="24"/>
              </w:rPr>
              <w:t xml:space="preserve"> 157н</w:t>
            </w:r>
            <w:r>
              <w:rPr>
                <w:rFonts w:ascii="Times New Roman" w:hAnsi="Times New Roman" w:cs="Times New Roman"/>
                <w:sz w:val="24"/>
                <w:szCs w:val="24"/>
              </w:rPr>
              <w:t xml:space="preserve">  </w:t>
            </w:r>
            <w:r w:rsidRPr="005E384E">
              <w:rPr>
                <w:rFonts w:ascii="Times New Roman" w:hAnsi="Times New Roman" w:cs="Times New Roman"/>
                <w:color w:val="000000" w:themeColor="text1"/>
                <w:sz w:val="24"/>
                <w:szCs w:val="24"/>
              </w:rPr>
              <w:t>п. 46</w:t>
            </w:r>
            <w:r>
              <w:rPr>
                <w:rFonts w:ascii="Times New Roman" w:hAnsi="Times New Roman" w:cs="Times New Roman"/>
                <w:color w:val="000000" w:themeColor="text1"/>
                <w:sz w:val="24"/>
                <w:szCs w:val="24"/>
              </w:rPr>
              <w:t>.</w:t>
            </w:r>
          </w:p>
        </w:tc>
      </w:tr>
      <w:tr w:rsidR="00BC2BCA" w:rsidRPr="00EF5CCC" w:rsidTr="0001165E">
        <w:tc>
          <w:tcPr>
            <w:tcW w:w="2410" w:type="dxa"/>
          </w:tcPr>
          <w:p w:rsidR="00BC2BCA" w:rsidRPr="002E07ED" w:rsidRDefault="00BC2BCA" w:rsidP="00D36A01">
            <w:pPr>
              <w:rPr>
                <w:rFonts w:ascii="Times New Roman" w:hAnsi="Times New Roman" w:cs="Times New Roman"/>
                <w:sz w:val="28"/>
                <w:szCs w:val="28"/>
              </w:rPr>
            </w:pPr>
            <w:r w:rsidRPr="002E07ED">
              <w:rPr>
                <w:rFonts w:ascii="Times New Roman" w:hAnsi="Times New Roman" w:cs="Times New Roman"/>
                <w:sz w:val="28"/>
                <w:szCs w:val="28"/>
              </w:rPr>
              <w:lastRenderedPageBreak/>
              <w:t>Управление Ленинградской области по транспорту</w:t>
            </w:r>
          </w:p>
        </w:tc>
        <w:tc>
          <w:tcPr>
            <w:tcW w:w="6945" w:type="dxa"/>
          </w:tcPr>
          <w:p w:rsidR="00BC2BCA" w:rsidRPr="002E07ED" w:rsidRDefault="00BC2BCA" w:rsidP="00D36A01">
            <w:pPr>
              <w:pStyle w:val="a4"/>
              <w:ind w:left="150" w:firstLine="210"/>
              <w:jc w:val="both"/>
              <w:rPr>
                <w:rFonts w:ascii="Times New Roman" w:hAnsi="Times New Roman" w:cs="Times New Roman"/>
                <w:sz w:val="24"/>
                <w:szCs w:val="24"/>
              </w:rPr>
            </w:pPr>
            <w:r w:rsidRPr="002E07ED">
              <w:rPr>
                <w:rFonts w:ascii="Times New Roman" w:hAnsi="Times New Roman" w:cs="Times New Roman"/>
                <w:sz w:val="24"/>
                <w:szCs w:val="24"/>
              </w:rPr>
              <w:t>Вопрос: О передаче в безвозмездное пользование (эксплуатацию) государственного имущества, стоящего на балансе подведомственного ГКУ, необходимого для выполнения государственных полномочий – оборудования, для учета поездок отдельных категорий граждан, которым был предоставлен льготный и (или) бесплатный проезд на автомобильном транспорте и объема выпадающих доходов перевозчика.</w:t>
            </w:r>
          </w:p>
        </w:tc>
        <w:tc>
          <w:tcPr>
            <w:tcW w:w="6521" w:type="dxa"/>
          </w:tcPr>
          <w:p w:rsidR="00BC2BCA" w:rsidRPr="00312DEA" w:rsidRDefault="00BC2BCA" w:rsidP="00D36A01">
            <w:pPr>
              <w:pStyle w:val="a4"/>
              <w:ind w:left="35"/>
              <w:jc w:val="both"/>
              <w:rPr>
                <w:rFonts w:ascii="Times New Roman" w:hAnsi="Times New Roman" w:cs="Times New Roman"/>
                <w:color w:val="FF0000"/>
                <w:sz w:val="24"/>
                <w:szCs w:val="24"/>
              </w:rPr>
            </w:pPr>
            <w:r w:rsidRPr="00312DEA">
              <w:rPr>
                <w:rFonts w:ascii="Times New Roman" w:hAnsi="Times New Roman" w:cs="Times New Roman"/>
                <w:sz w:val="24"/>
                <w:szCs w:val="24"/>
              </w:rPr>
              <w:t>Договора безвозмездного пользования попадают под действие СГС «Аренда»</w:t>
            </w:r>
            <w:r>
              <w:rPr>
                <w:rFonts w:ascii="Times New Roman" w:hAnsi="Times New Roman" w:cs="Times New Roman"/>
                <w:sz w:val="24"/>
                <w:szCs w:val="24"/>
              </w:rPr>
              <w:t xml:space="preserve">. </w:t>
            </w:r>
          </w:p>
        </w:tc>
      </w:tr>
    </w:tbl>
    <w:p w:rsidR="006513AC" w:rsidRPr="00EF5CCC" w:rsidRDefault="006513AC" w:rsidP="006513AC">
      <w:pPr>
        <w:rPr>
          <w:rFonts w:ascii="Times New Roman" w:hAnsi="Times New Roman" w:cs="Times New Roman"/>
          <w:b/>
          <w:color w:val="FF0000"/>
          <w:sz w:val="28"/>
          <w:szCs w:val="28"/>
        </w:rPr>
      </w:pPr>
    </w:p>
    <w:p w:rsidR="00254C4E" w:rsidRPr="00EF5CCC" w:rsidRDefault="005E384E">
      <w:pPr>
        <w:rPr>
          <w:b/>
          <w:color w:val="FF0000"/>
        </w:rPr>
      </w:pPr>
    </w:p>
    <w:sectPr w:rsidR="00254C4E" w:rsidRPr="00EF5CCC" w:rsidSect="00753E83">
      <w:headerReference w:type="default" r:id="rId24"/>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83" w:rsidRDefault="00753E83" w:rsidP="00753E83">
      <w:pPr>
        <w:spacing w:after="0" w:line="240" w:lineRule="auto"/>
      </w:pPr>
      <w:r>
        <w:separator/>
      </w:r>
    </w:p>
  </w:endnote>
  <w:endnote w:type="continuationSeparator" w:id="0">
    <w:p w:rsidR="00753E83" w:rsidRDefault="00753E83" w:rsidP="0075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83" w:rsidRDefault="00753E83" w:rsidP="00753E83">
      <w:pPr>
        <w:spacing w:after="0" w:line="240" w:lineRule="auto"/>
      </w:pPr>
      <w:r>
        <w:separator/>
      </w:r>
    </w:p>
  </w:footnote>
  <w:footnote w:type="continuationSeparator" w:id="0">
    <w:p w:rsidR="00753E83" w:rsidRDefault="00753E83" w:rsidP="0075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72930"/>
      <w:docPartObj>
        <w:docPartGallery w:val="Page Numbers (Top of Page)"/>
        <w:docPartUnique/>
      </w:docPartObj>
    </w:sdtPr>
    <w:sdtEndPr/>
    <w:sdtContent>
      <w:p w:rsidR="00753E83" w:rsidRDefault="00753E83">
        <w:pPr>
          <w:pStyle w:val="a7"/>
          <w:jc w:val="center"/>
        </w:pPr>
        <w:r>
          <w:fldChar w:fldCharType="begin"/>
        </w:r>
        <w:r>
          <w:instrText>PAGE   \* MERGEFORMAT</w:instrText>
        </w:r>
        <w:r>
          <w:fldChar w:fldCharType="separate"/>
        </w:r>
        <w:r w:rsidR="005E384E">
          <w:rPr>
            <w:noProof/>
          </w:rPr>
          <w:t>2</w:t>
        </w:r>
        <w:r>
          <w:fldChar w:fldCharType="end"/>
        </w:r>
      </w:p>
    </w:sdtContent>
  </w:sdt>
  <w:p w:rsidR="00753E83" w:rsidRDefault="00753E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7C"/>
    <w:multiLevelType w:val="hybridMultilevel"/>
    <w:tmpl w:val="E4BA7784"/>
    <w:lvl w:ilvl="0" w:tplc="6BE24D38">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604F1"/>
    <w:multiLevelType w:val="hybridMultilevel"/>
    <w:tmpl w:val="79D2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30233"/>
    <w:multiLevelType w:val="hybridMultilevel"/>
    <w:tmpl w:val="683C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E3947"/>
    <w:multiLevelType w:val="hybridMultilevel"/>
    <w:tmpl w:val="836E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255FF"/>
    <w:multiLevelType w:val="hybridMultilevel"/>
    <w:tmpl w:val="A7AE3162"/>
    <w:lvl w:ilvl="0" w:tplc="C9F418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00913"/>
    <w:multiLevelType w:val="hybridMultilevel"/>
    <w:tmpl w:val="B400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57C2E"/>
    <w:multiLevelType w:val="hybridMultilevel"/>
    <w:tmpl w:val="87ECF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864CC"/>
    <w:multiLevelType w:val="hybridMultilevel"/>
    <w:tmpl w:val="3B1E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20BF7"/>
    <w:multiLevelType w:val="multilevel"/>
    <w:tmpl w:val="454860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294698"/>
    <w:multiLevelType w:val="hybridMultilevel"/>
    <w:tmpl w:val="FF6E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D0CAF"/>
    <w:multiLevelType w:val="hybridMultilevel"/>
    <w:tmpl w:val="CD060756"/>
    <w:lvl w:ilvl="0" w:tplc="EEE428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3D57F70"/>
    <w:multiLevelType w:val="hybridMultilevel"/>
    <w:tmpl w:val="8FEA8AAC"/>
    <w:lvl w:ilvl="0" w:tplc="EAC8A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61719DA"/>
    <w:multiLevelType w:val="hybridMultilevel"/>
    <w:tmpl w:val="2480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637B52"/>
    <w:multiLevelType w:val="hybridMultilevel"/>
    <w:tmpl w:val="AA90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34083"/>
    <w:multiLevelType w:val="hybridMultilevel"/>
    <w:tmpl w:val="0970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72065"/>
    <w:multiLevelType w:val="hybridMultilevel"/>
    <w:tmpl w:val="C138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50B4D"/>
    <w:multiLevelType w:val="hybridMultilevel"/>
    <w:tmpl w:val="793C4F4A"/>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7">
    <w:nsid w:val="523B6713"/>
    <w:multiLevelType w:val="hybridMultilevel"/>
    <w:tmpl w:val="AD3E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335A0"/>
    <w:multiLevelType w:val="hybridMultilevel"/>
    <w:tmpl w:val="FE36EE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665875"/>
    <w:multiLevelType w:val="hybridMultilevel"/>
    <w:tmpl w:val="332C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D0D86"/>
    <w:multiLevelType w:val="hybridMultilevel"/>
    <w:tmpl w:val="F0022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257EC"/>
    <w:multiLevelType w:val="hybridMultilevel"/>
    <w:tmpl w:val="0A3C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A42939"/>
    <w:multiLevelType w:val="hybridMultilevel"/>
    <w:tmpl w:val="1638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54220"/>
    <w:multiLevelType w:val="hybridMultilevel"/>
    <w:tmpl w:val="F7F4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EF747F"/>
    <w:multiLevelType w:val="hybridMultilevel"/>
    <w:tmpl w:val="13E4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6"/>
  </w:num>
  <w:num w:numId="5">
    <w:abstractNumId w:val="12"/>
  </w:num>
  <w:num w:numId="6">
    <w:abstractNumId w:val="13"/>
  </w:num>
  <w:num w:numId="7">
    <w:abstractNumId w:val="15"/>
  </w:num>
  <w:num w:numId="8">
    <w:abstractNumId w:val="3"/>
  </w:num>
  <w:num w:numId="9">
    <w:abstractNumId w:val="18"/>
  </w:num>
  <w:num w:numId="10">
    <w:abstractNumId w:val="8"/>
  </w:num>
  <w:num w:numId="11">
    <w:abstractNumId w:val="4"/>
  </w:num>
  <w:num w:numId="12">
    <w:abstractNumId w:val="16"/>
  </w:num>
  <w:num w:numId="13">
    <w:abstractNumId w:val="20"/>
  </w:num>
  <w:num w:numId="14">
    <w:abstractNumId w:val="9"/>
  </w:num>
  <w:num w:numId="15">
    <w:abstractNumId w:val="21"/>
  </w:num>
  <w:num w:numId="16">
    <w:abstractNumId w:val="19"/>
  </w:num>
  <w:num w:numId="17">
    <w:abstractNumId w:val="1"/>
  </w:num>
  <w:num w:numId="18">
    <w:abstractNumId w:val="10"/>
  </w:num>
  <w:num w:numId="19">
    <w:abstractNumId w:val="23"/>
  </w:num>
  <w:num w:numId="20">
    <w:abstractNumId w:val="14"/>
  </w:num>
  <w:num w:numId="21">
    <w:abstractNumId w:val="24"/>
  </w:num>
  <w:num w:numId="22">
    <w:abstractNumId w:val="2"/>
  </w:num>
  <w:num w:numId="23">
    <w:abstractNumId w:val="0"/>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74"/>
    <w:rsid w:val="00000465"/>
    <w:rsid w:val="00006075"/>
    <w:rsid w:val="00007D93"/>
    <w:rsid w:val="0001165E"/>
    <w:rsid w:val="00023372"/>
    <w:rsid w:val="00057F15"/>
    <w:rsid w:val="00060761"/>
    <w:rsid w:val="0006146C"/>
    <w:rsid w:val="00061B02"/>
    <w:rsid w:val="0006512F"/>
    <w:rsid w:val="00065AB8"/>
    <w:rsid w:val="000670E5"/>
    <w:rsid w:val="000A37E0"/>
    <w:rsid w:val="000C53B6"/>
    <w:rsid w:val="001131A4"/>
    <w:rsid w:val="001161A9"/>
    <w:rsid w:val="00143F3E"/>
    <w:rsid w:val="0016492C"/>
    <w:rsid w:val="00177F69"/>
    <w:rsid w:val="001843CA"/>
    <w:rsid w:val="00197730"/>
    <w:rsid w:val="001A4C59"/>
    <w:rsid w:val="001B36DE"/>
    <w:rsid w:val="001D137C"/>
    <w:rsid w:val="001D6FA6"/>
    <w:rsid w:val="00206508"/>
    <w:rsid w:val="00227535"/>
    <w:rsid w:val="00244DF9"/>
    <w:rsid w:val="00250FA5"/>
    <w:rsid w:val="002529B1"/>
    <w:rsid w:val="00256551"/>
    <w:rsid w:val="0026736C"/>
    <w:rsid w:val="00287532"/>
    <w:rsid w:val="00290A16"/>
    <w:rsid w:val="002C1DDD"/>
    <w:rsid w:val="002E07ED"/>
    <w:rsid w:val="002E4C5C"/>
    <w:rsid w:val="002F09CE"/>
    <w:rsid w:val="002F42B6"/>
    <w:rsid w:val="002F573B"/>
    <w:rsid w:val="00302BC9"/>
    <w:rsid w:val="00312DEA"/>
    <w:rsid w:val="00313ADF"/>
    <w:rsid w:val="00320D5E"/>
    <w:rsid w:val="00340455"/>
    <w:rsid w:val="00342252"/>
    <w:rsid w:val="00342F72"/>
    <w:rsid w:val="00393AA1"/>
    <w:rsid w:val="003A1D0C"/>
    <w:rsid w:val="003E4E31"/>
    <w:rsid w:val="003F08D2"/>
    <w:rsid w:val="0040109F"/>
    <w:rsid w:val="004235A4"/>
    <w:rsid w:val="0042680A"/>
    <w:rsid w:val="00430E21"/>
    <w:rsid w:val="00435789"/>
    <w:rsid w:val="00476E54"/>
    <w:rsid w:val="0047712C"/>
    <w:rsid w:val="0048452B"/>
    <w:rsid w:val="004A4136"/>
    <w:rsid w:val="004B62B3"/>
    <w:rsid w:val="004B6C4D"/>
    <w:rsid w:val="004E05EE"/>
    <w:rsid w:val="004E5FF5"/>
    <w:rsid w:val="00502206"/>
    <w:rsid w:val="005249BB"/>
    <w:rsid w:val="005279F2"/>
    <w:rsid w:val="00543AE5"/>
    <w:rsid w:val="005549A5"/>
    <w:rsid w:val="00556DE3"/>
    <w:rsid w:val="005732C1"/>
    <w:rsid w:val="00582EDA"/>
    <w:rsid w:val="005857CF"/>
    <w:rsid w:val="005A636E"/>
    <w:rsid w:val="005A709F"/>
    <w:rsid w:val="005B0790"/>
    <w:rsid w:val="005C21B6"/>
    <w:rsid w:val="005C3F01"/>
    <w:rsid w:val="005D0D02"/>
    <w:rsid w:val="005D5EE6"/>
    <w:rsid w:val="005E2C80"/>
    <w:rsid w:val="005E384E"/>
    <w:rsid w:val="005F0B4D"/>
    <w:rsid w:val="005F6F63"/>
    <w:rsid w:val="00614C43"/>
    <w:rsid w:val="00615A48"/>
    <w:rsid w:val="00616729"/>
    <w:rsid w:val="00625451"/>
    <w:rsid w:val="00637FDD"/>
    <w:rsid w:val="006447A2"/>
    <w:rsid w:val="006513AC"/>
    <w:rsid w:val="0066389C"/>
    <w:rsid w:val="006824E9"/>
    <w:rsid w:val="0068448D"/>
    <w:rsid w:val="00684796"/>
    <w:rsid w:val="006862FA"/>
    <w:rsid w:val="0069136E"/>
    <w:rsid w:val="00693E94"/>
    <w:rsid w:val="006A2073"/>
    <w:rsid w:val="006A3195"/>
    <w:rsid w:val="006B695F"/>
    <w:rsid w:val="006C5D3F"/>
    <w:rsid w:val="006D520C"/>
    <w:rsid w:val="006E34A6"/>
    <w:rsid w:val="00717ECC"/>
    <w:rsid w:val="00737D0E"/>
    <w:rsid w:val="00753E83"/>
    <w:rsid w:val="00765230"/>
    <w:rsid w:val="0076688D"/>
    <w:rsid w:val="00773196"/>
    <w:rsid w:val="00773A5C"/>
    <w:rsid w:val="0078484D"/>
    <w:rsid w:val="00791AEF"/>
    <w:rsid w:val="007A3CDF"/>
    <w:rsid w:val="007C13A3"/>
    <w:rsid w:val="007D2FF2"/>
    <w:rsid w:val="007D7D1F"/>
    <w:rsid w:val="007E098E"/>
    <w:rsid w:val="007E0C75"/>
    <w:rsid w:val="007E2708"/>
    <w:rsid w:val="008202A0"/>
    <w:rsid w:val="008448C5"/>
    <w:rsid w:val="00851F3F"/>
    <w:rsid w:val="008523CF"/>
    <w:rsid w:val="00870274"/>
    <w:rsid w:val="00881E1E"/>
    <w:rsid w:val="00893C93"/>
    <w:rsid w:val="008A40E2"/>
    <w:rsid w:val="008E26EF"/>
    <w:rsid w:val="00937044"/>
    <w:rsid w:val="009424DD"/>
    <w:rsid w:val="00946DA2"/>
    <w:rsid w:val="00967741"/>
    <w:rsid w:val="009970F2"/>
    <w:rsid w:val="009A143F"/>
    <w:rsid w:val="009C11CD"/>
    <w:rsid w:val="009D197F"/>
    <w:rsid w:val="009D325E"/>
    <w:rsid w:val="009D70D6"/>
    <w:rsid w:val="009F037F"/>
    <w:rsid w:val="009F1B30"/>
    <w:rsid w:val="00A134A0"/>
    <w:rsid w:val="00A56AE8"/>
    <w:rsid w:val="00A720E5"/>
    <w:rsid w:val="00A72D32"/>
    <w:rsid w:val="00A74A96"/>
    <w:rsid w:val="00A753D8"/>
    <w:rsid w:val="00A772F9"/>
    <w:rsid w:val="00AB0B7B"/>
    <w:rsid w:val="00AB0C61"/>
    <w:rsid w:val="00AB6C9D"/>
    <w:rsid w:val="00AC78A1"/>
    <w:rsid w:val="00AD0B87"/>
    <w:rsid w:val="00AD3413"/>
    <w:rsid w:val="00AE1A70"/>
    <w:rsid w:val="00AE3F13"/>
    <w:rsid w:val="00B26532"/>
    <w:rsid w:val="00B531DC"/>
    <w:rsid w:val="00B57588"/>
    <w:rsid w:val="00B71819"/>
    <w:rsid w:val="00B91680"/>
    <w:rsid w:val="00BC2BCA"/>
    <w:rsid w:val="00BF3F8E"/>
    <w:rsid w:val="00BF55B4"/>
    <w:rsid w:val="00C01630"/>
    <w:rsid w:val="00C07315"/>
    <w:rsid w:val="00C166F3"/>
    <w:rsid w:val="00C244D1"/>
    <w:rsid w:val="00C24F7D"/>
    <w:rsid w:val="00C32BE9"/>
    <w:rsid w:val="00C8168A"/>
    <w:rsid w:val="00CA4E01"/>
    <w:rsid w:val="00CC26B3"/>
    <w:rsid w:val="00CC6CFA"/>
    <w:rsid w:val="00CE0190"/>
    <w:rsid w:val="00CF5C17"/>
    <w:rsid w:val="00D01E96"/>
    <w:rsid w:val="00D02770"/>
    <w:rsid w:val="00D10F32"/>
    <w:rsid w:val="00D430DF"/>
    <w:rsid w:val="00D50A60"/>
    <w:rsid w:val="00D6408C"/>
    <w:rsid w:val="00D81287"/>
    <w:rsid w:val="00DD7B3B"/>
    <w:rsid w:val="00DF2AF9"/>
    <w:rsid w:val="00DF3056"/>
    <w:rsid w:val="00E00F0C"/>
    <w:rsid w:val="00E0457F"/>
    <w:rsid w:val="00E12024"/>
    <w:rsid w:val="00E14D25"/>
    <w:rsid w:val="00E24566"/>
    <w:rsid w:val="00E40A56"/>
    <w:rsid w:val="00E43FAC"/>
    <w:rsid w:val="00E9516B"/>
    <w:rsid w:val="00EA0F8E"/>
    <w:rsid w:val="00EB64C8"/>
    <w:rsid w:val="00EC7184"/>
    <w:rsid w:val="00EF493F"/>
    <w:rsid w:val="00EF5CCC"/>
    <w:rsid w:val="00F041C0"/>
    <w:rsid w:val="00F10052"/>
    <w:rsid w:val="00F129CB"/>
    <w:rsid w:val="00F242A7"/>
    <w:rsid w:val="00F449C4"/>
    <w:rsid w:val="00F50289"/>
    <w:rsid w:val="00F60515"/>
    <w:rsid w:val="00F6140B"/>
    <w:rsid w:val="00F713DC"/>
    <w:rsid w:val="00F8708F"/>
    <w:rsid w:val="00F9134F"/>
    <w:rsid w:val="00F9565E"/>
    <w:rsid w:val="00FC2E03"/>
    <w:rsid w:val="00FD4918"/>
    <w:rsid w:val="00FE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3AC"/>
    <w:pPr>
      <w:ind w:left="720"/>
      <w:contextualSpacing/>
    </w:pPr>
  </w:style>
  <w:style w:type="paragraph" w:styleId="a5">
    <w:name w:val="Balloon Text"/>
    <w:basedOn w:val="a"/>
    <w:link w:val="a6"/>
    <w:uiPriority w:val="99"/>
    <w:semiHidden/>
    <w:unhideWhenUsed/>
    <w:rsid w:val="006913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36E"/>
    <w:rPr>
      <w:rFonts w:ascii="Tahoma" w:hAnsi="Tahoma" w:cs="Tahoma"/>
      <w:sz w:val="16"/>
      <w:szCs w:val="16"/>
    </w:rPr>
  </w:style>
  <w:style w:type="paragraph" w:styleId="a7">
    <w:name w:val="header"/>
    <w:basedOn w:val="a"/>
    <w:link w:val="a8"/>
    <w:uiPriority w:val="99"/>
    <w:unhideWhenUsed/>
    <w:rsid w:val="00753E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E83"/>
  </w:style>
  <w:style w:type="paragraph" w:styleId="a9">
    <w:name w:val="footer"/>
    <w:basedOn w:val="a"/>
    <w:link w:val="aa"/>
    <w:uiPriority w:val="99"/>
    <w:unhideWhenUsed/>
    <w:rsid w:val="00753E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E83"/>
  </w:style>
  <w:style w:type="paragraph" w:styleId="ab">
    <w:name w:val="No Spacing"/>
    <w:uiPriority w:val="1"/>
    <w:qFormat/>
    <w:rsid w:val="00AD0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3AC"/>
    <w:pPr>
      <w:ind w:left="720"/>
      <w:contextualSpacing/>
    </w:pPr>
  </w:style>
  <w:style w:type="paragraph" w:styleId="a5">
    <w:name w:val="Balloon Text"/>
    <w:basedOn w:val="a"/>
    <w:link w:val="a6"/>
    <w:uiPriority w:val="99"/>
    <w:semiHidden/>
    <w:unhideWhenUsed/>
    <w:rsid w:val="006913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36E"/>
    <w:rPr>
      <w:rFonts w:ascii="Tahoma" w:hAnsi="Tahoma" w:cs="Tahoma"/>
      <w:sz w:val="16"/>
      <w:szCs w:val="16"/>
    </w:rPr>
  </w:style>
  <w:style w:type="paragraph" w:styleId="a7">
    <w:name w:val="header"/>
    <w:basedOn w:val="a"/>
    <w:link w:val="a8"/>
    <w:uiPriority w:val="99"/>
    <w:unhideWhenUsed/>
    <w:rsid w:val="00753E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E83"/>
  </w:style>
  <w:style w:type="paragraph" w:styleId="a9">
    <w:name w:val="footer"/>
    <w:basedOn w:val="a"/>
    <w:link w:val="aa"/>
    <w:uiPriority w:val="99"/>
    <w:unhideWhenUsed/>
    <w:rsid w:val="00753E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E83"/>
  </w:style>
  <w:style w:type="paragraph" w:styleId="ab">
    <w:name w:val="No Spacing"/>
    <w:uiPriority w:val="1"/>
    <w:qFormat/>
    <w:rsid w:val="00AD0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207DA61A0E8F50E50258344E834946AA424E2DFFE603D89EBD8446B7C3DBCFD4A70EFEF9EF24Cy3S4J" TargetMode="External"/><Relationship Id="rId13" Type="http://schemas.openxmlformats.org/officeDocument/2006/relationships/hyperlink" Target="consultantplus://offline/ref=458A6E9991A6B3632DC3EE8492BF4ABADDE907BC58B75EDD68EAB0E6E2C0DD2D1D976B0CC0ADA57DhBe5N" TargetMode="External"/><Relationship Id="rId18" Type="http://schemas.openxmlformats.org/officeDocument/2006/relationships/hyperlink" Target="consultantplus://offline/ref=458A6E9991A6B3632DC3EE8492BF4ABADDE907BC58B75EDD68EAB0E6E2C0DD2D1D976B0CC0ADA57DhBe5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58A6E9991A6B3632DC3EE8492BF4ABADDEA00BE51BE5EDD68EAB0E6E2C0DD2D1D976B0CC0ADA77AhBe2N" TargetMode="External"/><Relationship Id="rId7" Type="http://schemas.openxmlformats.org/officeDocument/2006/relationships/endnotes" Target="endnotes.xml"/><Relationship Id="rId12" Type="http://schemas.openxmlformats.org/officeDocument/2006/relationships/hyperlink" Target="consultantplus://offline/ref=458A6E9991A6B3632DC3EE8492BF4ABADDE907BC58B75EDD68EAB0E6E2C0DD2D1D976B0CC0ADA77AhBe5N" TargetMode="External"/><Relationship Id="rId17" Type="http://schemas.openxmlformats.org/officeDocument/2006/relationships/hyperlink" Target="consultantplus://offline/ref=458A6E9991A6B3632DC3EE8492BF4ABADDE907BC58B75EDD68EAB0E6E2C0DD2D1D976B0CC0ADA57DhBe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8A6E9991A6B3632DC3EE8492BF4ABADDE907BC58B75EDD68EAB0E6E2C0DD2D1D976B0CC0ADA57DhBe5N" TargetMode="External"/><Relationship Id="rId20" Type="http://schemas.openxmlformats.org/officeDocument/2006/relationships/hyperlink" Target="consultantplus://offline/ref=458A6E9991A6B3632DC3EE8492BF4ABADDEA00BE51BE5EDD68EAB0E6E2hCe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8A6E9991A6B3632DC3EE8492BF4ABADDE907BC58B75EDD68EAB0E6E2C0DD2D1D976B0CC0ADA57DhBe5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58A6E9991A6B3632DC3EE8492BF4ABADDE907BC58B75EDD68EAB0E6E2C0DD2D1D976B0CC0ADA57DhBe5N" TargetMode="External"/><Relationship Id="rId23" Type="http://schemas.openxmlformats.org/officeDocument/2006/relationships/hyperlink" Target="consultantplus://offline/ref=852207DA61A0E8F50E50258344E834946AA424E2DFFE603D89EBD8446B7C3DBCFD4A70EFEF9EF24Cy3S4J" TargetMode="External"/><Relationship Id="rId10" Type="http://schemas.openxmlformats.org/officeDocument/2006/relationships/hyperlink" Target="consultantplus://offline/ref=BBE1A81FB3F0B4B46A0A4CDAC13A2F53016B147A00F1CE813901C35A23E664486E7CF97AACFEDC22SEe6L" TargetMode="External"/><Relationship Id="rId19" Type="http://schemas.openxmlformats.org/officeDocument/2006/relationships/hyperlink" Target="consultantplus://offline/ref=458A6E9991A6B3632DC3EE8492BF4ABADDE907BC58B75EDD68EAB0E6E2C0DD2D1D976B0CC0ADA57DhBe5N" TargetMode="External"/><Relationship Id="rId4" Type="http://schemas.openxmlformats.org/officeDocument/2006/relationships/settings" Target="settings.xml"/><Relationship Id="rId9" Type="http://schemas.openxmlformats.org/officeDocument/2006/relationships/hyperlink" Target="consultantplus://offline/ref=BBE1A81FB3F0B4B46A0A4CDAC13A2F53016B147804F1CE813901C35A23E664486E7CF97AACFEDC22SEe6L" TargetMode="External"/><Relationship Id="rId14" Type="http://schemas.openxmlformats.org/officeDocument/2006/relationships/hyperlink" Target="consultantplus://offline/ref=458A6E9991A6B3632DC3EE8492BF4ABADDE907BC58B75EDD68EAB0E6E2C0DD2D1D976B0CC0ADA57DhBe5N" TargetMode="External"/><Relationship Id="rId22" Type="http://schemas.openxmlformats.org/officeDocument/2006/relationships/hyperlink" Target="consultantplus://offline/ref=458A6E9991A6B3632DC3EE8492BF4ABADDE907BC58B75EDD68EAB0E6E2C0DD2D1D976B0CC0ADA57DhB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22</Pages>
  <Words>7424</Words>
  <Characters>42319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Юлия Викторовна</dc:creator>
  <cp:keywords/>
  <dc:description/>
  <cp:lastModifiedBy>Ильина Юлия Викторовна</cp:lastModifiedBy>
  <cp:revision>193</cp:revision>
  <cp:lastPrinted>2018-08-30T06:50:00Z</cp:lastPrinted>
  <dcterms:created xsi:type="dcterms:W3CDTF">2018-08-21T13:51:00Z</dcterms:created>
  <dcterms:modified xsi:type="dcterms:W3CDTF">2018-09-06T13:51:00Z</dcterms:modified>
</cp:coreProperties>
</file>