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6E4" w:rsidRPr="002F26E4" w:rsidRDefault="002F26E4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2F26E4">
        <w:rPr>
          <w:rFonts w:ascii="Times New Roman" w:hAnsi="Times New Roman" w:cs="Times New Roman"/>
          <w:sz w:val="28"/>
          <w:szCs w:val="28"/>
        </w:rPr>
        <w:br/>
      </w:r>
    </w:p>
    <w:p w:rsidR="002F26E4" w:rsidRPr="002F26E4" w:rsidRDefault="002F26E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F26E4" w:rsidRPr="002F26E4" w:rsidRDefault="002F26E4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F26E4">
        <w:rPr>
          <w:rFonts w:ascii="Times New Roman" w:hAnsi="Times New Roman" w:cs="Times New Roman"/>
          <w:sz w:val="28"/>
          <w:szCs w:val="28"/>
        </w:rPr>
        <w:t>ПРАВИТЕЛЬСТВО ЛЕНИНГРАДСКОЙ ОБЛАСТИ</w:t>
      </w:r>
    </w:p>
    <w:p w:rsidR="002F26E4" w:rsidRPr="002F26E4" w:rsidRDefault="002F26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F26E4" w:rsidRPr="002F26E4" w:rsidRDefault="002F26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F26E4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2F26E4" w:rsidRPr="002F26E4" w:rsidRDefault="002F26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F26E4">
        <w:rPr>
          <w:rFonts w:ascii="Times New Roman" w:hAnsi="Times New Roman" w:cs="Times New Roman"/>
          <w:sz w:val="28"/>
          <w:szCs w:val="28"/>
        </w:rPr>
        <w:t>от 24 октября 2016 г. N 810-р</w:t>
      </w:r>
    </w:p>
    <w:p w:rsidR="002F26E4" w:rsidRPr="002F26E4" w:rsidRDefault="002F26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F26E4" w:rsidRPr="002F26E4" w:rsidRDefault="002F26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F26E4">
        <w:rPr>
          <w:rFonts w:ascii="Times New Roman" w:hAnsi="Times New Roman" w:cs="Times New Roman"/>
          <w:sz w:val="28"/>
          <w:szCs w:val="28"/>
        </w:rPr>
        <w:t>ОБ УТВЕРЖДЕНИИ ОСНОВНЫХ НАПРАВЛЕНИЙ ДОЛГОВОЙ ПОЛИТИКИ</w:t>
      </w:r>
    </w:p>
    <w:p w:rsidR="002F26E4" w:rsidRPr="002F26E4" w:rsidRDefault="002F26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F26E4">
        <w:rPr>
          <w:rFonts w:ascii="Times New Roman" w:hAnsi="Times New Roman" w:cs="Times New Roman"/>
          <w:sz w:val="28"/>
          <w:szCs w:val="28"/>
        </w:rPr>
        <w:t>ЛЕНИНГРАДСКОЙ ОБЛАСТИ НА 2017 ГОД И НА ПЛАНОВЫЙ</w:t>
      </w:r>
    </w:p>
    <w:p w:rsidR="002F26E4" w:rsidRPr="002F26E4" w:rsidRDefault="002F26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F26E4">
        <w:rPr>
          <w:rFonts w:ascii="Times New Roman" w:hAnsi="Times New Roman" w:cs="Times New Roman"/>
          <w:sz w:val="28"/>
          <w:szCs w:val="28"/>
        </w:rPr>
        <w:t>ПЕРИОД 2018 И 2019 ГОДОВ</w:t>
      </w:r>
    </w:p>
    <w:p w:rsidR="002F26E4" w:rsidRPr="002F26E4" w:rsidRDefault="002F26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26E4" w:rsidRPr="002F26E4" w:rsidRDefault="002F26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6E4">
        <w:rPr>
          <w:rFonts w:ascii="Times New Roman" w:hAnsi="Times New Roman" w:cs="Times New Roman"/>
          <w:sz w:val="28"/>
          <w:szCs w:val="28"/>
        </w:rPr>
        <w:t>В целях эффективного управления государственным долгом Ленинградской области и принятия мер по снижению долговой нагрузки:</w:t>
      </w:r>
    </w:p>
    <w:p w:rsidR="002F26E4" w:rsidRPr="002F26E4" w:rsidRDefault="002F26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6E4">
        <w:rPr>
          <w:rFonts w:ascii="Times New Roman" w:hAnsi="Times New Roman" w:cs="Times New Roman"/>
          <w:sz w:val="28"/>
          <w:szCs w:val="28"/>
        </w:rPr>
        <w:t xml:space="preserve">1. Утвердить прилагаемые Основные </w:t>
      </w:r>
      <w:hyperlink w:anchor="P28" w:history="1">
        <w:r w:rsidRPr="002F26E4">
          <w:rPr>
            <w:rFonts w:ascii="Times New Roman" w:hAnsi="Times New Roman" w:cs="Times New Roman"/>
            <w:sz w:val="28"/>
            <w:szCs w:val="28"/>
          </w:rPr>
          <w:t>направления</w:t>
        </w:r>
      </w:hyperlink>
      <w:r w:rsidRPr="002F26E4">
        <w:rPr>
          <w:rFonts w:ascii="Times New Roman" w:hAnsi="Times New Roman" w:cs="Times New Roman"/>
          <w:sz w:val="28"/>
          <w:szCs w:val="28"/>
        </w:rPr>
        <w:t xml:space="preserve"> долговой политики Ленинградской области на 2017 год и на плановый период 2018 и 2019 годов.</w:t>
      </w:r>
    </w:p>
    <w:p w:rsidR="002F26E4" w:rsidRPr="002F26E4" w:rsidRDefault="002F26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6E4">
        <w:rPr>
          <w:rFonts w:ascii="Times New Roman" w:hAnsi="Times New Roman" w:cs="Times New Roman"/>
          <w:sz w:val="28"/>
          <w:szCs w:val="28"/>
        </w:rPr>
        <w:t>2. Контроль за исполнением распоряжения возложить на первого заместителя Председателя Правительства Ленинградской области - председателя комитета финансов.</w:t>
      </w:r>
    </w:p>
    <w:p w:rsidR="002F26E4" w:rsidRPr="002F26E4" w:rsidRDefault="002F26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26E4" w:rsidRPr="002F26E4" w:rsidRDefault="002F26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F26E4">
        <w:rPr>
          <w:rFonts w:ascii="Times New Roman" w:hAnsi="Times New Roman" w:cs="Times New Roman"/>
          <w:sz w:val="28"/>
          <w:szCs w:val="28"/>
        </w:rPr>
        <w:t>Губернатор</w:t>
      </w:r>
    </w:p>
    <w:p w:rsidR="002F26E4" w:rsidRPr="002F26E4" w:rsidRDefault="002F26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F26E4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2F26E4" w:rsidRPr="002F26E4" w:rsidRDefault="002F26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2F26E4">
        <w:rPr>
          <w:rFonts w:ascii="Times New Roman" w:hAnsi="Times New Roman" w:cs="Times New Roman"/>
          <w:sz w:val="28"/>
          <w:szCs w:val="28"/>
        </w:rPr>
        <w:t>А.Дрозденко</w:t>
      </w:r>
      <w:proofErr w:type="spellEnd"/>
    </w:p>
    <w:p w:rsidR="002F26E4" w:rsidRPr="002F26E4" w:rsidRDefault="002F26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26E4" w:rsidRPr="002F26E4" w:rsidRDefault="002F26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26E4" w:rsidRPr="002F26E4" w:rsidRDefault="002F26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26E4" w:rsidRDefault="002F26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26E4" w:rsidRDefault="002F26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26E4" w:rsidRDefault="002F26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26E4" w:rsidRDefault="002F26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26E4" w:rsidRDefault="002F26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26E4" w:rsidRDefault="002F26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26E4" w:rsidRDefault="002F26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26E4" w:rsidRDefault="002F26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26E4" w:rsidRDefault="002F26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26E4" w:rsidRDefault="002F26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26E4" w:rsidRDefault="002F26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26E4" w:rsidRDefault="002F26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26E4" w:rsidRDefault="002F26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26E4" w:rsidRDefault="002F26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26E4" w:rsidRDefault="002F26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26E4" w:rsidRPr="002F26E4" w:rsidRDefault="002F26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26E4" w:rsidRPr="002F26E4" w:rsidRDefault="002F26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26E4" w:rsidRPr="002F26E4" w:rsidRDefault="002F26E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F26E4">
        <w:rPr>
          <w:rFonts w:ascii="Times New Roman" w:hAnsi="Times New Roman" w:cs="Times New Roman"/>
          <w:sz w:val="28"/>
          <w:szCs w:val="28"/>
        </w:rPr>
        <w:t>УТВЕРЖДЕНЫ</w:t>
      </w:r>
    </w:p>
    <w:p w:rsidR="002F26E4" w:rsidRPr="002F26E4" w:rsidRDefault="002F26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F26E4">
        <w:rPr>
          <w:rFonts w:ascii="Times New Roman" w:hAnsi="Times New Roman" w:cs="Times New Roman"/>
          <w:sz w:val="28"/>
          <w:szCs w:val="28"/>
        </w:rPr>
        <w:t>распоряжением Правительства</w:t>
      </w:r>
    </w:p>
    <w:p w:rsidR="002F26E4" w:rsidRPr="002F26E4" w:rsidRDefault="002F26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F26E4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2F26E4" w:rsidRPr="002F26E4" w:rsidRDefault="002F26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F26E4">
        <w:rPr>
          <w:rFonts w:ascii="Times New Roman" w:hAnsi="Times New Roman" w:cs="Times New Roman"/>
          <w:sz w:val="28"/>
          <w:szCs w:val="28"/>
        </w:rPr>
        <w:t>от 24.10.2016 N 810-р</w:t>
      </w:r>
    </w:p>
    <w:p w:rsidR="002F26E4" w:rsidRPr="002F26E4" w:rsidRDefault="002F26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F26E4">
        <w:rPr>
          <w:rFonts w:ascii="Times New Roman" w:hAnsi="Times New Roman" w:cs="Times New Roman"/>
          <w:sz w:val="28"/>
          <w:szCs w:val="28"/>
        </w:rPr>
        <w:t>(приложение)</w:t>
      </w:r>
    </w:p>
    <w:p w:rsidR="002F26E4" w:rsidRPr="002F26E4" w:rsidRDefault="002F26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26E4" w:rsidRPr="002F26E4" w:rsidRDefault="002F26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8"/>
      <w:bookmarkEnd w:id="0"/>
      <w:r w:rsidRPr="002F26E4">
        <w:rPr>
          <w:rFonts w:ascii="Times New Roman" w:hAnsi="Times New Roman" w:cs="Times New Roman"/>
          <w:sz w:val="28"/>
          <w:szCs w:val="28"/>
        </w:rPr>
        <w:t>ОСНОВНЫЕ НАПРАВЛЕНИЯ</w:t>
      </w:r>
    </w:p>
    <w:p w:rsidR="002F26E4" w:rsidRPr="002F26E4" w:rsidRDefault="002F26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F26E4">
        <w:rPr>
          <w:rFonts w:ascii="Times New Roman" w:hAnsi="Times New Roman" w:cs="Times New Roman"/>
          <w:sz w:val="28"/>
          <w:szCs w:val="28"/>
        </w:rPr>
        <w:t>ДОЛГОВОЙ ПОЛИТИКИ ЛЕНИНГРАДСКОЙ ОБЛАСТИ НА 2017 ГОД</w:t>
      </w:r>
    </w:p>
    <w:p w:rsidR="002F26E4" w:rsidRPr="002F26E4" w:rsidRDefault="002F26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F26E4">
        <w:rPr>
          <w:rFonts w:ascii="Times New Roman" w:hAnsi="Times New Roman" w:cs="Times New Roman"/>
          <w:sz w:val="28"/>
          <w:szCs w:val="28"/>
        </w:rPr>
        <w:t>И НА ПЛАНОВЫЙ ПЕРИОД 2018 И 2019 ГОДОВ</w:t>
      </w:r>
    </w:p>
    <w:p w:rsidR="002F26E4" w:rsidRPr="002F26E4" w:rsidRDefault="002F26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26E4" w:rsidRPr="002F26E4" w:rsidRDefault="002F26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6E4">
        <w:rPr>
          <w:rFonts w:ascii="Times New Roman" w:hAnsi="Times New Roman" w:cs="Times New Roman"/>
          <w:sz w:val="28"/>
          <w:szCs w:val="28"/>
        </w:rPr>
        <w:t>Основные направления долговой политики Ленинградской области на 2017 год и на плановый период 2018 и 2019 годов (далее - долговая политика Ленинградской области) направлены на достижение следующих целей:</w:t>
      </w:r>
    </w:p>
    <w:p w:rsidR="002F26E4" w:rsidRPr="002F26E4" w:rsidRDefault="002F26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6E4">
        <w:rPr>
          <w:rFonts w:ascii="Times New Roman" w:hAnsi="Times New Roman" w:cs="Times New Roman"/>
          <w:sz w:val="28"/>
          <w:szCs w:val="28"/>
        </w:rPr>
        <w:t>обеспечение финансирования дефицита областного бюджета Ленинградской области при недостаточности собственных источников финансирования дефицита областного бюджета Ленинградской области;</w:t>
      </w:r>
    </w:p>
    <w:p w:rsidR="002F26E4" w:rsidRPr="002F26E4" w:rsidRDefault="002F26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6E4">
        <w:rPr>
          <w:rFonts w:ascii="Times New Roman" w:hAnsi="Times New Roman" w:cs="Times New Roman"/>
          <w:sz w:val="28"/>
          <w:szCs w:val="28"/>
        </w:rPr>
        <w:t>обеспечение поддержания объема государственного долга Ленинградской области в пределах, установленных федеральным законодательством, с учетом условий, установленных соглашениями о предоставлении кредитов из федерального бюджета, и в соответствии с областным законом об областном бюджете Ленинградской области на текущий финансовый год и на плановый период;</w:t>
      </w:r>
    </w:p>
    <w:p w:rsidR="002F26E4" w:rsidRPr="002F26E4" w:rsidRDefault="002F26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6E4">
        <w:rPr>
          <w:rFonts w:ascii="Times New Roman" w:hAnsi="Times New Roman" w:cs="Times New Roman"/>
          <w:sz w:val="28"/>
          <w:szCs w:val="28"/>
        </w:rPr>
        <w:t>обеспечение поддержания расходов на обслуживание государственного долга Ленинградской области в пределах, установленных федеральным законодательством, и в соответствии с областным законом об областном бюджете Ленинградской области на текущий финансовый год и на плановый период;</w:t>
      </w:r>
    </w:p>
    <w:p w:rsidR="002F26E4" w:rsidRPr="002F26E4" w:rsidRDefault="002F26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6E4">
        <w:rPr>
          <w:rFonts w:ascii="Times New Roman" w:hAnsi="Times New Roman" w:cs="Times New Roman"/>
          <w:sz w:val="28"/>
          <w:szCs w:val="28"/>
        </w:rPr>
        <w:t>минимизация стоимости обслуживания государственного долга Ленинградской области.</w:t>
      </w:r>
    </w:p>
    <w:p w:rsidR="002F26E4" w:rsidRPr="002F26E4" w:rsidRDefault="002F26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26E4" w:rsidRPr="002F26E4" w:rsidRDefault="002F26E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F26E4">
        <w:rPr>
          <w:rFonts w:ascii="Times New Roman" w:hAnsi="Times New Roman" w:cs="Times New Roman"/>
          <w:sz w:val="28"/>
          <w:szCs w:val="28"/>
        </w:rPr>
        <w:t>1. Принципы долговой политики Ленинградской области</w:t>
      </w:r>
    </w:p>
    <w:p w:rsidR="002F26E4" w:rsidRPr="002F26E4" w:rsidRDefault="002F26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26E4" w:rsidRPr="002F26E4" w:rsidRDefault="002F26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6E4">
        <w:rPr>
          <w:rFonts w:ascii="Times New Roman" w:hAnsi="Times New Roman" w:cs="Times New Roman"/>
          <w:sz w:val="28"/>
          <w:szCs w:val="28"/>
        </w:rPr>
        <w:t>Принципами долговой политики Ленинградской области являются:</w:t>
      </w:r>
    </w:p>
    <w:p w:rsidR="002F26E4" w:rsidRPr="002F26E4" w:rsidRDefault="002F26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6E4">
        <w:rPr>
          <w:rFonts w:ascii="Times New Roman" w:hAnsi="Times New Roman" w:cs="Times New Roman"/>
          <w:sz w:val="28"/>
          <w:szCs w:val="28"/>
        </w:rPr>
        <w:t>поддержание объема долговых обязательств Ленинградской области на экономически безопасном уровне, позволяющем сохранить контроль за объемом и стоимостью обслуживания государственного долга с учетом всех возможных рисков;</w:t>
      </w:r>
    </w:p>
    <w:p w:rsidR="002F26E4" w:rsidRPr="002F26E4" w:rsidRDefault="002F26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6E4">
        <w:rPr>
          <w:rFonts w:ascii="Times New Roman" w:hAnsi="Times New Roman" w:cs="Times New Roman"/>
          <w:sz w:val="28"/>
          <w:szCs w:val="28"/>
        </w:rPr>
        <w:t>обеспечение исполнения долговых обязательств Ленинградской области в полном объеме;</w:t>
      </w:r>
    </w:p>
    <w:p w:rsidR="002F26E4" w:rsidRPr="002F26E4" w:rsidRDefault="002F26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6E4">
        <w:rPr>
          <w:rFonts w:ascii="Times New Roman" w:hAnsi="Times New Roman" w:cs="Times New Roman"/>
          <w:sz w:val="28"/>
          <w:szCs w:val="28"/>
        </w:rPr>
        <w:lastRenderedPageBreak/>
        <w:t>равномерное распределение долговой нагрузки на областной бюджет Ленинградской области;</w:t>
      </w:r>
    </w:p>
    <w:p w:rsidR="002F26E4" w:rsidRPr="002F26E4" w:rsidRDefault="002F26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6E4">
        <w:rPr>
          <w:rFonts w:ascii="Times New Roman" w:hAnsi="Times New Roman" w:cs="Times New Roman"/>
          <w:sz w:val="28"/>
          <w:szCs w:val="28"/>
        </w:rPr>
        <w:t>прогнозирование и предотвращение рисков, связанных со структурой государственного долга.</w:t>
      </w:r>
    </w:p>
    <w:p w:rsidR="002F26E4" w:rsidRPr="002F26E4" w:rsidRDefault="002F26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26E4" w:rsidRPr="002F26E4" w:rsidRDefault="002F26E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F26E4">
        <w:rPr>
          <w:rFonts w:ascii="Times New Roman" w:hAnsi="Times New Roman" w:cs="Times New Roman"/>
          <w:sz w:val="28"/>
          <w:szCs w:val="28"/>
        </w:rPr>
        <w:t>2. Основные задачи долговой политики Ленинградской области</w:t>
      </w:r>
    </w:p>
    <w:p w:rsidR="002F26E4" w:rsidRPr="002F26E4" w:rsidRDefault="002F26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26E4" w:rsidRPr="002F26E4" w:rsidRDefault="002F26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6E4">
        <w:rPr>
          <w:rFonts w:ascii="Times New Roman" w:hAnsi="Times New Roman" w:cs="Times New Roman"/>
          <w:sz w:val="28"/>
          <w:szCs w:val="28"/>
        </w:rPr>
        <w:t>Основными задачами долговой политики Ленинградской области являются:</w:t>
      </w:r>
    </w:p>
    <w:p w:rsidR="002F26E4" w:rsidRPr="002F26E4" w:rsidRDefault="002F26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6E4">
        <w:rPr>
          <w:rFonts w:ascii="Times New Roman" w:hAnsi="Times New Roman" w:cs="Times New Roman"/>
          <w:sz w:val="28"/>
          <w:szCs w:val="28"/>
        </w:rPr>
        <w:t>повышение эффективности государственных заимствований Ленинградской области (далее - заимствования);</w:t>
      </w:r>
    </w:p>
    <w:p w:rsidR="002F26E4" w:rsidRPr="002F26E4" w:rsidRDefault="002F26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6E4">
        <w:rPr>
          <w:rFonts w:ascii="Times New Roman" w:hAnsi="Times New Roman" w:cs="Times New Roman"/>
          <w:sz w:val="28"/>
          <w:szCs w:val="28"/>
        </w:rPr>
        <w:t>оптимизация структуры государственного долга Ленинградской области с целью минимизации стоимости его обслуживания при равномерном распределении сроков погашения и обеспечения среднего срока погашения заимствований не менее двух лет;</w:t>
      </w:r>
    </w:p>
    <w:p w:rsidR="002F26E4" w:rsidRPr="002F26E4" w:rsidRDefault="002F26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6E4">
        <w:rPr>
          <w:rFonts w:ascii="Times New Roman" w:hAnsi="Times New Roman" w:cs="Times New Roman"/>
          <w:sz w:val="28"/>
          <w:szCs w:val="28"/>
        </w:rPr>
        <w:t>обеспечение сохранения доли общего объема долговых обязательств Ленинградской области:</w:t>
      </w:r>
    </w:p>
    <w:p w:rsidR="002F26E4" w:rsidRPr="002F26E4" w:rsidRDefault="002F26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6E4">
        <w:rPr>
          <w:rFonts w:ascii="Times New Roman" w:hAnsi="Times New Roman" w:cs="Times New Roman"/>
          <w:sz w:val="28"/>
          <w:szCs w:val="28"/>
        </w:rPr>
        <w:t>к 1 января 2018 года - не более 12 процентов суммы доходов областного бюджета Ленинградской области без учета безвозмездных поступлений за 2016 год, в том числе по кредитам от кредитных организаций и государственным ценным бумагам Ленинградской области - не более трех процентов,</w:t>
      </w:r>
    </w:p>
    <w:p w:rsidR="002F26E4" w:rsidRPr="002F26E4" w:rsidRDefault="002F26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6E4">
        <w:rPr>
          <w:rFonts w:ascii="Times New Roman" w:hAnsi="Times New Roman" w:cs="Times New Roman"/>
          <w:sz w:val="28"/>
          <w:szCs w:val="28"/>
        </w:rPr>
        <w:t>к 1 января 2019 года - не более 15 процентов суммы доходов областного бюджета Ленинградской области без учета безвозмездных поступлений за 2017 год, в том числе по кредитам от кредитных организаций и государственным ценным бумагам Ленинградской области - не более шести процентов,</w:t>
      </w:r>
    </w:p>
    <w:p w:rsidR="002F26E4" w:rsidRPr="002F26E4" w:rsidRDefault="002F26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6E4">
        <w:rPr>
          <w:rFonts w:ascii="Times New Roman" w:hAnsi="Times New Roman" w:cs="Times New Roman"/>
          <w:sz w:val="28"/>
          <w:szCs w:val="28"/>
        </w:rPr>
        <w:t>к 1 января 2020 года - не более 18 процентов суммы доходов областного бюджета Ленинградской области без учета безвозмездных поступлений за 2018 год, в том числе по кредитам от кредитных организаций и государственным ценным бумагам Ленинградской области - не более 11 процентов;</w:t>
      </w:r>
    </w:p>
    <w:p w:rsidR="002F26E4" w:rsidRPr="002F26E4" w:rsidRDefault="002F26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6E4">
        <w:rPr>
          <w:rFonts w:ascii="Times New Roman" w:hAnsi="Times New Roman" w:cs="Times New Roman"/>
          <w:sz w:val="28"/>
          <w:szCs w:val="28"/>
        </w:rPr>
        <w:t>обеспечение сохранения дефицита областного бюджета Ленинградской области в 2017-2019 годах на уровне не более 10 процентов от суммы доходов Ленинградской области без учета безвозмездных поступлений за 2017-2019 годы соответственно (значение показателя может быть превышено на сумму изменения остатков средств областного бюджета Ленинградской области);</w:t>
      </w:r>
    </w:p>
    <w:p w:rsidR="002F26E4" w:rsidRPr="002F26E4" w:rsidRDefault="002F26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6E4">
        <w:rPr>
          <w:rFonts w:ascii="Times New Roman" w:hAnsi="Times New Roman" w:cs="Times New Roman"/>
          <w:sz w:val="28"/>
          <w:szCs w:val="28"/>
        </w:rPr>
        <w:t>сокращение рисков, связанных с осуществлением заимствований;</w:t>
      </w:r>
    </w:p>
    <w:p w:rsidR="002F26E4" w:rsidRPr="002F26E4" w:rsidRDefault="002F26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6E4">
        <w:rPr>
          <w:rFonts w:ascii="Times New Roman" w:hAnsi="Times New Roman" w:cs="Times New Roman"/>
          <w:sz w:val="28"/>
          <w:szCs w:val="28"/>
        </w:rPr>
        <w:lastRenderedPageBreak/>
        <w:t>обеспечение взаимосвязи принятия решения о заимствованиях с реальными потребностями областного бюджета Ленинградской области в привлечении заемных средств;</w:t>
      </w:r>
    </w:p>
    <w:p w:rsidR="002F26E4" w:rsidRPr="002F26E4" w:rsidRDefault="002F26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6E4">
        <w:rPr>
          <w:rFonts w:ascii="Times New Roman" w:hAnsi="Times New Roman" w:cs="Times New Roman"/>
          <w:sz w:val="28"/>
          <w:szCs w:val="28"/>
        </w:rPr>
        <w:t>учет информации о государственном долге Ленинградской области, формирование отчетности о государственных долговых обязательствах Ленинградской области;</w:t>
      </w:r>
    </w:p>
    <w:p w:rsidR="002F26E4" w:rsidRPr="002F26E4" w:rsidRDefault="002F26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6E4">
        <w:rPr>
          <w:rFonts w:ascii="Times New Roman" w:hAnsi="Times New Roman" w:cs="Times New Roman"/>
          <w:sz w:val="28"/>
          <w:szCs w:val="28"/>
        </w:rPr>
        <w:t>обеспечение раскрытия информации о государственном долге Ленинградской области.</w:t>
      </w:r>
    </w:p>
    <w:p w:rsidR="002F26E4" w:rsidRPr="002F26E4" w:rsidRDefault="002F26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26E4" w:rsidRPr="002F26E4" w:rsidRDefault="002F26E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F26E4">
        <w:rPr>
          <w:rFonts w:ascii="Times New Roman" w:hAnsi="Times New Roman" w:cs="Times New Roman"/>
          <w:sz w:val="28"/>
          <w:szCs w:val="28"/>
        </w:rPr>
        <w:t>3. Основные мероприятия долговой политики</w:t>
      </w:r>
    </w:p>
    <w:p w:rsidR="002F26E4" w:rsidRPr="002F26E4" w:rsidRDefault="002F26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F26E4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2F26E4" w:rsidRPr="002F26E4" w:rsidRDefault="002F26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26E4" w:rsidRPr="002F26E4" w:rsidRDefault="002F26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6E4">
        <w:rPr>
          <w:rFonts w:ascii="Times New Roman" w:hAnsi="Times New Roman" w:cs="Times New Roman"/>
          <w:sz w:val="28"/>
          <w:szCs w:val="28"/>
        </w:rPr>
        <w:t>Основными мероприятиями долговой политики Ленинградской области являются:</w:t>
      </w:r>
    </w:p>
    <w:p w:rsidR="002F26E4" w:rsidRPr="002F26E4" w:rsidRDefault="002F26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6E4">
        <w:rPr>
          <w:rFonts w:ascii="Times New Roman" w:hAnsi="Times New Roman" w:cs="Times New Roman"/>
          <w:sz w:val="28"/>
          <w:szCs w:val="28"/>
        </w:rPr>
        <w:t xml:space="preserve">осуществление мониторинга соответствия параметров государственного долга Ленинградской области ограничениям, установленным Бюджетным </w:t>
      </w:r>
      <w:hyperlink r:id="rId5" w:history="1">
        <w:r w:rsidRPr="002F26E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2F26E4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2F26E4" w:rsidRPr="002F26E4" w:rsidRDefault="002F26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6E4">
        <w:rPr>
          <w:rFonts w:ascii="Times New Roman" w:hAnsi="Times New Roman" w:cs="Times New Roman"/>
          <w:sz w:val="28"/>
          <w:szCs w:val="28"/>
        </w:rPr>
        <w:t>проведение операций по рефинансированию (досрочному рефинансированию) долговых обязательств Ленинградской области в целях сокращения расходов на обслуживание государственного долга Ленинградской области и равномерного распределения задолженности по срокам погашения;</w:t>
      </w:r>
    </w:p>
    <w:p w:rsidR="002F26E4" w:rsidRPr="002F26E4" w:rsidRDefault="002F26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6E4">
        <w:rPr>
          <w:rFonts w:ascii="Times New Roman" w:hAnsi="Times New Roman" w:cs="Times New Roman"/>
          <w:sz w:val="28"/>
          <w:szCs w:val="28"/>
        </w:rPr>
        <w:t>привлечение в течение финансового года бюджетных кредитов из федерального бюджета на пополнение остатков средств на едином счете областного бюджета Ленинградской области;</w:t>
      </w:r>
    </w:p>
    <w:p w:rsidR="002F26E4" w:rsidRPr="002F26E4" w:rsidRDefault="002F26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6E4">
        <w:rPr>
          <w:rFonts w:ascii="Times New Roman" w:hAnsi="Times New Roman" w:cs="Times New Roman"/>
          <w:sz w:val="28"/>
          <w:szCs w:val="28"/>
        </w:rPr>
        <w:t>осуществление заимствований на погашение действующих долговых обязательств и покрытие дефицита областного бюджета Ленинградской области с учетом рекомендованных дополнительных ограничений;</w:t>
      </w:r>
    </w:p>
    <w:p w:rsidR="002F26E4" w:rsidRPr="002F26E4" w:rsidRDefault="002F26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6E4">
        <w:rPr>
          <w:rFonts w:ascii="Times New Roman" w:hAnsi="Times New Roman" w:cs="Times New Roman"/>
          <w:sz w:val="28"/>
          <w:szCs w:val="28"/>
        </w:rPr>
        <w:t>совершенствование практики проведения электронных аукционов среди кредитных организаций на оказание услуг Ленинградской области по предоставлению кредитов на покрытие дефицита областного бюджета Ленинградской области и погашение долговых обязательств областного бюджета Ленинградской области;</w:t>
      </w:r>
    </w:p>
    <w:p w:rsidR="002F26E4" w:rsidRPr="002F26E4" w:rsidRDefault="002F26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6E4">
        <w:rPr>
          <w:rFonts w:ascii="Times New Roman" w:hAnsi="Times New Roman" w:cs="Times New Roman"/>
          <w:sz w:val="28"/>
          <w:szCs w:val="28"/>
        </w:rPr>
        <w:t>недопущение принятия новых расходных обязательств, не обеспеченных стабильными источниками доходов;</w:t>
      </w:r>
    </w:p>
    <w:p w:rsidR="002F26E4" w:rsidRPr="002F26E4" w:rsidRDefault="002F26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6E4">
        <w:rPr>
          <w:rFonts w:ascii="Times New Roman" w:hAnsi="Times New Roman" w:cs="Times New Roman"/>
          <w:sz w:val="28"/>
          <w:szCs w:val="28"/>
        </w:rPr>
        <w:t>планирование государственных заимствований осуществляется с учетом экономических возможностей по привлечению ресурсов, а также с текущей и ожидаемой конъюнктурой на рынках заимствований;</w:t>
      </w:r>
    </w:p>
    <w:p w:rsidR="002F26E4" w:rsidRPr="002F26E4" w:rsidRDefault="002F26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6E4">
        <w:rPr>
          <w:rFonts w:ascii="Times New Roman" w:hAnsi="Times New Roman" w:cs="Times New Roman"/>
          <w:sz w:val="28"/>
          <w:szCs w:val="28"/>
        </w:rPr>
        <w:lastRenderedPageBreak/>
        <w:t>в качестве основного источника заемных ресурсов рассматривается привлечение кредитов в кредитных организациях;</w:t>
      </w:r>
    </w:p>
    <w:p w:rsidR="002F26E4" w:rsidRPr="002F26E4" w:rsidRDefault="002F26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6E4">
        <w:rPr>
          <w:rFonts w:ascii="Times New Roman" w:hAnsi="Times New Roman" w:cs="Times New Roman"/>
          <w:sz w:val="28"/>
          <w:szCs w:val="28"/>
        </w:rPr>
        <w:t>в течение 2017 и 2018 годов погашение заимствований (исполнение государственных гарантий) может осуществляться за счет возобновляемых кредитных линий по ранее заключенным контрактам;</w:t>
      </w:r>
    </w:p>
    <w:p w:rsidR="002F26E4" w:rsidRPr="002F26E4" w:rsidRDefault="002F26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6E4">
        <w:rPr>
          <w:rFonts w:ascii="Times New Roman" w:hAnsi="Times New Roman" w:cs="Times New Roman"/>
          <w:sz w:val="28"/>
          <w:szCs w:val="28"/>
        </w:rPr>
        <w:t>доля государственных ценных бумаг Ленинградской области не может превышать 20 процентов объема заимствований в текущем финансовом году на покрытие дефицита/погашение заимствований (исполнение государственных гарантий).</w:t>
      </w:r>
    </w:p>
    <w:p w:rsidR="002F26E4" w:rsidRPr="002F26E4" w:rsidRDefault="002F26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6E4">
        <w:rPr>
          <w:rFonts w:ascii="Times New Roman" w:hAnsi="Times New Roman" w:cs="Times New Roman"/>
          <w:sz w:val="28"/>
          <w:szCs w:val="28"/>
        </w:rPr>
        <w:t>В случае неблагоприятной рыночной конъюнктуры при отсутствии возможностей использовать долгосрочные и среднесрочные инструменты допускается осуществление заимствований на короткие сроки до одного года.</w:t>
      </w:r>
    </w:p>
    <w:p w:rsidR="002F26E4" w:rsidRPr="002F26E4" w:rsidRDefault="002F26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6E4">
        <w:rPr>
          <w:rFonts w:ascii="Times New Roman" w:hAnsi="Times New Roman" w:cs="Times New Roman"/>
          <w:sz w:val="28"/>
          <w:szCs w:val="28"/>
        </w:rPr>
        <w:t>Получение бюджетных кредитов из федерального бюджета в 2017-2019 годах рассматривается во взаимосвязи с политикой Правительства Российской Федерации по оказанию поддержки субъектам Российской Федерации на возвратной основе.</w:t>
      </w:r>
    </w:p>
    <w:p w:rsidR="002F26E4" w:rsidRPr="002F26E4" w:rsidRDefault="002F26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26E4" w:rsidRPr="002F26E4" w:rsidRDefault="002F26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26E4" w:rsidRPr="002F26E4" w:rsidRDefault="002F26E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</w:p>
    <w:bookmarkEnd w:id="1"/>
    <w:p w:rsidR="00660FE8" w:rsidRPr="002F26E4" w:rsidRDefault="00660FE8">
      <w:pPr>
        <w:rPr>
          <w:rFonts w:ascii="Times New Roman" w:hAnsi="Times New Roman" w:cs="Times New Roman"/>
          <w:sz w:val="28"/>
          <w:szCs w:val="28"/>
        </w:rPr>
      </w:pPr>
    </w:p>
    <w:sectPr w:rsidR="00660FE8" w:rsidRPr="002F26E4" w:rsidSect="00775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6E4"/>
    <w:rsid w:val="00194252"/>
    <w:rsid w:val="002A3EE5"/>
    <w:rsid w:val="002A7370"/>
    <w:rsid w:val="002F26E4"/>
    <w:rsid w:val="00660FE8"/>
    <w:rsid w:val="0074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26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F26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F26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26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F26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F26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4A7EF98D390F9A7595C72B0C86E04CF8B563944E4D906DD98E36E01F726122DAEFACCA2F5EFC238316F8F0F7AQ47B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1107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pravitelstvolo</Company>
  <LinksUpToDate>false</LinksUpToDate>
  <CharactersWithSpaces>7403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Сергеевна ФЕДОРОВА</dc:creator>
  <cp:lastModifiedBy>Оксана Сергеевна ФЕДОРОВА</cp:lastModifiedBy>
  <cp:revision>1</cp:revision>
  <dcterms:created xsi:type="dcterms:W3CDTF">2020-12-03T14:59:00Z</dcterms:created>
  <dcterms:modified xsi:type="dcterms:W3CDTF">2020-12-03T15:02:00Z</dcterms:modified>
</cp:coreProperties>
</file>