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07" w:rsidRDefault="00394807">
      <w:pPr>
        <w:pStyle w:val="ConsPlusTitle"/>
        <w:jc w:val="center"/>
      </w:pPr>
      <w:r>
        <w:t>КОМИТЕТ ФИНАНСОВ ЛЕНИНГРАДСКОЙ ОБЛАСТИ</w:t>
      </w:r>
    </w:p>
    <w:p w:rsidR="00394807" w:rsidRDefault="00394807">
      <w:pPr>
        <w:pStyle w:val="ConsPlusTitle"/>
        <w:jc w:val="center"/>
      </w:pPr>
    </w:p>
    <w:p w:rsidR="00394807" w:rsidRDefault="00394807">
      <w:pPr>
        <w:pStyle w:val="ConsPlusTitle"/>
        <w:jc w:val="center"/>
      </w:pPr>
      <w:bookmarkStart w:id="0" w:name="_GoBack"/>
      <w:r>
        <w:t>ПРИКАЗ</w:t>
      </w:r>
    </w:p>
    <w:p w:rsidR="00394807" w:rsidRDefault="00394807">
      <w:pPr>
        <w:pStyle w:val="ConsPlusTitle"/>
        <w:jc w:val="center"/>
      </w:pPr>
      <w:r>
        <w:t>от 27 апреля 2015 г. N 18-02/01-02-28</w:t>
      </w:r>
    </w:p>
    <w:bookmarkEnd w:id="0"/>
    <w:p w:rsidR="00394807" w:rsidRDefault="00394807">
      <w:pPr>
        <w:pStyle w:val="ConsPlusTitle"/>
        <w:jc w:val="center"/>
      </w:pPr>
    </w:p>
    <w:p w:rsidR="00394807" w:rsidRDefault="00394807">
      <w:pPr>
        <w:pStyle w:val="ConsPlusTitle"/>
        <w:jc w:val="center"/>
      </w:pPr>
      <w:r>
        <w:t>О ВНЕСЕНИИ ИЗМЕНЕНИЙ В ПРИКАЗ КОМИТЕТА ФИНАНСОВ</w:t>
      </w:r>
    </w:p>
    <w:p w:rsidR="00394807" w:rsidRDefault="00394807">
      <w:pPr>
        <w:pStyle w:val="ConsPlusTitle"/>
        <w:jc w:val="center"/>
      </w:pPr>
      <w:r>
        <w:t>ЛЕНИНГРАДСКОЙ ОБЛАСТИ ОТ 22 ДЕКАБРЯ 2014 ГОДА</w:t>
      </w:r>
    </w:p>
    <w:p w:rsidR="00394807" w:rsidRDefault="00394807">
      <w:pPr>
        <w:pStyle w:val="ConsPlusTitle"/>
        <w:jc w:val="center"/>
      </w:pPr>
      <w:r>
        <w:t>N 18-02/01-02-101 "О ПОРЯДКЕ ПРОВЕДЕНИЯ ОЦЕНКИ КАЧЕСТВА</w:t>
      </w:r>
    </w:p>
    <w:p w:rsidR="00394807" w:rsidRDefault="00394807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394807" w:rsidRDefault="00394807">
      <w:pPr>
        <w:pStyle w:val="ConsPlusTitle"/>
        <w:jc w:val="center"/>
      </w:pPr>
      <w:r>
        <w:t>ОБЛАСТНОГО БЮДЖЕТА ЛЕНИНГРАДСКОЙ ОБЛАСТИ"</w:t>
      </w:r>
    </w:p>
    <w:p w:rsidR="00394807" w:rsidRDefault="00394807">
      <w:pPr>
        <w:pStyle w:val="ConsPlusNormal"/>
        <w:ind w:firstLine="540"/>
        <w:jc w:val="both"/>
      </w:pPr>
    </w:p>
    <w:p w:rsidR="00394807" w:rsidRDefault="00394807">
      <w:pPr>
        <w:pStyle w:val="ConsPlusNormal"/>
        <w:ind w:firstLine="540"/>
        <w:jc w:val="both"/>
      </w:pPr>
      <w:r>
        <w:t xml:space="preserve">Приказываю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22 декабря 2014 года N 18-02/01-02-101 "О порядке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области" (далее - Приказ) следующие изменения:</w:t>
      </w:r>
    </w:p>
    <w:p w:rsidR="00394807" w:rsidRDefault="00394807">
      <w:pPr>
        <w:pStyle w:val="ConsPlusNormal"/>
        <w:ind w:firstLine="540"/>
        <w:jc w:val="both"/>
      </w:pPr>
    </w:p>
    <w:p w:rsidR="00394807" w:rsidRDefault="00394807">
      <w:pPr>
        <w:pStyle w:val="ConsPlusNormal"/>
        <w:ind w:firstLine="540"/>
        <w:jc w:val="both"/>
      </w:pPr>
      <w:r>
        <w:t xml:space="preserve">1. Изложить </w:t>
      </w:r>
      <w:hyperlink r:id="rId6" w:history="1">
        <w:r>
          <w:rPr>
            <w:color w:val="0000FF"/>
          </w:rPr>
          <w:t>пункты 9</w:t>
        </w:r>
      </w:hyperlink>
      <w:r>
        <w:t xml:space="preserve"> и </w:t>
      </w:r>
      <w:hyperlink r:id="rId7" w:history="1">
        <w:r>
          <w:rPr>
            <w:color w:val="0000FF"/>
          </w:rPr>
          <w:t>10</w:t>
        </w:r>
      </w:hyperlink>
      <w:r>
        <w:t xml:space="preserve"> Приложения к Приказу в следующей редакции:</w:t>
      </w:r>
    </w:p>
    <w:p w:rsidR="00394807" w:rsidRDefault="00394807">
      <w:pPr>
        <w:pStyle w:val="ConsPlusNormal"/>
        <w:ind w:firstLine="540"/>
        <w:jc w:val="both"/>
      </w:pPr>
      <w:r>
        <w:t>9. На основании сводной оценки качества финансового менеджмента, производимой отделом бюджетного планирования департамента бюджетной политики, главному распорядителю бюджетных средств областного бюджета Ленинградской области присваивается степень качества финансового менеджмента.</w:t>
      </w:r>
    </w:p>
    <w:p w:rsidR="00394807" w:rsidRDefault="00394807">
      <w:pPr>
        <w:pStyle w:val="ConsPlusNormal"/>
        <w:ind w:firstLine="540"/>
        <w:jc w:val="both"/>
      </w:pPr>
      <w:r>
        <w:t xml:space="preserve">Чем выше значение показателя </w:t>
      </w:r>
      <w:r w:rsidRPr="00BA004A">
        <w:rPr>
          <w:position w:val="-8"/>
        </w:rPr>
        <w:pict>
          <v:shape id="_x0000_i1025" style="width:20.65pt;height:25.05pt" coordsize="" o:spt="100" adj="0,,0" path="" filled="f" stroked="f">
            <v:stroke joinstyle="miter"/>
            <v:imagedata r:id="rId8" o:title="base_25_159744_7"/>
            <v:formulas/>
            <v:path o:connecttype="segments"/>
          </v:shape>
        </w:pict>
      </w:r>
      <w:r>
        <w:t>, тем выше уровень качества финансового менеджмента ГРБС. Максимальный уровень качества составляет 100 баллов для ГРБС, которые участвуют во всех группах показателей, и 75 баллов для ГРБС, которые не участвуют в одной из групп показателей.</w:t>
      </w:r>
    </w:p>
    <w:p w:rsidR="00394807" w:rsidRDefault="003948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2606"/>
      </w:tblGrid>
      <w:tr w:rsidR="00394807">
        <w:tc>
          <w:tcPr>
            <w:tcW w:w="7030" w:type="dxa"/>
            <w:gridSpan w:val="2"/>
          </w:tcPr>
          <w:p w:rsidR="00394807" w:rsidRDefault="00394807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2606" w:type="dxa"/>
            <w:vMerge w:val="restart"/>
          </w:tcPr>
          <w:p w:rsidR="00394807" w:rsidRDefault="00394807">
            <w:pPr>
              <w:pStyle w:val="ConsPlusNormal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394807"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t>Оценка по 4 группам</w:t>
            </w:r>
          </w:p>
        </w:tc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t>Оценка по 3 группам</w:t>
            </w:r>
          </w:p>
        </w:tc>
        <w:tc>
          <w:tcPr>
            <w:tcW w:w="2606" w:type="dxa"/>
            <w:vMerge/>
          </w:tcPr>
          <w:p w:rsidR="00394807" w:rsidRDefault="00394807"/>
        </w:tc>
      </w:tr>
      <w:tr w:rsidR="00394807"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lastRenderedPageBreak/>
              <w:pict>
                <v:shape id="_x0000_i1026" style="width:53.85pt;height:25.05pt" coordsize="" o:spt="100" adj="0,,0" path="" filled="f" stroked="f">
                  <v:stroke joinstyle="miter"/>
                  <v:imagedata r:id="rId9" o:title="base_25_159744_8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pict>
                <v:shape id="_x0000_i1027" style="width:54.45pt;height:25.05pt" coordsize="" o:spt="100" adj="0,,0" path="" filled="f" stroked="f">
                  <v:stroke joinstyle="miter"/>
                  <v:imagedata r:id="rId10" o:title="base_25_159744_9"/>
                  <v:formulas/>
                  <v:path o:connecttype="segments"/>
                </v:shape>
              </w:pict>
            </w:r>
          </w:p>
        </w:tc>
        <w:tc>
          <w:tcPr>
            <w:tcW w:w="2606" w:type="dxa"/>
          </w:tcPr>
          <w:p w:rsidR="00394807" w:rsidRDefault="00394807">
            <w:pPr>
              <w:pStyle w:val="ConsPlusNormal"/>
              <w:jc w:val="center"/>
            </w:pPr>
            <w:r>
              <w:t>I</w:t>
            </w:r>
          </w:p>
        </w:tc>
      </w:tr>
      <w:tr w:rsidR="00394807"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pict>
                <v:shape id="_x0000_i1028" style="width:87.05pt;height:25.05pt" coordsize="" o:spt="100" adj="0,,0" path="" filled="f" stroked="f">
                  <v:stroke joinstyle="miter"/>
                  <v:imagedata r:id="rId11" o:title="base_25_159744_10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pict>
                <v:shape id="_x0000_i1029" style="width:87.05pt;height:25.05pt" coordsize="" o:spt="100" adj="0,,0" path="" filled="f" stroked="f">
                  <v:stroke joinstyle="miter"/>
                  <v:imagedata r:id="rId12" o:title="base_25_159744_11"/>
                  <v:formulas/>
                  <v:path o:connecttype="segments"/>
                </v:shape>
              </w:pict>
            </w:r>
          </w:p>
        </w:tc>
        <w:tc>
          <w:tcPr>
            <w:tcW w:w="2606" w:type="dxa"/>
          </w:tcPr>
          <w:p w:rsidR="00394807" w:rsidRDefault="00394807">
            <w:pPr>
              <w:pStyle w:val="ConsPlusNormal"/>
              <w:jc w:val="center"/>
            </w:pPr>
            <w:r>
              <w:t>II</w:t>
            </w:r>
          </w:p>
        </w:tc>
      </w:tr>
      <w:tr w:rsidR="00394807"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pict>
                <v:shape id="_x0000_i1030" style="width:53.85pt;height:25.05pt" coordsize="" o:spt="100" adj="0,,0" path="" filled="f" stroked="f">
                  <v:stroke joinstyle="miter"/>
                  <v:imagedata r:id="rId13" o:title="base_25_159744_12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394807" w:rsidRDefault="00394807">
            <w:pPr>
              <w:pStyle w:val="ConsPlusNormal"/>
              <w:jc w:val="center"/>
            </w:pPr>
            <w:r>
              <w:pict>
                <v:shape id="_x0000_i1031" style="width:53.2pt;height:25.05pt" coordsize="" o:spt="100" adj="0,,0" path="" filled="f" stroked="f">
                  <v:stroke joinstyle="miter"/>
                  <v:imagedata r:id="rId14" o:title="base_25_159744_13"/>
                  <v:formulas/>
                  <v:path o:connecttype="segments"/>
                </v:shape>
              </w:pict>
            </w:r>
          </w:p>
        </w:tc>
        <w:tc>
          <w:tcPr>
            <w:tcW w:w="2606" w:type="dxa"/>
          </w:tcPr>
          <w:p w:rsidR="00394807" w:rsidRDefault="00394807">
            <w:pPr>
              <w:pStyle w:val="ConsPlusNormal"/>
              <w:jc w:val="center"/>
            </w:pPr>
            <w:r>
              <w:t>III</w:t>
            </w:r>
          </w:p>
        </w:tc>
      </w:tr>
    </w:tbl>
    <w:p w:rsidR="00394807" w:rsidRDefault="00394807">
      <w:pPr>
        <w:pStyle w:val="ConsPlusNormal"/>
        <w:ind w:firstLine="540"/>
        <w:jc w:val="both"/>
      </w:pPr>
    </w:p>
    <w:p w:rsidR="00394807" w:rsidRDefault="0039480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По результатам оценки качества отделом бюджетного планирования составляется рейтинг ГРБС по качеству финансового менеджмента, в котором главные распорядители средств областного бюджета Ленинградской области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>
        <w:t>ГРБСу</w:t>
      </w:r>
      <w:proofErr w:type="spellEnd"/>
      <w:r>
        <w:t xml:space="preserve"> степени качества финансового менеджмента в срок до 1 мая текущего финансового года.</w:t>
      </w:r>
      <w:proofErr w:type="gramEnd"/>
    </w:p>
    <w:p w:rsidR="00394807" w:rsidRDefault="00394807">
      <w:pPr>
        <w:pStyle w:val="ConsPlusNormal"/>
        <w:ind w:firstLine="540"/>
        <w:jc w:val="both"/>
      </w:pPr>
    </w:p>
    <w:p w:rsidR="00394807" w:rsidRDefault="00394807" w:rsidP="00394807">
      <w:pPr>
        <w:pStyle w:val="ConsPlusNormal"/>
      </w:pPr>
      <w:r>
        <w:t>Вице-губернатор Ленинградской области -</w:t>
      </w:r>
    </w:p>
    <w:p w:rsidR="00394807" w:rsidRDefault="00394807" w:rsidP="00394807">
      <w:pPr>
        <w:pStyle w:val="ConsPlusNormal"/>
      </w:pPr>
      <w:r>
        <w:t xml:space="preserve">председатель комитета финансов                                                                                                                                   </w:t>
      </w:r>
      <w:proofErr w:type="spellStart"/>
      <w:r>
        <w:t>Р.И.Марков</w:t>
      </w:r>
      <w:proofErr w:type="spellEnd"/>
    </w:p>
    <w:p w:rsidR="00394807" w:rsidRDefault="00394807">
      <w:pPr>
        <w:pStyle w:val="ConsPlusNormal"/>
      </w:pPr>
    </w:p>
    <w:p w:rsidR="00394807" w:rsidRDefault="00394807">
      <w:pPr>
        <w:pStyle w:val="ConsPlusNormal"/>
      </w:pPr>
    </w:p>
    <w:p w:rsidR="00394807" w:rsidRDefault="003948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11F4" w:rsidRDefault="00F311F4"/>
    <w:sectPr w:rsidR="00F311F4" w:rsidSect="000F37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07"/>
    <w:rsid w:val="00394807"/>
    <w:rsid w:val="00B24F5C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9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9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3BADBB0036D258075DD4F61D16E3F9F85D2D71B3AF29A0BEE520E473DE20950C049883111C734O5t5I" TargetMode="Externa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3BADBB0036D258075DD4F61D16E3F9F85D2D71B3AF29A0BEE520E473DE20950C049883111C735O5t5I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1D83BADBB0036D258075DD4F61D16E3F9F85D2D71B3AF29A0BEE520E47O3tD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Потрикеева Кристина Сергеевна</dc:creator>
  <cp:lastModifiedBy>Потрикеева Кристина Сергеевна</cp:lastModifiedBy>
  <cp:revision>1</cp:revision>
  <dcterms:created xsi:type="dcterms:W3CDTF">2017-04-05T08:45:00Z</dcterms:created>
  <dcterms:modified xsi:type="dcterms:W3CDTF">2017-04-05T08:46:00Z</dcterms:modified>
</cp:coreProperties>
</file>