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E" w:rsidRDefault="0075480E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75480E" w:rsidRDefault="0075480E">
      <w:pPr>
        <w:pStyle w:val="ConsPlusTitle"/>
        <w:jc w:val="center"/>
      </w:pPr>
    </w:p>
    <w:p w:rsidR="0075480E" w:rsidRDefault="0075480E">
      <w:pPr>
        <w:pStyle w:val="ConsPlusTitle"/>
        <w:jc w:val="center"/>
      </w:pPr>
      <w:r>
        <w:t>ПРИКАЗ</w:t>
      </w:r>
    </w:p>
    <w:p w:rsidR="0075480E" w:rsidRDefault="0075480E">
      <w:pPr>
        <w:pStyle w:val="ConsPlusTitle"/>
        <w:jc w:val="center"/>
      </w:pPr>
      <w:r>
        <w:t>от 18 апреля 2018 г. N 18-02/01-20-36</w:t>
      </w:r>
    </w:p>
    <w:p w:rsidR="0075480E" w:rsidRDefault="0075480E">
      <w:pPr>
        <w:pStyle w:val="ConsPlusTitle"/>
        <w:jc w:val="center"/>
      </w:pPr>
    </w:p>
    <w:p w:rsidR="0075480E" w:rsidRDefault="0075480E">
      <w:pPr>
        <w:pStyle w:val="ConsPlusTitle"/>
        <w:jc w:val="center"/>
      </w:pPr>
      <w:r>
        <w:t>ОБ УТВЕРЖДЕНИИ ПОРЯДКА ПРЕДСТАВЛЕНИЯ РЕЕСТРОВ РАСХОДНЫХ</w:t>
      </w:r>
    </w:p>
    <w:p w:rsidR="0075480E" w:rsidRDefault="0075480E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75480E" w:rsidRDefault="007548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754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480E" w:rsidRDefault="00754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80E" w:rsidRDefault="007548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  <w:proofErr w:type="gramEnd"/>
          </w:p>
          <w:p w:rsidR="0075480E" w:rsidRDefault="0075480E">
            <w:pPr>
              <w:pStyle w:val="ConsPlusNormal"/>
              <w:jc w:val="center"/>
            </w:pPr>
            <w:r>
              <w:rPr>
                <w:color w:val="392C69"/>
              </w:rPr>
              <w:t>от 19.04.2019 N 18-02/20-10)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</w:tr>
    </w:tbl>
    <w:p w:rsidR="0075480E" w:rsidRDefault="0075480E">
      <w:pPr>
        <w:pStyle w:val="ConsPlusNormal"/>
        <w:jc w:val="center"/>
      </w:pPr>
    </w:p>
    <w:p w:rsidR="0075480E" w:rsidRDefault="0075480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87</w:t>
        </w:r>
      </w:hyperlink>
      <w:r>
        <w:t xml:space="preserve"> Бюджетного кодекса Российской Федерации приказываю:</w:t>
      </w:r>
    </w:p>
    <w:p w:rsidR="0075480E" w:rsidRDefault="0075480E">
      <w:pPr>
        <w:pStyle w:val="ConsPlusNormal"/>
        <w:ind w:firstLine="540"/>
        <w:jc w:val="both"/>
      </w:pPr>
    </w:p>
    <w:p w:rsidR="0075480E" w:rsidRDefault="007548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представления реестров расходных обязательств муниципальных образований Ленинградской области</w:t>
      </w:r>
      <w:proofErr w:type="gramEnd"/>
      <w:r>
        <w:t>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 xml:space="preserve">2. Отделу межбюджетных отношений департамента бюджетной политики организовать формирование и представление </w:t>
      </w:r>
      <w:proofErr w:type="gramStart"/>
      <w:r>
        <w:t>свода реестров расходных обязательств муниципальных образований Ленинградской области</w:t>
      </w:r>
      <w:proofErr w:type="gramEnd"/>
      <w:r>
        <w:t xml:space="preserve"> в Министерство финансов Российской Федерации в установленный срок.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 xml:space="preserve">3. Отделу автоматизации систем финансовых расчетов и сводной отчетности департамента "Открытого бюджета" обеспечить техническую реализацию задач по сбору и составлению </w:t>
      </w:r>
      <w:proofErr w:type="gramStart"/>
      <w:r>
        <w:t>свода реестров расходных обязательств муниципальных образований Ленинградской области</w:t>
      </w:r>
      <w:proofErr w:type="gramEnd"/>
      <w:r>
        <w:t xml:space="preserve"> и справочной таблицы по финансированию полномочий муниципальных образований по данным консолидированных бюджетов муниципальных районов, бюджета городского округа Ленинградской области.</w:t>
      </w:r>
    </w:p>
    <w:p w:rsidR="0075480E" w:rsidRDefault="007548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754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480E" w:rsidRDefault="007548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480E" w:rsidRDefault="0075480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</w:tr>
    </w:tbl>
    <w:p w:rsidR="0075480E" w:rsidRDefault="0075480E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22 января 2016 года N 18-02/01-20-06 "Об утверждении </w:t>
      </w:r>
      <w:proofErr w:type="gramStart"/>
      <w:r>
        <w:t>порядка представления реестров расходных обязательств муниципальных образований Ленинградской области</w:t>
      </w:r>
      <w:proofErr w:type="gramEnd"/>
      <w:r>
        <w:t>".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его подписания.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председателя комитета финансов Ленинградской области.</w:t>
      </w:r>
    </w:p>
    <w:p w:rsidR="0075480E" w:rsidRDefault="0075480E">
      <w:pPr>
        <w:pStyle w:val="ConsPlusNormal"/>
        <w:ind w:firstLine="540"/>
        <w:jc w:val="both"/>
      </w:pPr>
    </w:p>
    <w:p w:rsidR="0075480E" w:rsidRDefault="0075480E">
      <w:pPr>
        <w:pStyle w:val="ConsPlusNormal"/>
        <w:jc w:val="right"/>
      </w:pPr>
      <w:r>
        <w:t>Первый заместитель Председателя</w:t>
      </w:r>
    </w:p>
    <w:p w:rsidR="0075480E" w:rsidRDefault="0075480E">
      <w:pPr>
        <w:pStyle w:val="ConsPlusNormal"/>
        <w:jc w:val="right"/>
      </w:pPr>
      <w:r>
        <w:t>Правительства Ленинградской области -</w:t>
      </w:r>
    </w:p>
    <w:p w:rsidR="0075480E" w:rsidRDefault="0075480E">
      <w:pPr>
        <w:pStyle w:val="ConsPlusNormal"/>
        <w:jc w:val="right"/>
      </w:pPr>
      <w:r>
        <w:t>председатель комитета финансов</w:t>
      </w:r>
    </w:p>
    <w:p w:rsidR="0075480E" w:rsidRDefault="0075480E">
      <w:pPr>
        <w:pStyle w:val="ConsPlusNormal"/>
        <w:jc w:val="right"/>
      </w:pPr>
      <w:proofErr w:type="spellStart"/>
      <w:r>
        <w:t>Р.И.Марков</w:t>
      </w:r>
      <w:proofErr w:type="spellEnd"/>
    </w:p>
    <w:p w:rsidR="0075480E" w:rsidRDefault="0075480E">
      <w:pPr>
        <w:pStyle w:val="ConsPlusNormal"/>
        <w:jc w:val="right"/>
      </w:pPr>
    </w:p>
    <w:p w:rsidR="0075480E" w:rsidRDefault="0075480E">
      <w:pPr>
        <w:pStyle w:val="ConsPlusNormal"/>
        <w:jc w:val="right"/>
      </w:pPr>
    </w:p>
    <w:p w:rsidR="0075480E" w:rsidRDefault="0075480E">
      <w:pPr>
        <w:pStyle w:val="ConsPlusNormal"/>
        <w:jc w:val="right"/>
      </w:pPr>
    </w:p>
    <w:p w:rsidR="0075480E" w:rsidRDefault="0075480E">
      <w:pPr>
        <w:pStyle w:val="ConsPlusNormal"/>
        <w:jc w:val="right"/>
      </w:pPr>
    </w:p>
    <w:p w:rsidR="00A11737" w:rsidRDefault="00A11737">
      <w:pPr>
        <w:pStyle w:val="ConsPlusNormal"/>
        <w:jc w:val="right"/>
      </w:pPr>
    </w:p>
    <w:p w:rsidR="00A11737" w:rsidRDefault="00A11737">
      <w:pPr>
        <w:pStyle w:val="ConsPlusNormal"/>
        <w:jc w:val="right"/>
      </w:pPr>
    </w:p>
    <w:p w:rsidR="0075480E" w:rsidRDefault="0075480E">
      <w:pPr>
        <w:pStyle w:val="ConsPlusNormal"/>
        <w:jc w:val="right"/>
      </w:pPr>
    </w:p>
    <w:p w:rsidR="00FF050E" w:rsidRDefault="00FF050E">
      <w:pPr>
        <w:pStyle w:val="ConsPlusNormal"/>
        <w:jc w:val="right"/>
      </w:pPr>
    </w:p>
    <w:p w:rsidR="00FF050E" w:rsidRDefault="00FF050E">
      <w:pPr>
        <w:pStyle w:val="ConsPlusNormal"/>
        <w:jc w:val="right"/>
      </w:pPr>
    </w:p>
    <w:p w:rsidR="00FF050E" w:rsidRDefault="00FF050E">
      <w:pPr>
        <w:pStyle w:val="ConsPlusNormal"/>
        <w:jc w:val="right"/>
      </w:pPr>
      <w:bookmarkStart w:id="0" w:name="_GoBack"/>
      <w:bookmarkEnd w:id="0"/>
    </w:p>
    <w:p w:rsidR="0075480E" w:rsidRDefault="0075480E">
      <w:pPr>
        <w:pStyle w:val="ConsPlusNormal"/>
        <w:jc w:val="right"/>
        <w:outlineLvl w:val="0"/>
      </w:pPr>
      <w:r>
        <w:lastRenderedPageBreak/>
        <w:t>УТВЕРЖДЕН</w:t>
      </w:r>
    </w:p>
    <w:p w:rsidR="0075480E" w:rsidRDefault="0075480E">
      <w:pPr>
        <w:pStyle w:val="ConsPlusNormal"/>
        <w:jc w:val="right"/>
      </w:pPr>
      <w:r>
        <w:t>приказом</w:t>
      </w:r>
    </w:p>
    <w:p w:rsidR="0075480E" w:rsidRDefault="0075480E">
      <w:pPr>
        <w:pStyle w:val="ConsPlusNormal"/>
        <w:jc w:val="right"/>
      </w:pPr>
      <w:r>
        <w:t>комитета финансов</w:t>
      </w:r>
    </w:p>
    <w:p w:rsidR="0075480E" w:rsidRDefault="0075480E">
      <w:pPr>
        <w:pStyle w:val="ConsPlusNormal"/>
        <w:jc w:val="right"/>
      </w:pPr>
      <w:r>
        <w:t>Ленинградской области</w:t>
      </w:r>
    </w:p>
    <w:p w:rsidR="0075480E" w:rsidRDefault="0075480E">
      <w:pPr>
        <w:pStyle w:val="ConsPlusNormal"/>
        <w:jc w:val="right"/>
      </w:pPr>
      <w:r>
        <w:t>от 18.04.2018 N 18-02/01-20-36</w:t>
      </w:r>
    </w:p>
    <w:p w:rsidR="0075480E" w:rsidRDefault="0075480E">
      <w:pPr>
        <w:pStyle w:val="ConsPlusNormal"/>
        <w:jc w:val="center"/>
      </w:pPr>
    </w:p>
    <w:p w:rsidR="0075480E" w:rsidRDefault="0075480E">
      <w:pPr>
        <w:pStyle w:val="ConsPlusTitle"/>
        <w:jc w:val="center"/>
      </w:pPr>
      <w:bookmarkStart w:id="1" w:name="P38"/>
      <w:bookmarkEnd w:id="1"/>
      <w:r>
        <w:t>ПОРЯДОК</w:t>
      </w:r>
    </w:p>
    <w:p w:rsidR="0075480E" w:rsidRDefault="0075480E">
      <w:pPr>
        <w:pStyle w:val="ConsPlusTitle"/>
        <w:jc w:val="center"/>
      </w:pPr>
      <w:r>
        <w:t>ПРЕДСТАВЛЕНИЯ РЕЕСТРОВ РАСХОДНЫХ ОБЯЗАТЕЛЬСТВ МУНИЦИПАЛЬНЫХ</w:t>
      </w:r>
    </w:p>
    <w:p w:rsidR="0075480E" w:rsidRDefault="0075480E">
      <w:pPr>
        <w:pStyle w:val="ConsPlusTitle"/>
        <w:jc w:val="center"/>
      </w:pPr>
      <w:r>
        <w:t>ОБРАЗОВАНИЙ ЛЕНИНГРАДСКОЙ ОБЛАСТИ</w:t>
      </w:r>
    </w:p>
    <w:p w:rsidR="0075480E" w:rsidRDefault="007548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7548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480E" w:rsidRDefault="00754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80E" w:rsidRDefault="007548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  <w:proofErr w:type="gramEnd"/>
          </w:p>
          <w:p w:rsidR="0075480E" w:rsidRDefault="0075480E">
            <w:pPr>
              <w:pStyle w:val="ConsPlusNormal"/>
              <w:jc w:val="center"/>
            </w:pPr>
            <w:r>
              <w:rPr>
                <w:color w:val="392C69"/>
              </w:rPr>
              <w:t>от 19.04.2019 N 18-02/20-10)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80E" w:rsidRDefault="0075480E">
            <w:pPr>
              <w:pStyle w:val="ConsPlusNormal"/>
            </w:pPr>
          </w:p>
        </w:tc>
      </w:tr>
    </w:tbl>
    <w:p w:rsidR="0075480E" w:rsidRDefault="0075480E">
      <w:pPr>
        <w:pStyle w:val="ConsPlusNormal"/>
      </w:pPr>
    </w:p>
    <w:p w:rsidR="0075480E" w:rsidRDefault="0075480E">
      <w:pPr>
        <w:pStyle w:val="ConsPlusNormal"/>
        <w:ind w:firstLine="540"/>
        <w:jc w:val="both"/>
      </w:pPr>
      <w:r>
        <w:t xml:space="preserve">1. Настоящий Порядок разработан в целях определения порядка представления в комитет </w:t>
      </w:r>
      <w:proofErr w:type="gramStart"/>
      <w:r>
        <w:t>финансов Ленинградской области реестров расходных обязательств муниципальных образований Ленинградской области</w:t>
      </w:r>
      <w:proofErr w:type="gramEnd"/>
      <w:r>
        <w:t>.</w:t>
      </w:r>
    </w:p>
    <w:p w:rsidR="0075480E" w:rsidRDefault="0075480E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</w:t>
      </w:r>
      <w:proofErr w:type="gramStart"/>
      <w:r>
        <w:t>Финансовые органы муниципальных районов (городского округа) Ленинградской ежегодно не позднее 15 мая текущего финансового года представляют в комитет финансов Ленинградской области (далее Комитет) реестр расходных обязательств муниципального района (городского округа) и своды реестров расходных обязательств городских и сельских поселений, входящих в состав муниципального района, в соответствии с формой, установленной Министерством финансов Российской Федерации.</w:t>
      </w:r>
      <w:proofErr w:type="gramEnd"/>
    </w:p>
    <w:p w:rsidR="0075480E" w:rsidRDefault="0075480E">
      <w:pPr>
        <w:pStyle w:val="ConsPlusNormal"/>
        <w:spacing w:before="220"/>
        <w:ind w:firstLine="540"/>
        <w:jc w:val="both"/>
      </w:pPr>
      <w:r>
        <w:t>Свод реестров расходных обязательств городских и сельских поселений, входящих в состав муниципального района, осуществляется финансовым органом муниципального района на основании сформированных отдельно по каждому поселению реестров расходных обязательств городских и сельских поселений.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 xml:space="preserve">3. Формирование указанных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 реестров расходных обязательств муниципального района, городского округа, городских и сельских поселений (далее - реестры) осуществляется в соответствии с рекомендациями по заполнению реестров расходных обязательств, установленными Министерством финансов Российской Федерации.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>4. Реестры формируются и представляются в Комитет в электронном виде в программном комплексе "СВОД-СМАРТ" с применением квалифицированных электронных подписей руководителей (должностных лиц) финансовых органов муниципальных образований.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Отдел межбюджетных отношений департамента бюджетной политики осуществляет проверку представленных реестров на соответствие отчетам об исполнении бюджета (ф. 0503117), отчетам об исполнении консолидированного бюджета субъекта Российской Федерации и территориального государственного внебюджетного фонда (ф. 0503317), справочной таблицы к отчету об исполнении консолидированного бюджета субъекта Российской Федерации (ф. 0503387), отчета об использовании межбюджетных трансфертов из федерального бюджета субъектами Российской Федерации, муниципальными образованиями и</w:t>
      </w:r>
      <w:proofErr w:type="gramEnd"/>
      <w:r>
        <w:t xml:space="preserve"> территориальным государственным внебюджетным фондом (ф. 0503324).</w:t>
      </w:r>
    </w:p>
    <w:p w:rsidR="0075480E" w:rsidRDefault="0075480E">
      <w:pPr>
        <w:pStyle w:val="ConsPlusNormal"/>
        <w:spacing w:before="220"/>
        <w:ind w:firstLine="540"/>
        <w:jc w:val="both"/>
      </w:pPr>
      <w:r>
        <w:t>6. При наличии замечаний реестры возвращаются в финансовые органы муниципальных районов (городского округа) Ленинградской области для последующей доработки.</w:t>
      </w:r>
    </w:p>
    <w:p w:rsidR="0075480E" w:rsidRDefault="0075480E" w:rsidP="00A11737">
      <w:pPr>
        <w:pStyle w:val="ConsPlusNormal"/>
        <w:spacing w:before="220"/>
        <w:ind w:firstLine="540"/>
        <w:jc w:val="both"/>
      </w:pPr>
      <w:r>
        <w:t xml:space="preserve">7. Доработанные реестры повторно представляются в Комитет не позднее двух рабочих дней </w:t>
      </w:r>
      <w:proofErr w:type="gramStart"/>
      <w:r>
        <w:t>с даты</w:t>
      </w:r>
      <w:proofErr w:type="gramEnd"/>
      <w:r>
        <w:t xml:space="preserve"> их возврата соответствующему финансовому органу муниципального района (городского округа) Ленинградской области.</w:t>
      </w:r>
    </w:p>
    <w:sectPr w:rsidR="0075480E" w:rsidSect="00FF05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E"/>
    <w:rsid w:val="0075480E"/>
    <w:rsid w:val="00992621"/>
    <w:rsid w:val="00A11737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8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8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8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8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A38615F932FBEFBE47F59F35D41BB30CF87FCFD0FD066F1C63D7C5B7A3856E258DF0BD7EF41B2AC0E9102F1AD0E30B3D57F84A9F84E92S8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A38615F932FBEFBE47F59F35D41BB33C88EFDF10ED066F1C63D7C5B7A3856F0588707D7E65FB2A91BC753B7SFF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A38615F932FBEFBE46048E65D41BB36CE84F8FC0AD066F1C63D7C5B7A3856E258DF0BD3E642B9FC548106B8F80A2EBACA6187B7F8S4FDH" TargetMode="External"/><Relationship Id="rId5" Type="http://schemas.openxmlformats.org/officeDocument/2006/relationships/hyperlink" Target="consultantplus://offline/ref=4E0A38615F932FBEFBE47F59F35D41BB30CF87FCFD0FD066F1C63D7C5B7A3856E258DF0BD7EF41B2AC0E9102F1AD0E30B3D57F84A9F84E92S8F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Балабанова Екатерина Евгеньевна</cp:lastModifiedBy>
  <cp:revision>3</cp:revision>
  <dcterms:created xsi:type="dcterms:W3CDTF">2023-01-09T07:05:00Z</dcterms:created>
  <dcterms:modified xsi:type="dcterms:W3CDTF">2023-01-09T07:17:00Z</dcterms:modified>
</cp:coreProperties>
</file>