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EB" w:rsidRPr="008331EB" w:rsidRDefault="008331EB" w:rsidP="008331E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31EB">
        <w:rPr>
          <w:rFonts w:ascii="Times New Roman" w:hAnsi="Times New Roman" w:cs="Times New Roman"/>
          <w:sz w:val="24"/>
          <w:szCs w:val="24"/>
        </w:rPr>
        <w:t>ПРАВИТЕЛЬСТВО ЛЕНИНГРАДСКОЙ ОБЛАСТИ</w:t>
      </w:r>
    </w:p>
    <w:p w:rsidR="008331EB" w:rsidRPr="008331EB" w:rsidRDefault="008331EB" w:rsidP="00833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31EB" w:rsidRPr="008331EB" w:rsidRDefault="008331EB" w:rsidP="00833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331EB" w:rsidRPr="008331EB" w:rsidRDefault="008331EB" w:rsidP="00833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от 29 июня 2015 г. </w:t>
      </w:r>
      <w:r w:rsidR="0085214A">
        <w:rPr>
          <w:rFonts w:ascii="Times New Roman" w:hAnsi="Times New Roman" w:cs="Times New Roman"/>
          <w:sz w:val="24"/>
          <w:szCs w:val="24"/>
        </w:rPr>
        <w:t>№</w:t>
      </w:r>
      <w:r w:rsidRPr="008331EB">
        <w:rPr>
          <w:rFonts w:ascii="Times New Roman" w:hAnsi="Times New Roman" w:cs="Times New Roman"/>
          <w:sz w:val="24"/>
          <w:szCs w:val="24"/>
        </w:rPr>
        <w:t xml:space="preserve"> 246</w:t>
      </w:r>
    </w:p>
    <w:p w:rsidR="008331EB" w:rsidRPr="008331EB" w:rsidRDefault="008331EB" w:rsidP="00833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31EB" w:rsidRPr="008331EB" w:rsidRDefault="008331EB" w:rsidP="00833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БЮДЖЕТНОГО</w:t>
      </w:r>
    </w:p>
    <w:p w:rsidR="008331EB" w:rsidRPr="008331EB" w:rsidRDefault="008331EB" w:rsidP="00833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ПРОГНОЗА ЛЕНИНГРАДСКОЙ ОБЛАСТИ НА ДОЛГОСРОЧНЫЙ ПЕРИОД</w:t>
      </w:r>
    </w:p>
    <w:p w:rsidR="008331EB" w:rsidRPr="008331EB" w:rsidRDefault="008331EB" w:rsidP="008331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8"/>
        <w:gridCol w:w="113"/>
      </w:tblGrid>
      <w:tr w:rsidR="008331EB" w:rsidRPr="008331E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Ленинградской области</w:t>
            </w:r>
            <w:proofErr w:type="gramEnd"/>
          </w:p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14.09.2016 </w:t>
            </w:r>
            <w:hyperlink r:id="rId5">
              <w:r w:rsidRPr="008331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349</w:t>
              </w:r>
            </w:hyperlink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07.03.2019 </w:t>
            </w:r>
            <w:hyperlink r:id="rId6">
              <w:r w:rsidRPr="008331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94</w:t>
              </w:r>
            </w:hyperlink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16.03.2020 </w:t>
            </w:r>
            <w:hyperlink r:id="rId7">
              <w:r w:rsidRPr="008331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</w:t>
              </w:r>
            </w:hyperlink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13.02.2023 </w:t>
            </w:r>
            <w:hyperlink r:id="rId8">
              <w:r w:rsidRPr="008331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97</w:t>
              </w:r>
            </w:hyperlink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30.10.2024 </w:t>
            </w:r>
            <w:hyperlink r:id="rId9">
              <w:r w:rsidRPr="008331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747</w:t>
              </w:r>
            </w:hyperlink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>
        <w:r w:rsidRPr="008331EB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170.1</w:t>
        </w:r>
      </w:hyperlink>
      <w:r w:rsidRPr="008331E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Правительство Ленинградской области постановляет: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4">
        <w:r w:rsidRPr="008331EB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8331EB">
        <w:rPr>
          <w:rFonts w:ascii="Times New Roman" w:hAnsi="Times New Roman" w:cs="Times New Roman"/>
          <w:sz w:val="24"/>
          <w:szCs w:val="24"/>
        </w:rPr>
        <w:t xml:space="preserve"> разработки и утверждения бюджетного прогноза Ленинградской области на долгосрочный период.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331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31EB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8331EB" w:rsidRPr="008331EB" w:rsidRDefault="008331EB" w:rsidP="008331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>
        <w:r w:rsidRPr="008331E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331EB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14.09.2016 N 349)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1EB" w:rsidRPr="008331EB" w:rsidRDefault="008331EB" w:rsidP="0083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Временно исполняющий</w:t>
      </w:r>
    </w:p>
    <w:p w:rsidR="008331EB" w:rsidRPr="008331EB" w:rsidRDefault="008331EB" w:rsidP="0083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обязанности Губернатора</w:t>
      </w:r>
    </w:p>
    <w:p w:rsidR="008331EB" w:rsidRPr="008331EB" w:rsidRDefault="008331EB" w:rsidP="0083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331EB" w:rsidRPr="008331EB" w:rsidRDefault="008331EB" w:rsidP="0083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331EB">
        <w:rPr>
          <w:rFonts w:ascii="Times New Roman" w:hAnsi="Times New Roman" w:cs="Times New Roman"/>
          <w:sz w:val="24"/>
          <w:szCs w:val="24"/>
        </w:rPr>
        <w:t>А.Дрозденко</w:t>
      </w:r>
      <w:proofErr w:type="spellEnd"/>
    </w:p>
    <w:p w:rsidR="008331EB" w:rsidRPr="008331EB" w:rsidRDefault="008331EB" w:rsidP="008331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31EB" w:rsidRPr="008331EB" w:rsidRDefault="008331EB" w:rsidP="008331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УТВЕРЖДЕН</w:t>
      </w:r>
    </w:p>
    <w:p w:rsidR="008331EB" w:rsidRPr="008331EB" w:rsidRDefault="008331EB" w:rsidP="0083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8331EB" w:rsidRPr="008331EB" w:rsidRDefault="008331EB" w:rsidP="0083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331EB" w:rsidRPr="008331EB" w:rsidRDefault="008331EB" w:rsidP="0083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от 29.06.2015 N 246</w:t>
      </w:r>
    </w:p>
    <w:p w:rsidR="008331EB" w:rsidRPr="008331EB" w:rsidRDefault="008331EB" w:rsidP="008331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(приложение)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1EB" w:rsidRPr="008331EB" w:rsidRDefault="008331EB" w:rsidP="00833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8331EB">
        <w:rPr>
          <w:rFonts w:ascii="Times New Roman" w:hAnsi="Times New Roman" w:cs="Times New Roman"/>
          <w:sz w:val="24"/>
          <w:szCs w:val="24"/>
        </w:rPr>
        <w:t>ПОРЯДОК</w:t>
      </w:r>
    </w:p>
    <w:p w:rsidR="008331EB" w:rsidRPr="008331EB" w:rsidRDefault="008331EB" w:rsidP="00833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РАЗРАБОТКИ И УТВЕРЖДЕНИЯ БЮДЖЕТНОГО ПРОГНОЗА</w:t>
      </w:r>
    </w:p>
    <w:p w:rsidR="008331EB" w:rsidRPr="008331EB" w:rsidRDefault="008331EB" w:rsidP="00833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ЛЕНИНГРАДСКОЙ ОБЛАСТИ НА ДОЛГОСРОЧНЫЙ ПЕРИОД</w:t>
      </w:r>
    </w:p>
    <w:p w:rsidR="008331EB" w:rsidRPr="008331EB" w:rsidRDefault="008331EB" w:rsidP="008331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8"/>
        <w:gridCol w:w="113"/>
      </w:tblGrid>
      <w:tr w:rsidR="008331EB" w:rsidRPr="008331E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Ленинградской области</w:t>
            </w:r>
            <w:proofErr w:type="gramEnd"/>
          </w:p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07.03.2019 </w:t>
            </w:r>
            <w:hyperlink r:id="rId12">
              <w:r w:rsidRPr="008331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94</w:t>
              </w:r>
            </w:hyperlink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16.03.2020 </w:t>
            </w:r>
            <w:hyperlink r:id="rId13">
              <w:r w:rsidRPr="008331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</w:t>
              </w:r>
            </w:hyperlink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13.02.2023 </w:t>
            </w:r>
            <w:hyperlink r:id="rId14">
              <w:r w:rsidRPr="008331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97</w:t>
              </w:r>
            </w:hyperlink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30.10.2024 </w:t>
            </w:r>
            <w:hyperlink r:id="rId15">
              <w:r w:rsidRPr="008331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747</w:t>
              </w:r>
            </w:hyperlink>
            <w:r w:rsidRPr="008331E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1. Бюджетный прогноз Ленинградской области на долгосрочный период (далее - Бюджетный прогноз) утверждается постановлением Правительства Ленинградской области на двенадцатилетний период (начиная с года, следующего за годом разработки).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Бюджетный прогноз разрабатывается и утверждается каждые шесть лет.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Бюджетный прогноз разрабатывается на вариативной основе с учетом прогноза социально-экономического развития Ленинградской области на долгосрочный период и иных показателей социально-экономического развития Ленинградской области на долгосрочный период.</w:t>
      </w:r>
    </w:p>
    <w:p w:rsidR="008331EB" w:rsidRPr="008331EB" w:rsidRDefault="008331EB" w:rsidP="008331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6">
        <w:r w:rsidRPr="008331E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331EB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07.03.2019 N 94)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2. Разработка проекта Бюджетного прогноза осуществляется Комитетом финансов </w:t>
      </w:r>
      <w:r w:rsidRPr="008331EB">
        <w:rPr>
          <w:rFonts w:ascii="Times New Roman" w:hAnsi="Times New Roman" w:cs="Times New Roman"/>
          <w:sz w:val="24"/>
          <w:szCs w:val="24"/>
        </w:rPr>
        <w:lastRenderedPageBreak/>
        <w:t>Ленинградской области на основе прогноза социально-экономического развития Ленинградской области на долгосрочный период.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3. Бюджетный прогноз может быть изменен с учетом изменения прогноза социально-экономического развития Ленинградской области на долгосрочный период и принятого областного закона об областном бюджете Ленинградской области на очередной финансовый год и на плановый период без продления периода его действия.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4. Утратил силу. - </w:t>
      </w:r>
      <w:hyperlink r:id="rId17">
        <w:r w:rsidRPr="008331E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8331EB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13.02.2023 N 97.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5. Бюджетный прогноз состоит из текста и приложений.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5.1. Текст Бюджетного прогноза включает следующие основные разделы: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5.1.1. Условия формирования Бюджетного прогноза.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Раздел должен содержать сведения об основных социально-экономических показателях, результаты осуществления налогово-бюджетной и долговой политики, сведения о прогнозируемой макроэкономической ситуации в долгосрочном периоде и ее влиянии на показатели консолидированного и областного бюджетов Ленинградской области, а также основные подходы к формированию бюджетной </w:t>
      </w:r>
      <w:proofErr w:type="gramStart"/>
      <w:r w:rsidRPr="008331EB">
        <w:rPr>
          <w:rFonts w:ascii="Times New Roman" w:hAnsi="Times New Roman" w:cs="Times New Roman"/>
          <w:sz w:val="24"/>
          <w:szCs w:val="24"/>
        </w:rPr>
        <w:t>политики на</w:t>
      </w:r>
      <w:proofErr w:type="gramEnd"/>
      <w:r w:rsidRPr="008331EB">
        <w:rPr>
          <w:rFonts w:ascii="Times New Roman" w:hAnsi="Times New Roman" w:cs="Times New Roman"/>
          <w:sz w:val="24"/>
          <w:szCs w:val="24"/>
        </w:rPr>
        <w:t xml:space="preserve"> долгосрочный период.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5.1.2. Прогноз основных параметров консолидированного и областного бюджетов Ленинградской области.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Раздел должен содержать основные подходы к формированию доходов и расходов консолидированного и областного бюджетов Ленинградской области, анализ объемов и структуры доходов, краткое описание прогнозируемой динамики доходов, расходов и дефицита (профицита) консолидированного и областного бюджетов Ленинградской области.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5.1.3. Прогноз основных характеристик консолидированного и областного бюджетов Ленинградской области.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Раздел должен содержать анализ основных характеристик консолидированного и областного бюджетов Ленинградской области: доходов, расходов, профицита (дефицита), объема государственного и муниципального долга Ленинградской области (его состав и структуру), источников финансирования дефицита бюджета, а также принципы прогнозирования указанных показателей на долгосрочную перспективу.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5.1.4. Показатели финансового обеспечения национальных проектов и государственных программ Ленинградской области.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1EB">
        <w:rPr>
          <w:rFonts w:ascii="Times New Roman" w:hAnsi="Times New Roman" w:cs="Times New Roman"/>
          <w:sz w:val="24"/>
          <w:szCs w:val="24"/>
        </w:rPr>
        <w:t>Раздел должен содержать сведения о государственных программах Ленинградской области, краткое описание динамики программных расходов, прогноз объемов финансового обеспечения государственных программ Ленинградской области (на период их действия), а также сведения о региональных проектах, направленных на реализацию федеральных проектов, входящих в состав национальных проектов, краткое описание динамики расходов, предусмотренных на реализацию указанных региональных проектов, и прогноз объемов их финансового обеспечения (на период</w:t>
      </w:r>
      <w:proofErr w:type="gramEnd"/>
      <w:r w:rsidRPr="008331EB">
        <w:rPr>
          <w:rFonts w:ascii="Times New Roman" w:hAnsi="Times New Roman" w:cs="Times New Roman"/>
          <w:sz w:val="24"/>
          <w:szCs w:val="24"/>
        </w:rPr>
        <w:t xml:space="preserve"> их действия).</w:t>
      </w:r>
    </w:p>
    <w:p w:rsidR="008331EB" w:rsidRPr="008331EB" w:rsidRDefault="008331EB" w:rsidP="008331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(п. 5.1.4 в ред. </w:t>
      </w:r>
      <w:hyperlink r:id="rId18">
        <w:r w:rsidRPr="008331E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331EB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30.10.2024 N 747)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>5.2. Приложения (таблицы) к тексту Бюджетного прогноза содержат: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1) утратил силу с 16 марта 2020 года. - </w:t>
      </w:r>
      <w:hyperlink r:id="rId19">
        <w:r w:rsidRPr="008331E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8331EB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16.03.2020 N 122;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2) прогноз основных параметров </w:t>
      </w:r>
      <w:hyperlink w:anchor="P91">
        <w:r w:rsidRPr="008331EB">
          <w:rPr>
            <w:rFonts w:ascii="Times New Roman" w:hAnsi="Times New Roman" w:cs="Times New Roman"/>
            <w:color w:val="0000FF"/>
            <w:sz w:val="24"/>
            <w:szCs w:val="24"/>
          </w:rPr>
          <w:t>областного</w:t>
        </w:r>
      </w:hyperlink>
      <w:r w:rsidRPr="008331E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5">
        <w:r w:rsidRPr="008331EB">
          <w:rPr>
            <w:rFonts w:ascii="Times New Roman" w:hAnsi="Times New Roman" w:cs="Times New Roman"/>
            <w:color w:val="0000FF"/>
            <w:sz w:val="24"/>
            <w:szCs w:val="24"/>
          </w:rPr>
          <w:t>консолидированного бюджетов</w:t>
        </w:r>
      </w:hyperlink>
      <w:r w:rsidRPr="008331EB">
        <w:rPr>
          <w:rFonts w:ascii="Times New Roman" w:hAnsi="Times New Roman" w:cs="Times New Roman"/>
          <w:sz w:val="24"/>
          <w:szCs w:val="24"/>
        </w:rPr>
        <w:t xml:space="preserve"> Ленинградской области (по формам согласно приложениям 1 и 2 к настоящему Порядку);</w:t>
      </w:r>
    </w:p>
    <w:p w:rsidR="008331EB" w:rsidRPr="008331EB" w:rsidRDefault="008331EB" w:rsidP="008331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8331E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331EB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16.03.2020 N 122)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3) прогноз основных характеристик </w:t>
      </w:r>
      <w:hyperlink w:anchor="P313">
        <w:r w:rsidRPr="008331EB">
          <w:rPr>
            <w:rFonts w:ascii="Times New Roman" w:hAnsi="Times New Roman" w:cs="Times New Roman"/>
            <w:color w:val="0000FF"/>
            <w:sz w:val="24"/>
            <w:szCs w:val="24"/>
          </w:rPr>
          <w:t>областного</w:t>
        </w:r>
      </w:hyperlink>
      <w:r w:rsidRPr="008331E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07">
        <w:r w:rsidRPr="008331EB">
          <w:rPr>
            <w:rFonts w:ascii="Times New Roman" w:hAnsi="Times New Roman" w:cs="Times New Roman"/>
            <w:color w:val="0000FF"/>
            <w:sz w:val="24"/>
            <w:szCs w:val="24"/>
          </w:rPr>
          <w:t>консолидированного бюджетов</w:t>
        </w:r>
      </w:hyperlink>
      <w:r w:rsidRPr="008331EB">
        <w:rPr>
          <w:rFonts w:ascii="Times New Roman" w:hAnsi="Times New Roman" w:cs="Times New Roman"/>
          <w:sz w:val="24"/>
          <w:szCs w:val="24"/>
        </w:rPr>
        <w:t xml:space="preserve"> Ленинградской области (по форме согласно приложениям 3 и 4 к настоящему Порядку);</w:t>
      </w:r>
    </w:p>
    <w:p w:rsidR="008331EB" w:rsidRPr="008331EB" w:rsidRDefault="008331EB" w:rsidP="008331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8331E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331EB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16.03.2020 N 122)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4) </w:t>
      </w:r>
      <w:hyperlink w:anchor="P504">
        <w:r w:rsidRPr="008331EB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Pr="008331EB">
        <w:rPr>
          <w:rFonts w:ascii="Times New Roman" w:hAnsi="Times New Roman" w:cs="Times New Roman"/>
          <w:sz w:val="24"/>
          <w:szCs w:val="24"/>
        </w:rPr>
        <w:t xml:space="preserve"> финансового обеспечения национальных проектов и государственных программ Ленинградской области (по форме согласно приложению 5 к настоящему Порядку).</w:t>
      </w:r>
    </w:p>
    <w:p w:rsidR="008331EB" w:rsidRPr="008331EB" w:rsidRDefault="008331EB" w:rsidP="008331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Ленинградской области от 16.03.2020 </w:t>
      </w:r>
      <w:hyperlink r:id="rId22">
        <w:r w:rsidRPr="008331EB">
          <w:rPr>
            <w:rFonts w:ascii="Times New Roman" w:hAnsi="Times New Roman" w:cs="Times New Roman"/>
            <w:color w:val="0000FF"/>
            <w:sz w:val="24"/>
            <w:szCs w:val="24"/>
          </w:rPr>
          <w:t>N 122</w:t>
        </w:r>
      </w:hyperlink>
      <w:r w:rsidRPr="008331EB">
        <w:rPr>
          <w:rFonts w:ascii="Times New Roman" w:hAnsi="Times New Roman" w:cs="Times New Roman"/>
          <w:sz w:val="24"/>
          <w:szCs w:val="24"/>
        </w:rPr>
        <w:t xml:space="preserve">, от 30.10.2024 </w:t>
      </w:r>
      <w:hyperlink r:id="rId23">
        <w:r w:rsidRPr="008331EB">
          <w:rPr>
            <w:rFonts w:ascii="Times New Roman" w:hAnsi="Times New Roman" w:cs="Times New Roman"/>
            <w:color w:val="0000FF"/>
            <w:sz w:val="24"/>
            <w:szCs w:val="24"/>
          </w:rPr>
          <w:t>N 747</w:t>
        </w:r>
      </w:hyperlink>
      <w:r w:rsidRPr="008331EB">
        <w:rPr>
          <w:rFonts w:ascii="Times New Roman" w:hAnsi="Times New Roman" w:cs="Times New Roman"/>
          <w:sz w:val="24"/>
          <w:szCs w:val="24"/>
        </w:rPr>
        <w:t>)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1EB">
        <w:rPr>
          <w:rFonts w:ascii="Times New Roman" w:hAnsi="Times New Roman" w:cs="Times New Roman"/>
          <w:sz w:val="24"/>
          <w:szCs w:val="24"/>
        </w:rPr>
        <w:t xml:space="preserve">6. Бюджетный прогноз (изменения Бюджетного прогноза) утверждается Правительством </w:t>
      </w:r>
      <w:r w:rsidRPr="008331EB">
        <w:rPr>
          <w:rFonts w:ascii="Times New Roman" w:hAnsi="Times New Roman" w:cs="Times New Roman"/>
          <w:sz w:val="24"/>
          <w:szCs w:val="24"/>
        </w:rPr>
        <w:lastRenderedPageBreak/>
        <w:t>Ленинградской области в срок не позднее двух месяцев со дня официального опубликования областного закона об областном бюджете на очередной финансовый год и на плановый период.</w:t>
      </w:r>
    </w:p>
    <w:p w:rsidR="008331EB" w:rsidRPr="008331EB" w:rsidRDefault="008331EB" w:rsidP="008331EB">
      <w:pPr>
        <w:pStyle w:val="ConsPlusNormal"/>
        <w:rPr>
          <w:rFonts w:ascii="Times New Roman" w:hAnsi="Times New Roman" w:cs="Times New Roman"/>
        </w:rPr>
      </w:pPr>
    </w:p>
    <w:p w:rsidR="008331EB" w:rsidRPr="008331EB" w:rsidRDefault="008331EB" w:rsidP="008331EB">
      <w:pPr>
        <w:pStyle w:val="ConsPlusNormal"/>
        <w:rPr>
          <w:rFonts w:ascii="Times New Roman" w:hAnsi="Times New Roman" w:cs="Times New Roman"/>
        </w:rPr>
      </w:pPr>
    </w:p>
    <w:p w:rsidR="008331EB" w:rsidRPr="008331EB" w:rsidRDefault="008331EB" w:rsidP="008331E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Приложение 1</w:t>
      </w:r>
    </w:p>
    <w:p w:rsidR="008331EB" w:rsidRPr="008331EB" w:rsidRDefault="008331EB" w:rsidP="008331EB">
      <w:pPr>
        <w:pStyle w:val="ConsPlusNormal"/>
        <w:jc w:val="right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к Порядку...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ОСНОВНЫЕ ПОКАЗАТЕЛИ</w:t>
      </w: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прогноза социально-экономического развития</w:t>
      </w: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Ленинградской области на долгосрочный период</w:t>
      </w:r>
    </w:p>
    <w:p w:rsidR="008331EB" w:rsidRPr="008331EB" w:rsidRDefault="008331EB" w:rsidP="008331EB">
      <w:pPr>
        <w:pStyle w:val="ConsPlusNormal"/>
        <w:rPr>
          <w:rFonts w:ascii="Times New Roman" w:hAnsi="Times New Roman" w:cs="Times New Roman"/>
        </w:rPr>
      </w:pP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 xml:space="preserve">Исключены с 7 марта 2019 года. - </w:t>
      </w:r>
      <w:hyperlink r:id="rId24">
        <w:r w:rsidRPr="008331E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8331EB">
        <w:rPr>
          <w:rFonts w:ascii="Times New Roman" w:hAnsi="Times New Roman" w:cs="Times New Roman"/>
        </w:rPr>
        <w:t xml:space="preserve"> Правительства</w:t>
      </w: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Ленинградской области от 07.03.2019 N 94.</w:t>
      </w:r>
    </w:p>
    <w:p w:rsidR="008331EB" w:rsidRPr="008331EB" w:rsidRDefault="008331EB" w:rsidP="008331EB">
      <w:pPr>
        <w:pStyle w:val="ConsPlusNormal"/>
        <w:rPr>
          <w:rFonts w:ascii="Times New Roman" w:hAnsi="Times New Roman" w:cs="Times New Roman"/>
        </w:rPr>
      </w:pPr>
    </w:p>
    <w:p w:rsidR="008331EB" w:rsidRPr="008331EB" w:rsidRDefault="007412E2" w:rsidP="008331EB">
      <w:pPr>
        <w:pStyle w:val="ConsPlusNormal"/>
        <w:jc w:val="right"/>
        <w:outlineLvl w:val="1"/>
        <w:rPr>
          <w:rFonts w:ascii="Times New Roman" w:hAnsi="Times New Roman" w:cs="Times New Roman"/>
        </w:rPr>
      </w:pPr>
      <w:hyperlink r:id="rId25">
        <w:r w:rsidR="008331EB" w:rsidRPr="008331EB">
          <w:rPr>
            <w:rFonts w:ascii="Times New Roman" w:hAnsi="Times New Roman" w:cs="Times New Roman"/>
            <w:color w:val="0000FF"/>
          </w:rPr>
          <w:t>Приложение 1</w:t>
        </w:r>
      </w:hyperlink>
    </w:p>
    <w:p w:rsidR="008331EB" w:rsidRPr="008331EB" w:rsidRDefault="008331EB" w:rsidP="008331EB">
      <w:pPr>
        <w:pStyle w:val="ConsPlusNormal"/>
        <w:jc w:val="right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к Порядку...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bookmarkStart w:id="2" w:name="P91"/>
      <w:bookmarkEnd w:id="2"/>
      <w:r w:rsidRPr="008331EB">
        <w:rPr>
          <w:rFonts w:ascii="Times New Roman" w:hAnsi="Times New Roman" w:cs="Times New Roman"/>
        </w:rPr>
        <w:t>ОСНОВНЫЕ ПАРАМЕТРЫ</w:t>
      </w: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областного бюджета Ленинградской области</w:t>
      </w: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на долгосрочный период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5"/>
        <w:gridCol w:w="944"/>
        <w:gridCol w:w="1133"/>
        <w:gridCol w:w="1133"/>
        <w:gridCol w:w="630"/>
        <w:gridCol w:w="1259"/>
      </w:tblGrid>
      <w:tr w:rsidR="008331EB" w:rsidRPr="008331EB" w:rsidTr="008331EB">
        <w:trPr>
          <w:trHeight w:val="249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Год n</w:t>
            </w: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Год n+1</w:t>
            </w: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Год n+2</w:t>
            </w: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Год n+11</w:t>
            </w:r>
          </w:p>
        </w:tc>
      </w:tr>
      <w:tr w:rsidR="008331EB" w:rsidRPr="008331EB" w:rsidTr="008331EB">
        <w:trPr>
          <w:trHeight w:val="249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49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1. Налоговые доходы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62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Налог на прибыль организаций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49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49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Налог на имущество организаций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62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49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2. Неналоговые доходы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49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3. Безвозмездные поступления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49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В том числе из федерального бюджета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62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49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49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62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49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1. Межбюджетные трансферты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499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2. Расходы без учета межбюджетных трансфертов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62"/>
        </w:trPr>
        <w:tc>
          <w:tcPr>
            <w:tcW w:w="497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Дефицит/профицит</w:t>
            </w:r>
          </w:p>
        </w:tc>
        <w:tc>
          <w:tcPr>
            <w:tcW w:w="94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31EB" w:rsidRPr="008331EB" w:rsidRDefault="008331EB" w:rsidP="008331EB">
      <w:pPr>
        <w:pStyle w:val="ConsPlusNormal"/>
        <w:rPr>
          <w:rFonts w:ascii="Times New Roman" w:hAnsi="Times New Roman" w:cs="Times New Roman"/>
        </w:rPr>
      </w:pPr>
    </w:p>
    <w:p w:rsidR="008331EB" w:rsidRDefault="008331EB" w:rsidP="008331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31EB" w:rsidRDefault="008331EB" w:rsidP="008331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31EB" w:rsidRPr="008331EB" w:rsidRDefault="007412E2" w:rsidP="008331EB">
      <w:pPr>
        <w:pStyle w:val="ConsPlusNormal"/>
        <w:jc w:val="right"/>
        <w:outlineLvl w:val="1"/>
        <w:rPr>
          <w:rFonts w:ascii="Times New Roman" w:hAnsi="Times New Roman" w:cs="Times New Roman"/>
        </w:rPr>
      </w:pPr>
      <w:hyperlink r:id="rId26">
        <w:r w:rsidR="008331EB" w:rsidRPr="008331EB">
          <w:rPr>
            <w:rFonts w:ascii="Times New Roman" w:hAnsi="Times New Roman" w:cs="Times New Roman"/>
            <w:color w:val="0000FF"/>
          </w:rPr>
          <w:t>Приложение 2</w:t>
        </w:r>
      </w:hyperlink>
    </w:p>
    <w:p w:rsidR="008331EB" w:rsidRPr="008331EB" w:rsidRDefault="008331EB" w:rsidP="008331EB">
      <w:pPr>
        <w:pStyle w:val="ConsPlusNormal"/>
        <w:jc w:val="right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к Порядку...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bookmarkStart w:id="3" w:name="P205"/>
      <w:bookmarkEnd w:id="3"/>
      <w:r w:rsidRPr="008331EB">
        <w:rPr>
          <w:rFonts w:ascii="Times New Roman" w:hAnsi="Times New Roman" w:cs="Times New Roman"/>
        </w:rPr>
        <w:t>ОСНОВНЫЕ ПАРАМЕТРЫ</w:t>
      </w: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консолидированного бюджета Ленинградской области</w:t>
      </w: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на долгосрочный период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2"/>
        <w:gridCol w:w="966"/>
        <w:gridCol w:w="1160"/>
        <w:gridCol w:w="1160"/>
        <w:gridCol w:w="645"/>
        <w:gridCol w:w="1289"/>
      </w:tblGrid>
      <w:tr w:rsidR="008331EB" w:rsidRPr="008331EB" w:rsidTr="008331EB">
        <w:trPr>
          <w:trHeight w:val="253"/>
        </w:trPr>
        <w:tc>
          <w:tcPr>
            <w:tcW w:w="5092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6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Год n</w:t>
            </w: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Год n+1</w:t>
            </w: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Год n+2</w:t>
            </w:r>
          </w:p>
        </w:tc>
        <w:tc>
          <w:tcPr>
            <w:tcW w:w="64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Год n+11</w:t>
            </w:r>
          </w:p>
        </w:tc>
      </w:tr>
      <w:tr w:rsidR="008331EB" w:rsidRPr="008331EB" w:rsidTr="008331EB">
        <w:trPr>
          <w:trHeight w:val="266"/>
        </w:trPr>
        <w:tc>
          <w:tcPr>
            <w:tcW w:w="509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96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53"/>
        </w:trPr>
        <w:tc>
          <w:tcPr>
            <w:tcW w:w="509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1. Налоговые доходы</w:t>
            </w:r>
          </w:p>
        </w:tc>
        <w:tc>
          <w:tcPr>
            <w:tcW w:w="96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53"/>
        </w:trPr>
        <w:tc>
          <w:tcPr>
            <w:tcW w:w="509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Налог на прибыль организаций</w:t>
            </w:r>
          </w:p>
        </w:tc>
        <w:tc>
          <w:tcPr>
            <w:tcW w:w="96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53"/>
        </w:trPr>
        <w:tc>
          <w:tcPr>
            <w:tcW w:w="509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6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66"/>
        </w:trPr>
        <w:tc>
          <w:tcPr>
            <w:tcW w:w="509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Налог на имущество организаций</w:t>
            </w:r>
          </w:p>
        </w:tc>
        <w:tc>
          <w:tcPr>
            <w:tcW w:w="96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53"/>
        </w:trPr>
        <w:tc>
          <w:tcPr>
            <w:tcW w:w="509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96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53"/>
        </w:trPr>
        <w:tc>
          <w:tcPr>
            <w:tcW w:w="509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2. Неналоговые доходы</w:t>
            </w:r>
          </w:p>
        </w:tc>
        <w:tc>
          <w:tcPr>
            <w:tcW w:w="96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66"/>
        </w:trPr>
        <w:tc>
          <w:tcPr>
            <w:tcW w:w="509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3. Безвозмездные поступления</w:t>
            </w:r>
          </w:p>
        </w:tc>
        <w:tc>
          <w:tcPr>
            <w:tcW w:w="96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53"/>
        </w:trPr>
        <w:tc>
          <w:tcPr>
            <w:tcW w:w="509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В том числе из федерального бюджета</w:t>
            </w:r>
          </w:p>
        </w:tc>
        <w:tc>
          <w:tcPr>
            <w:tcW w:w="96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53"/>
        </w:trPr>
        <w:tc>
          <w:tcPr>
            <w:tcW w:w="509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96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66"/>
        </w:trPr>
        <w:tc>
          <w:tcPr>
            <w:tcW w:w="509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96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53"/>
        </w:trPr>
        <w:tc>
          <w:tcPr>
            <w:tcW w:w="509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96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53"/>
        </w:trPr>
        <w:tc>
          <w:tcPr>
            <w:tcW w:w="509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96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53"/>
        </w:trPr>
        <w:tc>
          <w:tcPr>
            <w:tcW w:w="509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Дефицит/профицит</w:t>
            </w:r>
          </w:p>
        </w:tc>
        <w:tc>
          <w:tcPr>
            <w:tcW w:w="96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rPr>
          <w:trHeight w:val="266"/>
        </w:trPr>
        <w:tc>
          <w:tcPr>
            <w:tcW w:w="509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31EB" w:rsidRDefault="008331EB" w:rsidP="008331E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31EB" w:rsidRPr="008331EB" w:rsidRDefault="007412E2" w:rsidP="008331EB">
      <w:pPr>
        <w:pStyle w:val="ConsPlusNormal"/>
        <w:jc w:val="right"/>
        <w:outlineLvl w:val="1"/>
        <w:rPr>
          <w:rFonts w:ascii="Times New Roman" w:hAnsi="Times New Roman" w:cs="Times New Roman"/>
        </w:rPr>
      </w:pPr>
      <w:hyperlink r:id="rId27">
        <w:r w:rsidR="008331EB" w:rsidRPr="008331EB">
          <w:rPr>
            <w:rFonts w:ascii="Times New Roman" w:hAnsi="Times New Roman" w:cs="Times New Roman"/>
            <w:color w:val="0000FF"/>
          </w:rPr>
          <w:t>Приложение 3</w:t>
        </w:r>
      </w:hyperlink>
    </w:p>
    <w:p w:rsidR="008331EB" w:rsidRPr="008331EB" w:rsidRDefault="008331EB" w:rsidP="008331EB">
      <w:pPr>
        <w:pStyle w:val="ConsPlusNormal"/>
        <w:jc w:val="right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к Порядку...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bookmarkStart w:id="4" w:name="P313"/>
      <w:bookmarkEnd w:id="4"/>
      <w:r w:rsidRPr="008331EB">
        <w:rPr>
          <w:rFonts w:ascii="Times New Roman" w:hAnsi="Times New Roman" w:cs="Times New Roman"/>
        </w:rPr>
        <w:t>ПРОГНОЗ</w:t>
      </w: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основных характеристик областного бюджета</w:t>
      </w: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Ленинградской области</w:t>
      </w:r>
    </w:p>
    <w:p w:rsidR="008331EB" w:rsidRPr="008331EB" w:rsidRDefault="008331EB" w:rsidP="008331E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(млрд</w:t>
      </w:r>
      <w:r>
        <w:rPr>
          <w:rFonts w:ascii="Times New Roman" w:hAnsi="Times New Roman" w:cs="Times New Roman"/>
        </w:rPr>
        <w:t>.</w:t>
      </w:r>
      <w:r w:rsidRPr="008331EB">
        <w:rPr>
          <w:rFonts w:ascii="Times New Roman" w:hAnsi="Times New Roman" w:cs="Times New Roman"/>
        </w:rPr>
        <w:t xml:space="preserve"> рублей)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191"/>
        <w:gridCol w:w="1077"/>
        <w:gridCol w:w="1304"/>
        <w:gridCol w:w="1304"/>
        <w:gridCol w:w="1304"/>
        <w:gridCol w:w="765"/>
        <w:gridCol w:w="624"/>
        <w:gridCol w:w="652"/>
      </w:tblGrid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Очередной год (n)</w:t>
            </w: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Первый год планового периода (n+1)</w:t>
            </w: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Второй год планового периода (n+2)</w:t>
            </w: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Год n+3</w:t>
            </w: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Год n+11</w:t>
            </w:r>
          </w:p>
        </w:tc>
      </w:tr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Доходы, всего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331EB">
              <w:rPr>
                <w:rFonts w:ascii="Times New Roman" w:hAnsi="Times New Roman" w:cs="Times New Roman"/>
              </w:rPr>
              <w:t>в</w:t>
            </w:r>
            <w:proofErr w:type="gramEnd"/>
            <w:r w:rsidRPr="008331EB">
              <w:rPr>
                <w:rFonts w:ascii="Times New Roman" w:hAnsi="Times New Roman" w:cs="Times New Roman"/>
              </w:rPr>
              <w:t xml:space="preserve"> % к ВРП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331EB">
              <w:rPr>
                <w:rFonts w:ascii="Times New Roman" w:hAnsi="Times New Roman" w:cs="Times New Roman"/>
              </w:rPr>
              <w:t>в</w:t>
            </w:r>
            <w:proofErr w:type="gramEnd"/>
            <w:r w:rsidRPr="008331EB">
              <w:rPr>
                <w:rFonts w:ascii="Times New Roman" w:hAnsi="Times New Roman" w:cs="Times New Roman"/>
              </w:rPr>
              <w:t xml:space="preserve"> % к ВРП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lastRenderedPageBreak/>
              <w:t>Дефицит/профицит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331EB">
              <w:rPr>
                <w:rFonts w:ascii="Times New Roman" w:hAnsi="Times New Roman" w:cs="Times New Roman"/>
              </w:rPr>
              <w:t>в</w:t>
            </w:r>
            <w:proofErr w:type="gramEnd"/>
            <w:r w:rsidRPr="008331EB">
              <w:rPr>
                <w:rFonts w:ascii="Times New Roman" w:hAnsi="Times New Roman" w:cs="Times New Roman"/>
              </w:rPr>
              <w:t xml:space="preserve"> % к ВРП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Государственный долг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331EB">
              <w:rPr>
                <w:rFonts w:ascii="Times New Roman" w:hAnsi="Times New Roman" w:cs="Times New Roman"/>
              </w:rPr>
              <w:t>в</w:t>
            </w:r>
            <w:proofErr w:type="gramEnd"/>
            <w:r w:rsidRPr="008331EB">
              <w:rPr>
                <w:rFonts w:ascii="Times New Roman" w:hAnsi="Times New Roman" w:cs="Times New Roman"/>
              </w:rPr>
              <w:t xml:space="preserve"> % к ВРП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31EB" w:rsidRPr="008331EB" w:rsidRDefault="008331EB" w:rsidP="008331EB">
      <w:pPr>
        <w:pStyle w:val="ConsPlusNormal"/>
        <w:rPr>
          <w:rFonts w:ascii="Times New Roman" w:hAnsi="Times New Roman" w:cs="Times New Roman"/>
        </w:rPr>
      </w:pPr>
    </w:p>
    <w:p w:rsidR="008331EB" w:rsidRPr="008331EB" w:rsidRDefault="007412E2" w:rsidP="008331EB">
      <w:pPr>
        <w:pStyle w:val="ConsPlusNormal"/>
        <w:jc w:val="right"/>
        <w:outlineLvl w:val="1"/>
        <w:rPr>
          <w:rFonts w:ascii="Times New Roman" w:hAnsi="Times New Roman" w:cs="Times New Roman"/>
        </w:rPr>
      </w:pPr>
      <w:hyperlink r:id="rId28">
        <w:r w:rsidR="008331EB" w:rsidRPr="008331EB">
          <w:rPr>
            <w:rFonts w:ascii="Times New Roman" w:hAnsi="Times New Roman" w:cs="Times New Roman"/>
            <w:color w:val="0000FF"/>
          </w:rPr>
          <w:t>Приложение 4</w:t>
        </w:r>
      </w:hyperlink>
    </w:p>
    <w:p w:rsidR="008331EB" w:rsidRPr="008331EB" w:rsidRDefault="008331EB" w:rsidP="008331EB">
      <w:pPr>
        <w:pStyle w:val="ConsPlusNormal"/>
        <w:jc w:val="right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к Порядку...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bookmarkStart w:id="5" w:name="P407"/>
      <w:bookmarkEnd w:id="5"/>
      <w:r w:rsidRPr="008331EB">
        <w:rPr>
          <w:rFonts w:ascii="Times New Roman" w:hAnsi="Times New Roman" w:cs="Times New Roman"/>
        </w:rPr>
        <w:t>ПРОГНОЗ</w:t>
      </w: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основных характеристик консолидированного бюджета</w:t>
      </w:r>
    </w:p>
    <w:p w:rsidR="008331EB" w:rsidRPr="008331EB" w:rsidRDefault="008331EB" w:rsidP="008331EB">
      <w:pPr>
        <w:pStyle w:val="ConsPlusNormal"/>
        <w:jc w:val="center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Ленинградской области</w:t>
      </w:r>
    </w:p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331EB" w:rsidRPr="008331EB" w:rsidRDefault="008331EB" w:rsidP="008331EB">
      <w:pPr>
        <w:pStyle w:val="ConsPlusNormal"/>
        <w:jc w:val="right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(млрд</w:t>
      </w:r>
      <w:r>
        <w:rPr>
          <w:rFonts w:ascii="Times New Roman" w:hAnsi="Times New Roman" w:cs="Times New Roman"/>
        </w:rPr>
        <w:t xml:space="preserve">. </w:t>
      </w:r>
      <w:r w:rsidRPr="008331EB">
        <w:rPr>
          <w:rFonts w:ascii="Times New Roman" w:hAnsi="Times New Roman" w:cs="Times New Roman"/>
        </w:rPr>
        <w:t>рублей)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1191"/>
        <w:gridCol w:w="1077"/>
        <w:gridCol w:w="1304"/>
        <w:gridCol w:w="1304"/>
        <w:gridCol w:w="1304"/>
        <w:gridCol w:w="765"/>
        <w:gridCol w:w="624"/>
        <w:gridCol w:w="652"/>
      </w:tblGrid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Очередной год (n)</w:t>
            </w: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Первый год планового периода (n+1)</w:t>
            </w: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Второй год планового периода (n+2)</w:t>
            </w: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Год n+3</w:t>
            </w: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Год n+11</w:t>
            </w:r>
          </w:p>
        </w:tc>
      </w:tr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Доходы, всего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331EB">
              <w:rPr>
                <w:rFonts w:ascii="Times New Roman" w:hAnsi="Times New Roman" w:cs="Times New Roman"/>
              </w:rPr>
              <w:t>в</w:t>
            </w:r>
            <w:proofErr w:type="gramEnd"/>
            <w:r w:rsidRPr="008331EB">
              <w:rPr>
                <w:rFonts w:ascii="Times New Roman" w:hAnsi="Times New Roman" w:cs="Times New Roman"/>
              </w:rPr>
              <w:t xml:space="preserve"> % к ВРП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331EB">
              <w:rPr>
                <w:rFonts w:ascii="Times New Roman" w:hAnsi="Times New Roman" w:cs="Times New Roman"/>
              </w:rPr>
              <w:t>в</w:t>
            </w:r>
            <w:proofErr w:type="gramEnd"/>
            <w:r w:rsidRPr="008331EB">
              <w:rPr>
                <w:rFonts w:ascii="Times New Roman" w:hAnsi="Times New Roman" w:cs="Times New Roman"/>
              </w:rPr>
              <w:t xml:space="preserve"> % к ВРП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Дефицит/профицит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331EB">
              <w:rPr>
                <w:rFonts w:ascii="Times New Roman" w:hAnsi="Times New Roman" w:cs="Times New Roman"/>
              </w:rPr>
              <w:t>в</w:t>
            </w:r>
            <w:proofErr w:type="gramEnd"/>
            <w:r w:rsidRPr="008331EB">
              <w:rPr>
                <w:rFonts w:ascii="Times New Roman" w:hAnsi="Times New Roman" w:cs="Times New Roman"/>
              </w:rPr>
              <w:t xml:space="preserve"> % к ВРП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Государственный и муниципальный долг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c>
          <w:tcPr>
            <w:tcW w:w="218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331EB">
              <w:rPr>
                <w:rFonts w:ascii="Times New Roman" w:hAnsi="Times New Roman" w:cs="Times New Roman"/>
              </w:rPr>
              <w:t>в</w:t>
            </w:r>
            <w:proofErr w:type="gramEnd"/>
            <w:r w:rsidRPr="008331EB">
              <w:rPr>
                <w:rFonts w:ascii="Times New Roman" w:hAnsi="Times New Roman" w:cs="Times New Roman"/>
              </w:rPr>
              <w:t xml:space="preserve"> % к ВРП</w:t>
            </w:r>
          </w:p>
        </w:tc>
        <w:tc>
          <w:tcPr>
            <w:tcW w:w="1191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31EB" w:rsidRPr="008331EB" w:rsidRDefault="008331EB" w:rsidP="008331EB">
      <w:pPr>
        <w:pStyle w:val="ConsPlusNormal"/>
        <w:rPr>
          <w:rFonts w:ascii="Times New Roman" w:hAnsi="Times New Roman" w:cs="Times New Roman"/>
        </w:rPr>
        <w:sectPr w:rsidR="008331EB" w:rsidRPr="008331EB" w:rsidSect="008331EB">
          <w:pgSz w:w="11905" w:h="16838"/>
          <w:pgMar w:top="1134" w:right="567" w:bottom="1134" w:left="1134" w:header="0" w:footer="0" w:gutter="0"/>
          <w:cols w:space="720"/>
          <w:titlePg/>
          <w:docGrid w:linePitch="299"/>
        </w:sectPr>
      </w:pPr>
    </w:p>
    <w:p w:rsidR="008331EB" w:rsidRPr="008331EB" w:rsidRDefault="008331EB" w:rsidP="008331E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lastRenderedPageBreak/>
        <w:t>Приложение 5</w:t>
      </w:r>
    </w:p>
    <w:p w:rsidR="008331EB" w:rsidRPr="008331EB" w:rsidRDefault="008331EB" w:rsidP="008331EB">
      <w:pPr>
        <w:pStyle w:val="ConsPlusNormal"/>
        <w:jc w:val="right"/>
        <w:rPr>
          <w:rFonts w:ascii="Times New Roman" w:hAnsi="Times New Roman" w:cs="Times New Roman"/>
        </w:rPr>
      </w:pPr>
      <w:r w:rsidRPr="008331EB">
        <w:rPr>
          <w:rFonts w:ascii="Times New Roman" w:hAnsi="Times New Roman" w:cs="Times New Roman"/>
        </w:rPr>
        <w:t>к Порядку...</w:t>
      </w:r>
    </w:p>
    <w:p w:rsidR="008331EB" w:rsidRPr="008331EB" w:rsidRDefault="008331EB" w:rsidP="008331EB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8"/>
        <w:gridCol w:w="113"/>
      </w:tblGrid>
      <w:tr w:rsidR="008331EB" w:rsidRPr="008331E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31EB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29">
              <w:r w:rsidRPr="008331EB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8331EB">
              <w:rPr>
                <w:rFonts w:ascii="Times New Roman" w:hAnsi="Times New Roman" w:cs="Times New Roman"/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  <w:color w:val="392C69"/>
              </w:rPr>
              <w:t>от 30.10.2024 N 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31EB" w:rsidRPr="008331EB" w:rsidRDefault="008331EB" w:rsidP="008331E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9"/>
        <w:gridCol w:w="1114"/>
        <w:gridCol w:w="854"/>
        <w:gridCol w:w="1053"/>
        <w:gridCol w:w="1053"/>
        <w:gridCol w:w="826"/>
        <w:gridCol w:w="1177"/>
      </w:tblGrid>
      <w:tr w:rsidR="008331EB" w:rsidRPr="008331EB" w:rsidTr="008331EB">
        <w:trPr>
          <w:trHeight w:val="20"/>
        </w:trPr>
        <w:tc>
          <w:tcPr>
            <w:tcW w:w="102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504"/>
            <w:bookmarkEnd w:id="6"/>
            <w:r w:rsidRPr="008331EB">
              <w:rPr>
                <w:rFonts w:ascii="Times New Roman" w:hAnsi="Times New Roman" w:cs="Times New Roman"/>
              </w:rPr>
              <w:t>ПОКАЗАТЕЛИ</w:t>
            </w:r>
          </w:p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финансового обеспечения национальных проектов и государственных программ Ленинградской области</w:t>
            </w:r>
          </w:p>
        </w:tc>
      </w:tr>
      <w:tr w:rsidR="008331EB" w:rsidRPr="008331EB" w:rsidTr="008331EB">
        <w:trPr>
          <w:trHeight w:val="20"/>
        </w:trPr>
        <w:tc>
          <w:tcPr>
            <w:tcW w:w="10226" w:type="dxa"/>
            <w:gridSpan w:val="7"/>
            <w:tcBorders>
              <w:top w:val="nil"/>
              <w:left w:val="nil"/>
              <w:right w:val="nil"/>
            </w:tcBorders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Год n</w:t>
            </w: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Год n+1</w:t>
            </w: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Год n+2</w:t>
            </w: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Год n+11</w:t>
            </w: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Расходы, всего</w:t>
            </w:r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1. Программные расходы, всего</w:t>
            </w:r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удельный вес</w:t>
            </w:r>
            <w:proofErr w:type="gramStart"/>
            <w:r w:rsidRPr="008331E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из них расходы на национальные проекты, всего</w:t>
            </w:r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удельный вес в общем объеме расходов</w:t>
            </w:r>
            <w:proofErr w:type="gramStart"/>
            <w:r w:rsidRPr="008331E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1.1. Государственная программа 1</w:t>
            </w:r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региональный проект 1 национального проекта...</w:t>
            </w:r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региональный проект 2 национального проекта...</w:t>
            </w:r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1.2. Государственная программа 2</w:t>
            </w:r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региональный проект 1 национального проекта...</w:t>
            </w:r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региональный проект 2 национального проекта...</w:t>
            </w:r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2. Непрограммные расходы, всего</w:t>
            </w:r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31EB" w:rsidRPr="008331EB" w:rsidTr="008331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</w:trPr>
        <w:tc>
          <w:tcPr>
            <w:tcW w:w="4149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  <w:r w:rsidRPr="008331EB">
              <w:rPr>
                <w:rFonts w:ascii="Times New Roman" w:hAnsi="Times New Roman" w:cs="Times New Roman"/>
              </w:rPr>
              <w:t>Удельный вес</w:t>
            </w:r>
            <w:proofErr w:type="gramStart"/>
            <w:r w:rsidRPr="008331E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11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8331EB" w:rsidRPr="008331EB" w:rsidRDefault="008331EB" w:rsidP="008331E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2136F" w:rsidRPr="008331EB" w:rsidRDefault="00C2136F" w:rsidP="008331EB">
      <w:pPr>
        <w:spacing w:after="0" w:line="240" w:lineRule="auto"/>
        <w:rPr>
          <w:rFonts w:ascii="Times New Roman" w:hAnsi="Times New Roman" w:cs="Times New Roman"/>
        </w:rPr>
      </w:pPr>
    </w:p>
    <w:sectPr w:rsidR="00C2136F" w:rsidRPr="008331EB" w:rsidSect="008331EB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EB"/>
    <w:rsid w:val="007412E2"/>
    <w:rsid w:val="008331EB"/>
    <w:rsid w:val="0085214A"/>
    <w:rsid w:val="00C2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1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31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31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1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31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31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69397&amp;dst=100004" TargetMode="External"/><Relationship Id="rId13" Type="http://schemas.openxmlformats.org/officeDocument/2006/relationships/hyperlink" Target="https://login.consultant.ru/link/?req=doc&amp;base=SPB&amp;n=223812&amp;dst=100005" TargetMode="External"/><Relationship Id="rId18" Type="http://schemas.openxmlformats.org/officeDocument/2006/relationships/hyperlink" Target="https://login.consultant.ru/link/?req=doc&amp;base=SPB&amp;n=300267&amp;dst=100006" TargetMode="External"/><Relationship Id="rId26" Type="http://schemas.openxmlformats.org/officeDocument/2006/relationships/hyperlink" Target="https://login.consultant.ru/link/?req=doc&amp;base=SPB&amp;n=223812&amp;dst=100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SPB&amp;n=223812&amp;dst=100009" TargetMode="External"/><Relationship Id="rId7" Type="http://schemas.openxmlformats.org/officeDocument/2006/relationships/hyperlink" Target="https://login.consultant.ru/link/?req=doc&amp;base=SPB&amp;n=223812&amp;dst=100005" TargetMode="External"/><Relationship Id="rId12" Type="http://schemas.openxmlformats.org/officeDocument/2006/relationships/hyperlink" Target="https://login.consultant.ru/link/?req=doc&amp;base=SPB&amp;n=210105&amp;dst=100005" TargetMode="External"/><Relationship Id="rId17" Type="http://schemas.openxmlformats.org/officeDocument/2006/relationships/hyperlink" Target="https://login.consultant.ru/link/?req=doc&amp;base=SPB&amp;n=269397&amp;dst=100004" TargetMode="External"/><Relationship Id="rId25" Type="http://schemas.openxmlformats.org/officeDocument/2006/relationships/hyperlink" Target="https://login.consultant.ru/link/?req=doc&amp;base=SPB&amp;n=223812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10105&amp;dst=100006" TargetMode="External"/><Relationship Id="rId20" Type="http://schemas.openxmlformats.org/officeDocument/2006/relationships/hyperlink" Target="https://login.consultant.ru/link/?req=doc&amp;base=SPB&amp;n=223812&amp;dst=100008" TargetMode="External"/><Relationship Id="rId29" Type="http://schemas.openxmlformats.org/officeDocument/2006/relationships/hyperlink" Target="https://login.consultant.ru/link/?req=doc&amp;base=SPB&amp;n=300267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10105&amp;dst=100005" TargetMode="External"/><Relationship Id="rId11" Type="http://schemas.openxmlformats.org/officeDocument/2006/relationships/hyperlink" Target="https://login.consultant.ru/link/?req=doc&amp;base=SPB&amp;n=268170&amp;dst=100026" TargetMode="External"/><Relationship Id="rId24" Type="http://schemas.openxmlformats.org/officeDocument/2006/relationships/hyperlink" Target="https://login.consultant.ru/link/?req=doc&amp;base=SPB&amp;n=210105&amp;dst=100008" TargetMode="External"/><Relationship Id="rId5" Type="http://schemas.openxmlformats.org/officeDocument/2006/relationships/hyperlink" Target="https://login.consultant.ru/link/?req=doc&amp;base=SPB&amp;n=268170&amp;dst=100026" TargetMode="External"/><Relationship Id="rId15" Type="http://schemas.openxmlformats.org/officeDocument/2006/relationships/hyperlink" Target="https://login.consultant.ru/link/?req=doc&amp;base=SPB&amp;n=300267&amp;dst=100005" TargetMode="External"/><Relationship Id="rId23" Type="http://schemas.openxmlformats.org/officeDocument/2006/relationships/hyperlink" Target="https://login.consultant.ru/link/?req=doc&amp;base=SPB&amp;n=300267&amp;dst=100009" TargetMode="External"/><Relationship Id="rId28" Type="http://schemas.openxmlformats.org/officeDocument/2006/relationships/hyperlink" Target="https://login.consultant.ru/link/?req=doc&amp;base=SPB&amp;n=223812&amp;dst=100011" TargetMode="External"/><Relationship Id="rId10" Type="http://schemas.openxmlformats.org/officeDocument/2006/relationships/hyperlink" Target="https://login.consultant.ru/link/?req=doc&amp;base=LAW&amp;n=466790&amp;dst=3832" TargetMode="External"/><Relationship Id="rId19" Type="http://schemas.openxmlformats.org/officeDocument/2006/relationships/hyperlink" Target="https://login.consultant.ru/link/?req=doc&amp;base=SPB&amp;n=223812&amp;dst=10000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0267&amp;dst=100005" TargetMode="External"/><Relationship Id="rId14" Type="http://schemas.openxmlformats.org/officeDocument/2006/relationships/hyperlink" Target="https://login.consultant.ru/link/?req=doc&amp;base=SPB&amp;n=269397&amp;dst=100004" TargetMode="External"/><Relationship Id="rId22" Type="http://schemas.openxmlformats.org/officeDocument/2006/relationships/hyperlink" Target="https://login.consultant.ru/link/?req=doc&amp;base=SPB&amp;n=223812&amp;dst=100010" TargetMode="External"/><Relationship Id="rId27" Type="http://schemas.openxmlformats.org/officeDocument/2006/relationships/hyperlink" Target="https://login.consultant.ru/link/?req=doc&amp;base=SPB&amp;n=223812&amp;dst=10001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 Рузанна Левоновна</dc:creator>
  <cp:lastModifiedBy>Борисова Наталья Олеговна</cp:lastModifiedBy>
  <cp:revision>2</cp:revision>
  <dcterms:created xsi:type="dcterms:W3CDTF">2025-02-25T11:11:00Z</dcterms:created>
  <dcterms:modified xsi:type="dcterms:W3CDTF">2025-02-25T11:11:00Z</dcterms:modified>
</cp:coreProperties>
</file>