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08" w:rsidRPr="003F2177" w:rsidRDefault="00156A08" w:rsidP="00156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цели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задачи </w:t>
      </w:r>
      <w:r w:rsidRPr="003F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 политики Ленинградской области</w:t>
      </w:r>
    </w:p>
    <w:p w:rsidR="00156A08" w:rsidRDefault="00156A08" w:rsidP="00156A08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F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56A08" w:rsidRDefault="00156A08" w:rsidP="00156A08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05" w:rsidRPr="004D3805" w:rsidRDefault="00156A08" w:rsidP="004D3805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3805" w:rsidRPr="004D3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3805"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тратегическая</w:t>
      </w:r>
      <w:proofErr w:type="gramEnd"/>
      <w:r w:rsidR="004D3805"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3805"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приоритизация</w:t>
      </w:r>
      <w:proofErr w:type="spellEnd"/>
      <w:r w:rsidR="004D3805"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и развитие </w:t>
      </w:r>
      <w:r w:rsidR="001F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проектного управления;</w:t>
      </w:r>
    </w:p>
    <w:p w:rsidR="004D3805" w:rsidRPr="004D3805" w:rsidRDefault="00156A08" w:rsidP="004D3805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3805" w:rsidRPr="004D3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3805"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роста государственн</w:t>
      </w:r>
      <w:r w:rsidR="001F2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долга Ленинградской области;</w:t>
      </w:r>
      <w:r w:rsidR="004D3805"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805" w:rsidRPr="004D3805" w:rsidRDefault="00156A08" w:rsidP="004D3805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</w:t>
      </w:r>
      <w:r w:rsidR="004D3805"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доходной базы консолидированног</w:t>
      </w:r>
      <w:r w:rsidR="001F23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бюджета Ленинградской области;</w:t>
      </w:r>
    </w:p>
    <w:p w:rsidR="004D3805" w:rsidRPr="004D3805" w:rsidRDefault="00156A08" w:rsidP="004D3805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</w:t>
      </w:r>
      <w:r w:rsidR="004D3805" w:rsidRPr="004D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эффективности управления бюджетными расходами.</w:t>
      </w:r>
    </w:p>
    <w:p w:rsidR="004D3805" w:rsidRPr="004D3805" w:rsidRDefault="004D3805" w:rsidP="004D3805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805" w:rsidRDefault="00156A08" w:rsidP="004D3805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 </w:t>
      </w:r>
      <w:proofErr w:type="gramStart"/>
      <w:r w:rsidR="004D3805" w:rsidRPr="001F238D">
        <w:rPr>
          <w:rFonts w:ascii="Times New Roman" w:eastAsia="Calibri" w:hAnsi="Times New Roman" w:cs="Times New Roman"/>
          <w:sz w:val="28"/>
          <w:szCs w:val="28"/>
          <w:u w:val="single"/>
        </w:rPr>
        <w:t>Стратегическая</w:t>
      </w:r>
      <w:proofErr w:type="gramEnd"/>
      <w:r w:rsidR="004D3805" w:rsidRPr="001F23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D3805" w:rsidRPr="001F238D">
        <w:rPr>
          <w:rFonts w:ascii="Times New Roman" w:eastAsia="Calibri" w:hAnsi="Times New Roman" w:cs="Times New Roman"/>
          <w:sz w:val="28"/>
          <w:szCs w:val="28"/>
          <w:u w:val="single"/>
        </w:rPr>
        <w:t>приоритизация</w:t>
      </w:r>
      <w:proofErr w:type="spellEnd"/>
      <w:r w:rsidR="004D3805" w:rsidRPr="001F23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расходов и развитие проектных принципов управления</w:t>
      </w:r>
      <w:r w:rsidR="001F238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156A08" w:rsidRPr="001F238D" w:rsidRDefault="00156A08" w:rsidP="004D3805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D3805" w:rsidRPr="004D3805" w:rsidRDefault="004D3805" w:rsidP="009F07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3805">
        <w:rPr>
          <w:rFonts w:ascii="Times New Roman" w:eastAsia="Calibri" w:hAnsi="Times New Roman" w:cs="Times New Roman"/>
          <w:sz w:val="28"/>
          <w:szCs w:val="28"/>
        </w:rPr>
        <w:t>Ключевым направлением бюджетной политики Ленинградской области на среднесрочную перспективу является достижение целей, обозначенных в Указе Президента Российской Федерации от 07.05.2018 № 204 "О национальных целях и стратегических задачах р</w:t>
      </w:r>
      <w:bookmarkStart w:id="0" w:name="_GoBack"/>
      <w:bookmarkEnd w:id="0"/>
      <w:r w:rsidRPr="004D3805">
        <w:rPr>
          <w:rFonts w:ascii="Times New Roman" w:eastAsia="Calibri" w:hAnsi="Times New Roman" w:cs="Times New Roman"/>
          <w:sz w:val="28"/>
          <w:szCs w:val="28"/>
        </w:rPr>
        <w:t>азвития Российской Федерации на период до 2024 года" и Указе Президента Российской Федерации от 21.07.2020 № 474 "О национальных целях развития Российской Федерации на период до 2030 года".</w:t>
      </w:r>
      <w:proofErr w:type="gramEnd"/>
      <w:r w:rsidR="00746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805">
        <w:rPr>
          <w:rFonts w:ascii="Times New Roman" w:eastAsia="Calibri" w:hAnsi="Times New Roman" w:cs="Times New Roman"/>
          <w:sz w:val="28"/>
          <w:szCs w:val="28"/>
          <w:lang w:eastAsia="ru-RU"/>
        </w:rPr>
        <w:t>При формировании проекта областного бюджета Ленинградской области бюджетные ассигнования на реализацию национальных проектов предусматриваются в приоритетном порядке, помимо этого средства резервируются для обеспечения возможности направления на увеличение бюджетных расходов с целью достижения повышенных значений ключевых показателей.</w:t>
      </w:r>
      <w:r w:rsidR="009F0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8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задач, поставленных в Указах, требует от Ленинградской области организации взаимодействия с федеральными органами власти по курируемым направлениям, в том числе участие в согласовании целевых показателей применительно к региону и определении объема необходимых финансовых ресурсов. </w:t>
      </w:r>
    </w:p>
    <w:p w:rsidR="00093F5E" w:rsidRDefault="004D3805" w:rsidP="009F0725">
      <w:pPr>
        <w:tabs>
          <w:tab w:val="left" w:pos="67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предстоящем периоде продолжится реализация мероприятий по совершенствованию структуры государственных программ Ленинградской области с учетом особенностей, установленных Положением о системе управления государственными программами Российской Федерации, утвержденным постановлением Правительства Российской Федерации от 26.05.2021 № 786 "О системе управления государственными программами Российской Федерации".</w:t>
      </w:r>
      <w:r w:rsidR="009F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805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Стратегическая значимость реализации проектов требует выстраивания механизма постоянного мониторинга за прозрачностью и эффективностью расходования выделяемых на их реализацию средств. За счет уточнения подходов к бюджетной классификации обеспечено обособление бюджетных ассигнований на реализацию проектов.</w:t>
      </w:r>
    </w:p>
    <w:p w:rsidR="00156A08" w:rsidRPr="009F0725" w:rsidRDefault="00156A08" w:rsidP="009F0725">
      <w:pPr>
        <w:tabs>
          <w:tab w:val="left" w:pos="67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05" w:rsidRDefault="00156A08" w:rsidP="00093F5E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 </w:t>
      </w:r>
      <w:r w:rsidR="004D3805" w:rsidRPr="001F23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Ограничение роста государственного долга Ленинградской области</w:t>
      </w:r>
      <w:r w:rsidR="001F23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156A08" w:rsidRPr="001F238D" w:rsidRDefault="00156A08" w:rsidP="00093F5E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4D3805" w:rsidRPr="004D3805" w:rsidRDefault="004D3805" w:rsidP="008514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Приоритетом бюджетной политики Ленинградской области остается ограничение роста государственного долга Ленинградской области в размере не более 9,0% от суммы доходов областного бюджета Ленинградской области без учета </w:t>
      </w: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безвозмездных поступлений. </w:t>
      </w:r>
    </w:p>
    <w:p w:rsidR="004D3805" w:rsidRPr="004D3805" w:rsidRDefault="004D3805" w:rsidP="00984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ограничения роста государственного долга планируется продолжить работу по оптимизации расходов областного бюджета Ленинградской области и налоговых льгот, одновременно обеспечивая сохранение финансовой устойчивости и сбалансированности бюджета в среднесрочной перспективе.</w:t>
      </w:r>
      <w:r w:rsidR="0098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ограничение в первую очередь планируется обеспечить за счет </w:t>
      </w:r>
      <w:proofErr w:type="gramStart"/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роста дефицита областного бюджета Ленинградской области</w:t>
      </w:r>
      <w:proofErr w:type="gramEnd"/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3805" w:rsidRPr="004D3805" w:rsidRDefault="004D3805" w:rsidP="004D38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финансирования дефицита будут ценные бумаги и кредиты от кредитных организаций. </w:t>
      </w:r>
      <w:r w:rsidR="00984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</w:t>
      </w: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ожидается рост объема государственного долга Ленинградской области. Однако</w:t>
      </w:r>
      <w:proofErr w:type="gramStart"/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увеличение не повлияет на показатели долговой устойчивости Ленинградской области. </w:t>
      </w:r>
    </w:p>
    <w:p w:rsidR="004D3805" w:rsidRPr="004D3805" w:rsidRDefault="004D3805" w:rsidP="004D3805">
      <w:pPr>
        <w:tabs>
          <w:tab w:val="left" w:pos="67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805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дальнейшем планируется поддержание объема долговых обязательств Ленинградской области на экономически безопасном уровне, позволяющем сохранять контроль за объемом и стоимостью обслуживания государственного долга Ленинградской области с учетом всех возможных рисков и обеспечивать равномерное распределение долговой нагрузки на областной бюджет Ленинградской области.</w:t>
      </w:r>
    </w:p>
    <w:p w:rsidR="00156A08" w:rsidRDefault="00156A08" w:rsidP="004D3805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805" w:rsidRDefault="00156A08" w:rsidP="004D3805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="004D3805" w:rsidRPr="001F2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Увеличение доходной базы консолидированног</w:t>
      </w:r>
      <w:r w:rsidR="001F2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бюджета Ленинградской области:</w:t>
      </w:r>
    </w:p>
    <w:p w:rsidR="00156A08" w:rsidRPr="001F238D" w:rsidRDefault="00156A08" w:rsidP="004D3805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805" w:rsidRPr="004D3805" w:rsidRDefault="004D3805" w:rsidP="004D38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8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решения указанной задачи планируется проведение мероприятий по следующим направлениям</w:t>
      </w:r>
      <w:r w:rsidRPr="004D380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D3805" w:rsidRPr="004D3805" w:rsidRDefault="004D3805" w:rsidP="004D3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 w:rsidRPr="004D38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Принятие мер по повышению налогового потенциала бюджетов:</w:t>
      </w:r>
    </w:p>
    <w:p w:rsidR="004D3805" w:rsidRPr="004D3805" w:rsidRDefault="004D3805" w:rsidP="004D3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создание благоприятных условий для привлечения в регион новых налогоплательщиков в целях создания рабочих мест и производственных мощностей; </w:t>
      </w:r>
    </w:p>
    <w:p w:rsidR="004D3805" w:rsidRPr="004D3805" w:rsidRDefault="004D3805" w:rsidP="004D3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работа по легализации заработной платы, повышению её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:rsidR="004D3805" w:rsidRPr="004D3805" w:rsidRDefault="004D3805" w:rsidP="004D3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установление новых критериев отбора объектов, в отношении которых налог на имущество организаций исчисляется от кадастровой стоимости в соответствии с положениями Налогового кодекса Российской Федерации и областного закона от 25.11.2003 № 98-оз "О налоге на имущество организаций";</w:t>
      </w:r>
    </w:p>
    <w:p w:rsidR="004D3805" w:rsidRPr="004D3805" w:rsidRDefault="004D3805" w:rsidP="004D38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805">
        <w:rPr>
          <w:rFonts w:ascii="Times New Roman" w:eastAsia="Times New Roman" w:hAnsi="Times New Roman" w:cs="Times New Roman"/>
          <w:sz w:val="28"/>
          <w:szCs w:val="24"/>
          <w:lang w:eastAsia="ru-RU"/>
        </w:rPr>
        <w:t>- рассмотрение возможности увеличения установленных налоговых ставок по земельному налогу и налогу на имущество физических лиц с учетом результатов оценки эффективности налоговых расходов, возникающие вследствие применения пониженных налоговых ставок;</w:t>
      </w:r>
    </w:p>
    <w:p w:rsidR="004D3805" w:rsidRPr="004D3805" w:rsidRDefault="004D3805" w:rsidP="004D38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4D3805">
        <w:rPr>
          <w:rFonts w:ascii="Times New Roman" w:eastAsia="Times New Roman" w:hAnsi="Times New Roman" w:cs="Times New Roman"/>
          <w:sz w:val="28"/>
        </w:rPr>
        <w:t>- повышение результативности мероприятий, проводимых в рамках муниципального земельного контроля;</w:t>
      </w:r>
    </w:p>
    <w:p w:rsidR="004D3805" w:rsidRPr="004D3805" w:rsidRDefault="004D3805" w:rsidP="004D38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805">
        <w:rPr>
          <w:rFonts w:ascii="Times New Roman" w:eastAsia="Times New Roman" w:hAnsi="Times New Roman" w:cs="Times New Roman"/>
          <w:sz w:val="28"/>
        </w:rPr>
        <w:t>- </w:t>
      </w:r>
      <w:r w:rsidRPr="004D380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групп;</w:t>
      </w:r>
    </w:p>
    <w:p w:rsidR="004D3805" w:rsidRPr="004D3805" w:rsidRDefault="004D3805" w:rsidP="004D38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8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выявление земельных участков и объектов капитального строительства, отсутствующих в базе данных налоговых органов для привлечения их к </w:t>
      </w:r>
      <w:r w:rsidRPr="004D380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налогообложению с использованием современных методов взаимодействия и синхронизации цифровых баз данных различных государственных органов власти;</w:t>
      </w:r>
    </w:p>
    <w:p w:rsidR="004D3805" w:rsidRPr="004D3805" w:rsidRDefault="004D3805" w:rsidP="004D38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805">
        <w:rPr>
          <w:rFonts w:ascii="Times New Roman" w:eastAsia="Times New Roman" w:hAnsi="Times New Roman" w:cs="Times New Roman"/>
          <w:sz w:val="28"/>
          <w:szCs w:val="24"/>
          <w:lang w:eastAsia="ru-RU"/>
        </w:rPr>
        <w:t>- проведение мероприятий по уточнению сведений об адресах объектов недвижимости для их отражения в Федеральной информационной адресной системе и государственном адресном реестре.</w:t>
      </w:r>
    </w:p>
    <w:p w:rsidR="004D3805" w:rsidRPr="004D3805" w:rsidRDefault="004D3805" w:rsidP="004D38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2. </w:t>
      </w: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бюджет. </w:t>
      </w:r>
    </w:p>
    <w:p w:rsidR="004D3805" w:rsidRPr="004D3805" w:rsidRDefault="004D3805" w:rsidP="004D3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Повышение эффективности использования государственного и муниципального имущества, в том числе в рамках внедрения</w:t>
      </w: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стандартов бухгалтерского учета для организаций государственного сектора, предусматривающих обеспечение достоверности отражения фактов хозяйственной деятельности</w:t>
      </w:r>
      <w:r w:rsidRPr="004D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805" w:rsidRPr="004D3805" w:rsidRDefault="004D3805" w:rsidP="004D3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Введение с 2021 года нового инструмента управления временно свободными денежными средствами на едином счете областного бюджета Ленинградской области - операции покупки (продажи) ценных бумаг по договорам </w:t>
      </w:r>
      <w:proofErr w:type="spellStart"/>
      <w:r w:rsidRPr="004D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</w:t>
      </w:r>
      <w:proofErr w:type="spellEnd"/>
      <w:r w:rsidRPr="004D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A08" w:rsidRDefault="00156A08" w:rsidP="004D3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805" w:rsidRDefault="00156A08" w:rsidP="004D3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</w:t>
      </w:r>
      <w:r w:rsidR="004D3805" w:rsidRPr="001F2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Повышение эффективности </w:t>
      </w:r>
      <w:r w:rsidR="001F2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управления бюджетными расходами:</w:t>
      </w:r>
    </w:p>
    <w:p w:rsidR="00156A08" w:rsidRPr="001F238D" w:rsidRDefault="00156A08" w:rsidP="004D3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3805" w:rsidRPr="004D3805" w:rsidRDefault="004D3805" w:rsidP="004D38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связанные с обеспечением качественного улучшения результатов при управлении бюджетным процессом в Ленинградской области осуществляются по основным направлениям, определенным Концепцией повышения эффективности бюджетных расходов в 2019-2024 годах (</w:t>
      </w:r>
      <w:proofErr w:type="gramStart"/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31.01.2019 № 117-р).</w:t>
      </w:r>
    </w:p>
    <w:p w:rsidR="004D3805" w:rsidRPr="004D3805" w:rsidRDefault="004D3805" w:rsidP="004D38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Концепции планируется решение задач по следующим направлениям</w:t>
      </w:r>
      <w:r w:rsidR="00851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805" w:rsidRPr="00851481" w:rsidRDefault="00851481" w:rsidP="004D38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4D3805" w:rsidRPr="0085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сформированной системой налоговых расходов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805" w:rsidRPr="00851481" w:rsidRDefault="00851481" w:rsidP="004D38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D3805" w:rsidRPr="0085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эффективных процедур планирования и современных технологий исполнения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805" w:rsidRPr="00851481" w:rsidRDefault="00851481" w:rsidP="004D38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D3805" w:rsidRPr="0085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и качества оказания государственных услуг в социальной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805" w:rsidRPr="00851481" w:rsidRDefault="00851481" w:rsidP="004D38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D3805" w:rsidRPr="0085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и качества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805" w:rsidRPr="00851481" w:rsidRDefault="00851481" w:rsidP="004D38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4D3805" w:rsidRPr="0085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системы закупок товаров, работ, услуг для обеспечения муниципальных)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805" w:rsidRPr="00851481" w:rsidRDefault="00851481" w:rsidP="004D38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4D3805" w:rsidRPr="00851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подотчетности (подконтрольности) бюджетных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805" w:rsidRPr="00851481" w:rsidRDefault="00851481" w:rsidP="004D3805">
      <w:pPr>
        <w:tabs>
          <w:tab w:val="left" w:pos="67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4D3805" w:rsidRPr="00851481">
        <w:rPr>
          <w:rFonts w:ascii="Times New Roman" w:eastAsia="Calibri" w:hAnsi="Times New Roman" w:cs="Times New Roman"/>
          <w:sz w:val="28"/>
          <w:szCs w:val="28"/>
        </w:rPr>
        <w:t>азвитие межбюджетных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4D3805" w:rsidRPr="00851481" w:rsidSect="004D38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05"/>
    <w:rsid w:val="00024885"/>
    <w:rsid w:val="00093F5E"/>
    <w:rsid w:val="00156A08"/>
    <w:rsid w:val="001F238D"/>
    <w:rsid w:val="004D3805"/>
    <w:rsid w:val="0074640E"/>
    <w:rsid w:val="00851481"/>
    <w:rsid w:val="00984343"/>
    <w:rsid w:val="009F0725"/>
    <w:rsid w:val="00B86730"/>
    <w:rsid w:val="00D5310D"/>
    <w:rsid w:val="00D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11</cp:revision>
  <dcterms:created xsi:type="dcterms:W3CDTF">2022-02-17T06:02:00Z</dcterms:created>
  <dcterms:modified xsi:type="dcterms:W3CDTF">2022-04-01T11:10:00Z</dcterms:modified>
</cp:coreProperties>
</file>