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53319D" w14:paraId="779E00F0" w14:textId="77777777" w:rsidTr="0053319D">
        <w:trPr>
          <w:trHeight w:val="2639"/>
        </w:trPr>
        <w:tc>
          <w:tcPr>
            <w:tcW w:w="7338" w:type="dxa"/>
          </w:tcPr>
          <w:p w14:paraId="30C68D88" w14:textId="77777777" w:rsidR="0053319D" w:rsidRDefault="0053319D" w:rsidP="0053319D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7512" w:type="dxa"/>
          </w:tcPr>
          <w:p w14:paraId="75679778" w14:textId="77777777" w:rsidR="0053319D" w:rsidRDefault="0053319D" w:rsidP="0053319D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УТВЕРЖДАЮ</w:t>
            </w:r>
          </w:p>
          <w:p w14:paraId="3FA748BB" w14:textId="77777777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Первый заместитель Председателя </w:t>
            </w:r>
          </w:p>
          <w:p w14:paraId="3BD6B187" w14:textId="17DF44E3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Правительства Ленинградской области – </w:t>
            </w:r>
          </w:p>
          <w:p w14:paraId="222AD599" w14:textId="36654AE1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комитета финансов</w:t>
            </w:r>
          </w:p>
          <w:p w14:paraId="3DD8DFED" w14:textId="77777777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</w:p>
          <w:p w14:paraId="44134EF4" w14:textId="4F7DAAB7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_________________/ Р.И. Марков / </w:t>
            </w:r>
          </w:p>
          <w:p w14:paraId="33C8C7E6" w14:textId="2AFFB1AD" w:rsidR="0053319D" w:rsidRDefault="0053319D" w:rsidP="0053319D">
            <w:pPr>
              <w:spacing w:line="240" w:lineRule="auto"/>
              <w:ind w:left="-108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«___» ___________2020 года</w:t>
            </w:r>
          </w:p>
          <w:p w14:paraId="75D8D3C8" w14:textId="77777777" w:rsidR="0053319D" w:rsidRPr="0053319D" w:rsidRDefault="0053319D" w:rsidP="0053319D">
            <w:pPr>
              <w:ind w:firstLine="0"/>
              <w:rPr>
                <w:rFonts w:eastAsia="Calibri"/>
              </w:rPr>
            </w:pPr>
          </w:p>
        </w:tc>
      </w:tr>
    </w:tbl>
    <w:p w14:paraId="58DDC31A" w14:textId="77777777" w:rsidR="00221C7D" w:rsidRDefault="00221C7D" w:rsidP="00221C7D">
      <w:pPr>
        <w:spacing w:line="240" w:lineRule="auto"/>
        <w:ind w:firstLine="0"/>
        <w:jc w:val="center"/>
        <w:rPr>
          <w:rFonts w:eastAsia="Calibri"/>
        </w:rPr>
      </w:pPr>
    </w:p>
    <w:p w14:paraId="4E92B36E" w14:textId="1D53F3BE" w:rsidR="00221C7D" w:rsidRPr="00493BC1" w:rsidRDefault="002E61E3" w:rsidP="00221C7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П</w:t>
      </w:r>
      <w:r w:rsidR="00221C7D" w:rsidRPr="00493BC1">
        <w:rPr>
          <w:rFonts w:ascii="Times New Roman" w:eastAsia="Calibri" w:hAnsi="Times New Roman" w:cs="Times New Roman"/>
          <w:b/>
          <w:szCs w:val="28"/>
        </w:rPr>
        <w:t xml:space="preserve">лан мероприятий («Дорожная карта») </w:t>
      </w:r>
      <w:r>
        <w:rPr>
          <w:rFonts w:ascii="Times New Roman" w:eastAsia="Calibri" w:hAnsi="Times New Roman" w:cs="Times New Roman"/>
          <w:b/>
          <w:szCs w:val="28"/>
        </w:rPr>
        <w:t>комитета финансов Ленинградской области</w:t>
      </w:r>
      <w:r w:rsidR="00221C7D">
        <w:rPr>
          <w:rFonts w:ascii="Times New Roman" w:eastAsia="Calibri" w:hAnsi="Times New Roman" w:cs="Times New Roman"/>
          <w:b/>
          <w:szCs w:val="28"/>
        </w:rPr>
        <w:br/>
      </w:r>
      <w:r w:rsidR="00221C7D" w:rsidRPr="00493BC1">
        <w:rPr>
          <w:rFonts w:ascii="Times New Roman" w:eastAsia="Calibri" w:hAnsi="Times New Roman" w:cs="Times New Roman"/>
          <w:b/>
          <w:szCs w:val="28"/>
        </w:rPr>
        <w:t>по переходу на казначейское обслуживание и систему казначейских платежей</w:t>
      </w:r>
    </w:p>
    <w:p w14:paraId="6CFA6DE2" w14:textId="77777777" w:rsidR="00221C7D" w:rsidRDefault="00221C7D" w:rsidP="00221C7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c"/>
        <w:tblW w:w="15133" w:type="dxa"/>
        <w:tblLayout w:type="fixed"/>
        <w:tblLook w:val="04A0" w:firstRow="1" w:lastRow="0" w:firstColumn="1" w:lastColumn="0" w:noHBand="0" w:noVBand="1"/>
      </w:tblPr>
      <w:tblGrid>
        <w:gridCol w:w="577"/>
        <w:gridCol w:w="4351"/>
        <w:gridCol w:w="3544"/>
        <w:gridCol w:w="1417"/>
        <w:gridCol w:w="142"/>
        <w:gridCol w:w="1417"/>
        <w:gridCol w:w="3685"/>
      </w:tblGrid>
      <w:tr w:rsidR="00956E65" w14:paraId="0DCD8B4C" w14:textId="77777777" w:rsidTr="00956E65">
        <w:trPr>
          <w:trHeight w:val="20"/>
        </w:trPr>
        <w:tc>
          <w:tcPr>
            <w:tcW w:w="1513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D6EB9" w14:textId="1DB90DF3" w:rsidR="00956E65" w:rsidRPr="00956E65" w:rsidRDefault="00956E65" w:rsidP="008B7533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Блок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. Организационные мероприятия. </w:t>
            </w:r>
          </w:p>
        </w:tc>
      </w:tr>
      <w:tr w:rsidR="006D0F16" w14:paraId="335F9581" w14:textId="77777777" w:rsidTr="00956E65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658A8" w14:textId="77777777" w:rsidR="00221C7D" w:rsidRDefault="00221C7D" w:rsidP="005C543F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120E" w14:textId="77777777" w:rsidR="00221C7D" w:rsidRDefault="00221C7D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56194" w14:textId="77777777" w:rsidR="00221C7D" w:rsidRDefault="00221C7D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D30F9" w14:textId="77777777" w:rsidR="00221C7D" w:rsidRDefault="00221C7D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CA1DD" w14:textId="77777777" w:rsidR="00221C7D" w:rsidRDefault="00221C7D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7A37" w14:textId="79640FED" w:rsidR="00221C7D" w:rsidRDefault="0053319D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64A86" w14:paraId="55AA2317" w14:textId="77777777" w:rsidTr="00364A86">
        <w:trPr>
          <w:trHeight w:val="1753"/>
        </w:trPr>
        <w:tc>
          <w:tcPr>
            <w:tcW w:w="577" w:type="dxa"/>
            <w:vAlign w:val="center"/>
          </w:tcPr>
          <w:p w14:paraId="429C6817" w14:textId="77777777" w:rsidR="00364A86" w:rsidRPr="00AE6DE9" w:rsidRDefault="00364A86" w:rsidP="005C543F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05522150" w14:textId="0E712E06" w:rsidR="00364A86" w:rsidRDefault="00364A86" w:rsidP="001F3C5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комитета финансов с финансовыми органами муниципальных образований и </w:t>
            </w:r>
            <w:r w:rsidRPr="0014549E">
              <w:rPr>
                <w:rFonts w:ascii="Times New Roman" w:hAnsi="Times New Roman" w:cs="Times New Roman"/>
                <w:sz w:val="24"/>
                <w:szCs w:val="24"/>
              </w:rPr>
              <w:t>УФК по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9E">
              <w:rPr>
                <w:rFonts w:ascii="Times New Roman" w:hAnsi="Times New Roman" w:cs="Times New Roman"/>
                <w:sz w:val="24"/>
                <w:szCs w:val="24"/>
              </w:rPr>
              <w:t>по вопросам перехода на казначейское обслуживание и систему казначейских платежей</w:t>
            </w:r>
          </w:p>
        </w:tc>
        <w:tc>
          <w:tcPr>
            <w:tcW w:w="3544" w:type="dxa"/>
            <w:vAlign w:val="center"/>
          </w:tcPr>
          <w:p w14:paraId="3AD49D34" w14:textId="26FF6709" w:rsidR="00364A86" w:rsidRDefault="00364A86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Pr="009360F9">
              <w:rPr>
                <w:rFonts w:eastAsia="Calibri" w:cstheme="minorHAnsi"/>
                <w:sz w:val="24"/>
                <w:szCs w:val="24"/>
              </w:rPr>
              <w:t>овещания организованы и проведены</w:t>
            </w:r>
          </w:p>
        </w:tc>
        <w:tc>
          <w:tcPr>
            <w:tcW w:w="1417" w:type="dxa"/>
            <w:vAlign w:val="center"/>
          </w:tcPr>
          <w:p w14:paraId="28C1FE3C" w14:textId="2F20895B" w:rsidR="00364A86" w:rsidRDefault="00364A86" w:rsidP="009360F9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Сентябрь, 2020 </w:t>
            </w:r>
          </w:p>
        </w:tc>
        <w:tc>
          <w:tcPr>
            <w:tcW w:w="1559" w:type="dxa"/>
            <w:gridSpan w:val="2"/>
            <w:vAlign w:val="center"/>
          </w:tcPr>
          <w:p w14:paraId="099FB500" w14:textId="0E422DAC" w:rsidR="00364A86" w:rsidRDefault="00364A86" w:rsidP="009360F9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31.12.2020 </w:t>
            </w:r>
          </w:p>
        </w:tc>
        <w:tc>
          <w:tcPr>
            <w:tcW w:w="3685" w:type="dxa"/>
            <w:vAlign w:val="center"/>
          </w:tcPr>
          <w:p w14:paraId="4EEF840F" w14:textId="1BDEC926" w:rsidR="00364A86" w:rsidRDefault="00364A86" w:rsidP="008C099F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360F9">
              <w:rPr>
                <w:rFonts w:eastAsia="Calibri" w:cstheme="minorHAnsi"/>
                <w:sz w:val="24"/>
                <w:szCs w:val="24"/>
              </w:rPr>
              <w:t>Комитет фина</w:t>
            </w:r>
            <w:r>
              <w:rPr>
                <w:rFonts w:eastAsia="Calibri" w:cstheme="minorHAnsi"/>
                <w:sz w:val="24"/>
                <w:szCs w:val="24"/>
              </w:rPr>
              <w:t>нсов Ленинградской области</w:t>
            </w:r>
          </w:p>
        </w:tc>
      </w:tr>
      <w:tr w:rsidR="00364A86" w14:paraId="209806DD" w14:textId="77777777" w:rsidTr="000C0D91">
        <w:trPr>
          <w:trHeight w:val="1822"/>
        </w:trPr>
        <w:tc>
          <w:tcPr>
            <w:tcW w:w="577" w:type="dxa"/>
            <w:vAlign w:val="center"/>
          </w:tcPr>
          <w:p w14:paraId="71352D2F" w14:textId="77777777" w:rsidR="00364A86" w:rsidRPr="00AE6DE9" w:rsidRDefault="00364A86" w:rsidP="005C543F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20134ED9" w14:textId="4198676C" w:rsidR="00364A86" w:rsidRPr="0014549E" w:rsidRDefault="00364A86" w:rsidP="00956E65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Участие в совещаниях (видеоконференциях, рабочих встречах), проводимых УФК по Ленинградской области в рамках перехода на казначейское обслуживание и систему казначейских платежей</w:t>
            </w:r>
          </w:p>
        </w:tc>
        <w:tc>
          <w:tcPr>
            <w:tcW w:w="3544" w:type="dxa"/>
            <w:vAlign w:val="center"/>
          </w:tcPr>
          <w:p w14:paraId="1FC4AE87" w14:textId="0EC47520" w:rsidR="00364A86" w:rsidRDefault="00364A86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Согласованы мероприятия, связанные с </w:t>
            </w:r>
            <w:r w:rsidRPr="0014549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549E">
              <w:rPr>
                <w:rFonts w:ascii="Times New Roman" w:hAnsi="Times New Roman" w:cs="Times New Roman"/>
                <w:sz w:val="24"/>
                <w:szCs w:val="24"/>
              </w:rPr>
              <w:t xml:space="preserve"> на казначейское обслуживание и систему казначейских платежей</w:t>
            </w: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3"/>
            <w:vAlign w:val="center"/>
          </w:tcPr>
          <w:p w14:paraId="566F78E3" w14:textId="21CE183B" w:rsidR="00364A86" w:rsidRDefault="00364A86" w:rsidP="009360F9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В течение 2020 года </w:t>
            </w:r>
            <w:r>
              <w:rPr>
                <w:rFonts w:eastAsia="Calibri" w:cstheme="minorHAnsi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3685" w:type="dxa"/>
            <w:vAlign w:val="center"/>
          </w:tcPr>
          <w:p w14:paraId="0D7D7256" w14:textId="7A844D79" w:rsidR="00364A86" w:rsidRDefault="00364A86" w:rsidP="00956E6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364A86" w14:paraId="6BDFBE05" w14:textId="77777777" w:rsidTr="00683C7D">
        <w:trPr>
          <w:trHeight w:val="5052"/>
        </w:trPr>
        <w:tc>
          <w:tcPr>
            <w:tcW w:w="577" w:type="dxa"/>
            <w:vAlign w:val="center"/>
          </w:tcPr>
          <w:p w14:paraId="74F743B6" w14:textId="77777777" w:rsidR="00364A86" w:rsidRPr="00AE6DE9" w:rsidRDefault="00364A86" w:rsidP="005C543F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4CED92C1" w14:textId="2B1BE376" w:rsidR="00364A86" w:rsidRDefault="00364A86" w:rsidP="009C3329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Представление в УФК по Ленинградской области информации о </w:t>
            </w:r>
            <w:r w:rsidRPr="007B5FBE">
              <w:rPr>
                <w:rFonts w:eastAsia="Calibri" w:cstheme="minorHAnsi"/>
                <w:sz w:val="24"/>
                <w:szCs w:val="24"/>
              </w:rPr>
              <w:t xml:space="preserve">банковских счетах, открытых </w:t>
            </w:r>
            <w:r>
              <w:rPr>
                <w:rFonts w:eastAsia="Calibri" w:cstheme="minorHAnsi"/>
                <w:sz w:val="24"/>
                <w:szCs w:val="24"/>
              </w:rPr>
              <w:t xml:space="preserve">комитету финансов Ленинградской области </w:t>
            </w:r>
            <w:r w:rsidRPr="00D170FF">
              <w:rPr>
                <w:rFonts w:eastAsia="Calibri" w:cstheme="minorHAnsi"/>
                <w:sz w:val="24"/>
                <w:szCs w:val="24"/>
              </w:rPr>
              <w:t xml:space="preserve">в </w:t>
            </w:r>
            <w:r>
              <w:rPr>
                <w:rFonts w:eastAsia="Calibri" w:cstheme="minorHAnsi"/>
                <w:sz w:val="24"/>
                <w:szCs w:val="24"/>
              </w:rPr>
              <w:t>Отделении по Ленинградской области Северо-Западного главного управления Центрального банка Российской Федерации</w:t>
            </w:r>
            <w:r w:rsidRPr="007B5FBE">
              <w:rPr>
                <w:rFonts w:eastAsia="Calibri" w:cstheme="minorHAnsi"/>
                <w:sz w:val="24"/>
                <w:szCs w:val="24"/>
              </w:rPr>
              <w:t xml:space="preserve">, подлежащих закрытию в связи с переходом на казначейское обслуживание </w:t>
            </w:r>
            <w:r>
              <w:rPr>
                <w:rFonts w:eastAsia="Calibri" w:cstheme="minorHAnsi"/>
                <w:sz w:val="24"/>
                <w:szCs w:val="24"/>
              </w:rPr>
              <w:t xml:space="preserve">(далее – текущие банковские счета), в целях формирования таблицы соответствия текущих банковских счетов </w:t>
            </w:r>
            <w:r w:rsidRPr="00545973">
              <w:rPr>
                <w:rFonts w:eastAsia="Calibri" w:cstheme="minorHAnsi"/>
                <w:sz w:val="24"/>
                <w:szCs w:val="24"/>
              </w:rPr>
              <w:t>банковск</w:t>
            </w:r>
            <w:r>
              <w:rPr>
                <w:rFonts w:eastAsia="Calibri" w:cstheme="minorHAnsi"/>
                <w:sz w:val="24"/>
                <w:szCs w:val="24"/>
              </w:rPr>
              <w:t>ому счету (банковским счетам), входящему (входящих) в состав ЕКС</w:t>
            </w:r>
            <w:r w:rsidRPr="00545973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и предварительно зарезервированным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45973">
              <w:rPr>
                <w:rFonts w:eastAsia="Calibri" w:cstheme="minorHAnsi"/>
                <w:sz w:val="24"/>
                <w:szCs w:val="24"/>
              </w:rPr>
              <w:t>казначейским счетам</w:t>
            </w:r>
          </w:p>
        </w:tc>
        <w:tc>
          <w:tcPr>
            <w:tcW w:w="3544" w:type="dxa"/>
            <w:vAlign w:val="center"/>
          </w:tcPr>
          <w:p w14:paraId="5123D6D8" w14:textId="3C0B371F" w:rsidR="00364A86" w:rsidRDefault="00364A86" w:rsidP="006D0F16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Направлены письма в </w:t>
            </w:r>
            <w:r w:rsidRPr="001F3C5F">
              <w:rPr>
                <w:rFonts w:eastAsia="Calibri" w:cstheme="minorHAnsi"/>
                <w:sz w:val="24"/>
                <w:szCs w:val="24"/>
              </w:rPr>
              <w:t>УФК по Ленинградской области</w:t>
            </w:r>
            <w:r>
              <w:rPr>
                <w:rStyle w:val="af"/>
                <w:rFonts w:eastAsia="Calibri" w:cstheme="minorHAnsi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gridSpan w:val="2"/>
            <w:vAlign w:val="center"/>
          </w:tcPr>
          <w:p w14:paraId="59396E04" w14:textId="7ED18790" w:rsidR="00364A86" w:rsidRDefault="00364A86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03.08.2020</w:t>
            </w:r>
          </w:p>
        </w:tc>
        <w:tc>
          <w:tcPr>
            <w:tcW w:w="1417" w:type="dxa"/>
            <w:vAlign w:val="center"/>
          </w:tcPr>
          <w:p w14:paraId="66F6096A" w14:textId="474A93FA" w:rsidR="00364A86" w:rsidRDefault="00364A86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14.08.2020</w:t>
            </w:r>
          </w:p>
        </w:tc>
        <w:tc>
          <w:tcPr>
            <w:tcW w:w="3685" w:type="dxa"/>
            <w:vAlign w:val="center"/>
          </w:tcPr>
          <w:p w14:paraId="07D40566" w14:textId="131BB09F" w:rsidR="00364A86" w:rsidRDefault="00364A86" w:rsidP="00956E65">
            <w:pPr>
              <w:spacing w:line="240" w:lineRule="auto"/>
              <w:ind w:left="-108"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F3C5F">
              <w:rPr>
                <w:rFonts w:eastAsia="Calibri" w:cstheme="minorHAnsi"/>
                <w:sz w:val="24"/>
                <w:szCs w:val="24"/>
              </w:rPr>
              <w:t xml:space="preserve">Комитет </w:t>
            </w:r>
            <w:r>
              <w:rPr>
                <w:rFonts w:eastAsia="Calibri" w:cstheme="minorHAnsi"/>
                <w:sz w:val="24"/>
                <w:szCs w:val="24"/>
              </w:rPr>
              <w:t>финансов Ленинградской области</w:t>
            </w:r>
          </w:p>
        </w:tc>
      </w:tr>
      <w:tr w:rsidR="00623632" w14:paraId="4E54767A" w14:textId="77777777" w:rsidTr="00683C7D">
        <w:trPr>
          <w:trHeight w:val="2417"/>
        </w:trPr>
        <w:tc>
          <w:tcPr>
            <w:tcW w:w="577" w:type="dxa"/>
            <w:vAlign w:val="center"/>
          </w:tcPr>
          <w:p w14:paraId="105807ED" w14:textId="77777777" w:rsidR="00623632" w:rsidRPr="00623632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1C34D8FB" w14:textId="67F1FB49" w:rsidR="00623632" w:rsidRDefault="00623632" w:rsidP="0054703E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Адаптация информационных систем, используемых комитетом финансов Ленинградской области, в соответствии с опубликованными на сайте Федерального казначейства Стандартами электронных сообщений, вступающими в силу с 01.01.2021 (при необходимости)</w:t>
            </w:r>
          </w:p>
        </w:tc>
        <w:tc>
          <w:tcPr>
            <w:tcW w:w="3544" w:type="dxa"/>
            <w:vAlign w:val="center"/>
          </w:tcPr>
          <w:p w14:paraId="3274E369" w14:textId="57B44241" w:rsidR="00623632" w:rsidRDefault="00623632" w:rsidP="00624E9B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Адаптация осуществлена</w:t>
            </w:r>
          </w:p>
        </w:tc>
        <w:tc>
          <w:tcPr>
            <w:tcW w:w="1559" w:type="dxa"/>
            <w:gridSpan w:val="2"/>
            <w:vAlign w:val="center"/>
          </w:tcPr>
          <w:p w14:paraId="4944FEE6" w14:textId="395E9ABF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03.08.2020</w:t>
            </w:r>
          </w:p>
        </w:tc>
        <w:tc>
          <w:tcPr>
            <w:tcW w:w="1417" w:type="dxa"/>
            <w:vAlign w:val="center"/>
          </w:tcPr>
          <w:p w14:paraId="76F38987" w14:textId="7D6350C6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30.12.2020</w:t>
            </w:r>
          </w:p>
        </w:tc>
        <w:tc>
          <w:tcPr>
            <w:tcW w:w="3685" w:type="dxa"/>
            <w:vAlign w:val="center"/>
          </w:tcPr>
          <w:p w14:paraId="77F00749" w14:textId="661EAF64" w:rsidR="00623632" w:rsidRDefault="00623632" w:rsidP="008C099F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2454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678A5320" w14:textId="77777777" w:rsidTr="00683C7D">
        <w:trPr>
          <w:trHeight w:val="1225"/>
        </w:trPr>
        <w:tc>
          <w:tcPr>
            <w:tcW w:w="577" w:type="dxa"/>
            <w:vAlign w:val="center"/>
          </w:tcPr>
          <w:p w14:paraId="34F66EAE" w14:textId="4CF1DA08" w:rsidR="00623632" w:rsidRPr="00623632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53BD564B" w14:textId="423B8C15" w:rsidR="00623632" w:rsidRDefault="00623632" w:rsidP="00567205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Прохождение электронного обучения на портале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peo</w:t>
            </w:r>
            <w:proofErr w:type="spellEnd"/>
            <w:r w:rsidRPr="000D2738">
              <w:rPr>
                <w:rFonts w:eastAsia="Calibri" w:cstheme="minorHAnsi"/>
                <w:sz w:val="24"/>
                <w:szCs w:val="24"/>
              </w:rPr>
              <w:t>.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roskazna</w:t>
            </w:r>
            <w:proofErr w:type="spellEnd"/>
            <w:r w:rsidRPr="000D2738">
              <w:rPr>
                <w:rFonts w:eastAsia="Calibri" w:cstheme="minorHAnsi"/>
                <w:sz w:val="24"/>
                <w:szCs w:val="24"/>
              </w:rPr>
              <w:t>.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размещенном на сайте Федерального казначейства</w:t>
            </w:r>
          </w:p>
        </w:tc>
        <w:tc>
          <w:tcPr>
            <w:tcW w:w="3544" w:type="dxa"/>
            <w:vAlign w:val="center"/>
          </w:tcPr>
          <w:p w14:paraId="21A461FA" w14:textId="0179EC08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Обучение </w:t>
            </w:r>
            <w:r>
              <w:rPr>
                <w:rFonts w:eastAsia="Calibri" w:cstheme="minorHAnsi"/>
                <w:sz w:val="24"/>
                <w:szCs w:val="24"/>
              </w:rPr>
              <w:br/>
              <w:t>пройдено</w:t>
            </w:r>
          </w:p>
        </w:tc>
        <w:tc>
          <w:tcPr>
            <w:tcW w:w="1559" w:type="dxa"/>
            <w:gridSpan w:val="2"/>
            <w:vAlign w:val="center"/>
          </w:tcPr>
          <w:p w14:paraId="3A4F686C" w14:textId="3D609FAF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1365BE58" w14:textId="3EDADFEE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20.12.2020</w:t>
            </w:r>
          </w:p>
        </w:tc>
        <w:tc>
          <w:tcPr>
            <w:tcW w:w="3685" w:type="dxa"/>
            <w:vAlign w:val="center"/>
          </w:tcPr>
          <w:p w14:paraId="4143F7E8" w14:textId="6DCD8D38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42454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1B64041A" w14:textId="77777777" w:rsidTr="00683C7D">
        <w:trPr>
          <w:trHeight w:val="1516"/>
        </w:trPr>
        <w:tc>
          <w:tcPr>
            <w:tcW w:w="577" w:type="dxa"/>
            <w:vAlign w:val="center"/>
          </w:tcPr>
          <w:p w14:paraId="40A3D648" w14:textId="02166092" w:rsidR="00623632" w:rsidRPr="00623632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612FBC23" w14:textId="77777777" w:rsidR="00623632" w:rsidRDefault="00623632" w:rsidP="00567205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Обеспечение</w:t>
            </w:r>
            <w:r w:rsidRPr="0054703E">
              <w:rPr>
                <w:rFonts w:eastAsia="Calibri" w:cstheme="minorHAnsi"/>
                <w:sz w:val="24"/>
                <w:szCs w:val="24"/>
              </w:rPr>
              <w:t xml:space="preserve"> уполномоченных сотрудников</w:t>
            </w:r>
            <w:r>
              <w:rPr>
                <w:rFonts w:eastAsia="Calibri" w:cstheme="minorHAnsi"/>
                <w:sz w:val="24"/>
                <w:szCs w:val="24"/>
              </w:rPr>
              <w:t xml:space="preserve"> комитета финансов Ленинградской области</w:t>
            </w:r>
            <w:r w:rsidRPr="0054703E">
              <w:rPr>
                <w:rFonts w:eastAsia="Calibri" w:cstheme="minorHAnsi"/>
                <w:sz w:val="24"/>
                <w:szCs w:val="24"/>
              </w:rPr>
              <w:t xml:space="preserve"> наличием квалифицированных сертификатов ключей проверки электронных подписей, а также наличием полномочий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54703E">
              <w:rPr>
                <w:rFonts w:eastAsia="Calibri" w:cstheme="minorHAnsi"/>
                <w:sz w:val="24"/>
                <w:szCs w:val="24"/>
              </w:rPr>
              <w:t xml:space="preserve"> необходимых для работы в целях открытия, изменения и закрытия казначейских счетов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54703E">
              <w:rPr>
                <w:rFonts w:eastAsia="Calibri" w:cstheme="minorHAnsi"/>
                <w:sz w:val="24"/>
                <w:szCs w:val="24"/>
              </w:rPr>
              <w:t xml:space="preserve"> и соответствующих им ролей дос</w:t>
            </w:r>
            <w:r>
              <w:rPr>
                <w:rFonts w:eastAsia="Calibri" w:cstheme="minorHAnsi"/>
                <w:sz w:val="24"/>
                <w:szCs w:val="24"/>
              </w:rPr>
              <w:t>тупа согласно письму</w:t>
            </w:r>
            <w:r w:rsidRPr="0054703E">
              <w:rPr>
                <w:rFonts w:eastAsia="Calibri" w:cstheme="minorHAnsi"/>
                <w:sz w:val="24"/>
                <w:szCs w:val="24"/>
              </w:rPr>
              <w:t xml:space="preserve"> УФК по Ленинградской области от 28.07.2020 №45-09-05/16-2349 </w:t>
            </w:r>
          </w:p>
          <w:p w14:paraId="686051F5" w14:textId="2C4B5BA3" w:rsidR="00683C7D" w:rsidRDefault="00683C7D" w:rsidP="00567205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23520FC" w14:textId="62073B9A" w:rsidR="00623632" w:rsidRPr="00A74504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Уполномоченным сотрудникам присвоены роли, переданы полномочия, выданы ЭП  </w:t>
            </w:r>
          </w:p>
        </w:tc>
        <w:tc>
          <w:tcPr>
            <w:tcW w:w="1559" w:type="dxa"/>
            <w:gridSpan w:val="2"/>
            <w:vAlign w:val="center"/>
          </w:tcPr>
          <w:p w14:paraId="5B3F3C7C" w14:textId="4A867669" w:rsidR="00623632" w:rsidRPr="00A74504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03.08.2020</w:t>
            </w:r>
          </w:p>
        </w:tc>
        <w:tc>
          <w:tcPr>
            <w:tcW w:w="1417" w:type="dxa"/>
            <w:vAlign w:val="center"/>
          </w:tcPr>
          <w:p w14:paraId="24005231" w14:textId="23797077" w:rsidR="00623632" w:rsidRPr="00A74504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01.10.2020</w:t>
            </w:r>
          </w:p>
        </w:tc>
        <w:tc>
          <w:tcPr>
            <w:tcW w:w="3685" w:type="dxa"/>
            <w:vAlign w:val="center"/>
          </w:tcPr>
          <w:p w14:paraId="3B5DDFEB" w14:textId="04DC424D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4703E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  <w:r>
              <w:rPr>
                <w:rFonts w:eastAsia="Calibri" w:cstheme="minorHAnsi"/>
                <w:sz w:val="24"/>
                <w:szCs w:val="24"/>
              </w:rPr>
              <w:t>, УФК по Ленинградской области</w:t>
            </w:r>
          </w:p>
        </w:tc>
      </w:tr>
      <w:tr w:rsidR="00623632" w14:paraId="75DC4D55" w14:textId="77777777" w:rsidTr="00683C7D">
        <w:trPr>
          <w:trHeight w:val="2608"/>
        </w:trPr>
        <w:tc>
          <w:tcPr>
            <w:tcW w:w="577" w:type="dxa"/>
            <w:vAlign w:val="center"/>
          </w:tcPr>
          <w:p w14:paraId="76D974F7" w14:textId="77777777" w:rsidR="00623632" w:rsidRPr="00AE6DE9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672A69F5" w14:textId="77777777" w:rsidR="00623632" w:rsidRDefault="00623632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D2541">
              <w:rPr>
                <w:rFonts w:eastAsia="Calibri" w:cstheme="minorHAnsi"/>
                <w:sz w:val="24"/>
                <w:szCs w:val="24"/>
              </w:rPr>
              <w:t xml:space="preserve">Представление в </w:t>
            </w:r>
            <w:r>
              <w:rPr>
                <w:rFonts w:eastAsia="Calibri" w:cstheme="minorHAnsi"/>
                <w:sz w:val="24"/>
                <w:szCs w:val="24"/>
              </w:rPr>
              <w:t>УФК по Ленинградской области</w:t>
            </w:r>
            <w:r w:rsidRPr="008D2541">
              <w:rPr>
                <w:rFonts w:eastAsia="Calibri" w:cstheme="minorHAnsi"/>
                <w:sz w:val="24"/>
                <w:szCs w:val="24"/>
              </w:rPr>
              <w:t xml:space="preserve"> Заявления на открытие казначейского счета </w:t>
            </w:r>
            <w:r>
              <w:rPr>
                <w:rFonts w:eastAsia="Calibri" w:cstheme="minorHAnsi"/>
                <w:sz w:val="24"/>
                <w:szCs w:val="24"/>
              </w:rPr>
              <w:t>с указанием даты открытия казначейского счета 01.01.2021</w:t>
            </w:r>
            <w:r w:rsidRPr="008D2541">
              <w:rPr>
                <w:rFonts w:eastAsia="Calibri" w:cstheme="minorHAnsi"/>
                <w:sz w:val="24"/>
                <w:szCs w:val="24"/>
              </w:rPr>
              <w:t xml:space="preserve"> и Карточки образцов подписей к казначейским счетам по форм</w:t>
            </w:r>
            <w:r>
              <w:rPr>
                <w:rFonts w:eastAsia="Calibri" w:cstheme="minorHAnsi"/>
                <w:sz w:val="24"/>
                <w:szCs w:val="24"/>
              </w:rPr>
              <w:t>ам</w:t>
            </w:r>
            <w:r w:rsidRPr="008D2541">
              <w:rPr>
                <w:rFonts w:eastAsia="Calibri" w:cstheme="minorHAnsi"/>
                <w:sz w:val="24"/>
                <w:szCs w:val="24"/>
              </w:rPr>
              <w:t xml:space="preserve"> согласно прилож</w:t>
            </w:r>
            <w:r>
              <w:rPr>
                <w:rFonts w:eastAsia="Calibri" w:cstheme="minorHAnsi"/>
                <w:sz w:val="24"/>
                <w:szCs w:val="24"/>
              </w:rPr>
              <w:t>е</w:t>
            </w:r>
            <w:r w:rsidRPr="008D2541">
              <w:rPr>
                <w:rFonts w:eastAsia="Calibri" w:cstheme="minorHAnsi"/>
                <w:sz w:val="24"/>
                <w:szCs w:val="24"/>
              </w:rPr>
              <w:t>ни</w:t>
            </w:r>
            <w:r>
              <w:rPr>
                <w:rFonts w:eastAsia="Calibri" w:cstheme="minorHAnsi"/>
                <w:sz w:val="24"/>
                <w:szCs w:val="24"/>
              </w:rPr>
              <w:t>ям 1 и</w:t>
            </w:r>
            <w:r w:rsidRPr="008D2541">
              <w:rPr>
                <w:rFonts w:eastAsia="Calibri" w:cstheme="minorHAnsi"/>
                <w:sz w:val="24"/>
                <w:szCs w:val="24"/>
              </w:rPr>
              <w:t xml:space="preserve"> 2 к Порядку</w:t>
            </w:r>
            <w:r>
              <w:rPr>
                <w:rFonts w:eastAsia="Calibri" w:cstheme="minorHAnsi"/>
                <w:sz w:val="24"/>
                <w:szCs w:val="24"/>
              </w:rPr>
              <w:t xml:space="preserve"> открытия казначейских счетов</w:t>
            </w:r>
          </w:p>
          <w:p w14:paraId="0F6920E5" w14:textId="4941FC0E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A285948" w14:textId="77777777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Заявления и карточки образцов подписей предоставлены с указанием даты открытия казначейского счета 01.01.2021</w:t>
            </w:r>
          </w:p>
          <w:p w14:paraId="4F1F99BA" w14:textId="08F60A4F" w:rsidR="00623632" w:rsidRDefault="00623632" w:rsidP="00624E9B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(Перечень казначейских счетов, подлежащих открытию в УФК по Ленинградской области согласно Приложению 2 к «Дорожной карте»)</w:t>
            </w:r>
          </w:p>
        </w:tc>
        <w:tc>
          <w:tcPr>
            <w:tcW w:w="1559" w:type="dxa"/>
            <w:gridSpan w:val="2"/>
            <w:vAlign w:val="center"/>
          </w:tcPr>
          <w:p w14:paraId="2DEA3E82" w14:textId="61F6226F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0A5958AE" w14:textId="3A93DCD5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01.12.2020</w:t>
            </w:r>
          </w:p>
        </w:tc>
        <w:tc>
          <w:tcPr>
            <w:tcW w:w="3685" w:type="dxa"/>
            <w:vAlign w:val="center"/>
          </w:tcPr>
          <w:p w14:paraId="20ABB21A" w14:textId="558BAF6B" w:rsidR="00623632" w:rsidRDefault="00623632" w:rsidP="008C099F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554DFA56" w14:textId="77777777" w:rsidTr="00683C7D">
        <w:trPr>
          <w:trHeight w:val="20"/>
        </w:trPr>
        <w:tc>
          <w:tcPr>
            <w:tcW w:w="577" w:type="dxa"/>
            <w:vAlign w:val="center"/>
          </w:tcPr>
          <w:p w14:paraId="5B460D92" w14:textId="77777777" w:rsidR="00623632" w:rsidRPr="00AE6DE9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31E72336" w14:textId="77777777" w:rsidR="00623632" w:rsidRDefault="00623632" w:rsidP="00567205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</w:t>
            </w:r>
            <w:r w:rsidRPr="008574C2">
              <w:rPr>
                <w:rFonts w:eastAsia="Calibri" w:cstheme="minorHAnsi"/>
                <w:sz w:val="24"/>
                <w:szCs w:val="24"/>
              </w:rPr>
              <w:t>несение изменений в платежные реквизиты сторон государственных контрактов, договоров (соглашений) в части указания реквизитов казначейских счетов</w:t>
            </w:r>
            <w:r>
              <w:rPr>
                <w:rFonts w:eastAsia="Calibri" w:cstheme="minorHAnsi"/>
                <w:sz w:val="24"/>
                <w:szCs w:val="24"/>
              </w:rPr>
              <w:t>, д</w:t>
            </w:r>
            <w:r w:rsidRPr="00A74504">
              <w:rPr>
                <w:rFonts w:eastAsia="Calibri" w:cstheme="minorHAnsi"/>
                <w:sz w:val="24"/>
                <w:szCs w:val="24"/>
              </w:rPr>
              <w:t>оведение до контрагентов информации о реквизитах казначейских счетов и банковских счетов УФК по Ленинградской области, входящих в состав ЕКС</w:t>
            </w:r>
          </w:p>
          <w:p w14:paraId="29838CAE" w14:textId="77777777" w:rsidR="00623632" w:rsidRDefault="00623632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B8C59B" w14:textId="0B3EA05E" w:rsidR="00623632" w:rsidRDefault="00623632" w:rsidP="00624E9B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74504">
              <w:rPr>
                <w:rFonts w:eastAsia="Calibri" w:cstheme="minorHAnsi"/>
                <w:sz w:val="24"/>
                <w:szCs w:val="24"/>
              </w:rPr>
              <w:t>И</w:t>
            </w:r>
            <w:r>
              <w:rPr>
                <w:rFonts w:eastAsia="Calibri" w:cstheme="minorHAnsi"/>
                <w:sz w:val="24"/>
                <w:szCs w:val="24"/>
              </w:rPr>
              <w:t>зменения внесены, и</w:t>
            </w:r>
            <w:r w:rsidRPr="00A74504">
              <w:rPr>
                <w:rFonts w:eastAsia="Calibri" w:cstheme="minorHAnsi"/>
                <w:sz w:val="24"/>
                <w:szCs w:val="24"/>
              </w:rPr>
              <w:t>нформация доведена</w:t>
            </w:r>
          </w:p>
        </w:tc>
        <w:tc>
          <w:tcPr>
            <w:tcW w:w="1559" w:type="dxa"/>
            <w:gridSpan w:val="2"/>
            <w:vAlign w:val="center"/>
          </w:tcPr>
          <w:p w14:paraId="69818F57" w14:textId="7C9AF024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</w:t>
            </w:r>
            <w:r w:rsidRPr="00A74504">
              <w:rPr>
                <w:rFonts w:eastAsia="Calibri" w:cstheme="minorHAnsi"/>
                <w:sz w:val="24"/>
                <w:szCs w:val="24"/>
              </w:rPr>
              <w:t>.2020</w:t>
            </w:r>
          </w:p>
        </w:tc>
        <w:tc>
          <w:tcPr>
            <w:tcW w:w="1417" w:type="dxa"/>
            <w:vAlign w:val="center"/>
          </w:tcPr>
          <w:p w14:paraId="2A64FA1D" w14:textId="5EFB858B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74504">
              <w:rPr>
                <w:rFonts w:eastAsia="Calibri" w:cstheme="minorHAnsi"/>
                <w:sz w:val="24"/>
                <w:szCs w:val="24"/>
              </w:rPr>
              <w:t>01.12.2020</w:t>
            </w:r>
          </w:p>
        </w:tc>
        <w:tc>
          <w:tcPr>
            <w:tcW w:w="3685" w:type="dxa"/>
            <w:vAlign w:val="center"/>
          </w:tcPr>
          <w:p w14:paraId="723F180F" w14:textId="77777777" w:rsidR="00623632" w:rsidRPr="00A74504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Pr="00A74504">
              <w:rPr>
                <w:rFonts w:eastAsia="Calibri" w:cstheme="minorHAnsi"/>
                <w:sz w:val="24"/>
                <w:szCs w:val="24"/>
              </w:rPr>
              <w:t>олучатели средств областного бюджета Ленинградской области,</w:t>
            </w:r>
          </w:p>
          <w:p w14:paraId="7EDBE786" w14:textId="36C629CA" w:rsidR="00683C7D" w:rsidRDefault="00623632" w:rsidP="00683C7D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74504">
              <w:rPr>
                <w:rFonts w:eastAsia="Calibri" w:cstheme="minorHAnsi"/>
                <w:sz w:val="24"/>
                <w:szCs w:val="24"/>
              </w:rPr>
              <w:t>главные администраторы (администраторы) доходов областного бюджета Ленинградской области</w:t>
            </w:r>
            <w:r>
              <w:rPr>
                <w:rFonts w:eastAsia="Calibri" w:cstheme="minorHAnsi"/>
                <w:sz w:val="24"/>
                <w:szCs w:val="24"/>
              </w:rPr>
              <w:t xml:space="preserve">, главные администраторы </w:t>
            </w:r>
            <w:r w:rsidRPr="00A74504">
              <w:rPr>
                <w:rFonts w:eastAsia="Calibri" w:cstheme="minorHAnsi"/>
                <w:sz w:val="24"/>
                <w:szCs w:val="24"/>
              </w:rPr>
              <w:t>(администраторы)</w:t>
            </w:r>
            <w:r>
              <w:rPr>
                <w:rFonts w:eastAsia="Calibri" w:cstheme="minorHAnsi"/>
                <w:sz w:val="24"/>
                <w:szCs w:val="24"/>
              </w:rPr>
              <w:t xml:space="preserve"> источников финансирования дефицита </w:t>
            </w:r>
            <w:r w:rsidRPr="00A74504">
              <w:rPr>
                <w:rFonts w:eastAsia="Calibri" w:cstheme="minorHAnsi"/>
                <w:sz w:val="24"/>
                <w:szCs w:val="24"/>
              </w:rPr>
              <w:t>областного бюджета Ленинградской области</w:t>
            </w:r>
          </w:p>
        </w:tc>
      </w:tr>
      <w:tr w:rsidR="00623632" w14:paraId="10698637" w14:textId="77777777" w:rsidTr="00683C7D">
        <w:trPr>
          <w:trHeight w:val="20"/>
        </w:trPr>
        <w:tc>
          <w:tcPr>
            <w:tcW w:w="577" w:type="dxa"/>
            <w:vAlign w:val="center"/>
          </w:tcPr>
          <w:p w14:paraId="56D9ACCA" w14:textId="77777777" w:rsidR="00623632" w:rsidRPr="00AE6DE9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3E3B36FC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B3DF589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F516646" w14:textId="77777777" w:rsidR="00623632" w:rsidRDefault="00623632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Актуализация реквизитов, необходимых для осуществления перевода денежных средств с 01.01.2021, на информационных ресурсах комитета финансов Ленинградской области, в информационных системах, используемых комитетом финансов Ленинградской области, информирование плательщиков о порядке заполнения распоряжений о переводе денежных средств</w:t>
            </w:r>
          </w:p>
          <w:p w14:paraId="024330B7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7C6A170" w14:textId="61BC0550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A2C40A6" w14:textId="0524CB46" w:rsidR="00623632" w:rsidRDefault="00623632" w:rsidP="00624E9B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Информация актуализирована, плательщики проинформированы</w:t>
            </w:r>
          </w:p>
        </w:tc>
        <w:tc>
          <w:tcPr>
            <w:tcW w:w="1559" w:type="dxa"/>
            <w:gridSpan w:val="2"/>
            <w:vAlign w:val="center"/>
          </w:tcPr>
          <w:p w14:paraId="2EB8D6A1" w14:textId="6F96DD8C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417" w:type="dxa"/>
            <w:vAlign w:val="center"/>
          </w:tcPr>
          <w:p w14:paraId="040EAC6B" w14:textId="09BE28A4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01.04.2021</w:t>
            </w:r>
          </w:p>
        </w:tc>
        <w:tc>
          <w:tcPr>
            <w:tcW w:w="3685" w:type="dxa"/>
            <w:vAlign w:val="center"/>
          </w:tcPr>
          <w:p w14:paraId="41F934C0" w14:textId="5F29DAE4" w:rsidR="00623632" w:rsidRDefault="00623632" w:rsidP="008C099F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509DC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0B07C249" w14:textId="77777777" w:rsidTr="00683C7D">
        <w:trPr>
          <w:trHeight w:val="20"/>
        </w:trPr>
        <w:tc>
          <w:tcPr>
            <w:tcW w:w="577" w:type="dxa"/>
            <w:vAlign w:val="center"/>
          </w:tcPr>
          <w:p w14:paraId="7FD83619" w14:textId="77777777" w:rsidR="00623632" w:rsidRPr="00AE6DE9" w:rsidRDefault="00623632" w:rsidP="00623632">
            <w:pPr>
              <w:pStyle w:val="a3"/>
              <w:numPr>
                <w:ilvl w:val="0"/>
                <w:numId w:val="20"/>
              </w:numPr>
              <w:tabs>
                <w:tab w:val="left" w:pos="351"/>
              </w:tabs>
              <w:spacing w:line="240" w:lineRule="auto"/>
              <w:ind w:left="0"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183ED9EE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30169BA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0CD8A48" w14:textId="77777777" w:rsidR="00623632" w:rsidRDefault="00623632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Проведение мероприятий по </w:t>
            </w:r>
            <w:r w:rsidRPr="00D170FF">
              <w:rPr>
                <w:rFonts w:eastAsia="Calibri" w:cstheme="minorHAnsi"/>
                <w:sz w:val="24"/>
                <w:szCs w:val="24"/>
              </w:rPr>
              <w:t>закрытию счетов, открытых</w:t>
            </w:r>
            <w:r>
              <w:rPr>
                <w:rFonts w:eastAsia="Calibri" w:cstheme="minorHAnsi"/>
                <w:sz w:val="24"/>
                <w:szCs w:val="24"/>
              </w:rPr>
              <w:t xml:space="preserve"> комитету финансов Ленинградской области</w:t>
            </w:r>
            <w:r w:rsidRPr="00D170FF">
              <w:rPr>
                <w:rFonts w:eastAsia="Calibri" w:cstheme="minorHAnsi"/>
                <w:sz w:val="24"/>
                <w:szCs w:val="24"/>
              </w:rPr>
              <w:t xml:space="preserve"> в </w:t>
            </w:r>
            <w:r>
              <w:rPr>
                <w:rFonts w:eastAsia="Calibri" w:cstheme="minorHAnsi"/>
                <w:sz w:val="24"/>
                <w:szCs w:val="24"/>
              </w:rPr>
              <w:t>Отделении по Ленинградской области Северо-Западного главного управления Центрального банка Российской Федерации</w:t>
            </w:r>
            <w:r w:rsidRPr="00D170FF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 xml:space="preserve">в соответствии с положениями </w:t>
            </w:r>
            <w:r w:rsidRPr="00D170FF">
              <w:rPr>
                <w:rFonts w:eastAsia="Calibri" w:cstheme="minorHAnsi"/>
                <w:sz w:val="24"/>
                <w:szCs w:val="24"/>
              </w:rPr>
              <w:t>совместного письма Министерства финансов Российской Федерации, Центрального банка Российской Федерации и Федерального казначейства</w:t>
            </w:r>
          </w:p>
          <w:p w14:paraId="2841E036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66B09FB0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0EB2086" w14:textId="77777777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4A05951" w14:textId="63BF4953" w:rsidR="00683C7D" w:rsidRDefault="00683C7D" w:rsidP="008C0A3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8F3232" w14:textId="3C6CCF97" w:rsidR="00623632" w:rsidRDefault="00623632" w:rsidP="00624E9B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Заключены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доп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.с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оглашения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к договорам банковских счетов с Отделением по Ленинградской области Северо-Западного главного управления Центрального банка Российской Федерации, счета закрыты</w:t>
            </w:r>
          </w:p>
        </w:tc>
        <w:tc>
          <w:tcPr>
            <w:tcW w:w="1559" w:type="dxa"/>
            <w:gridSpan w:val="2"/>
            <w:vAlign w:val="center"/>
          </w:tcPr>
          <w:p w14:paraId="2E8583BA" w14:textId="3564B6E9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Align w:val="center"/>
          </w:tcPr>
          <w:p w14:paraId="531B4F0F" w14:textId="73C9E76D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01.04.2021</w:t>
            </w:r>
          </w:p>
        </w:tc>
        <w:tc>
          <w:tcPr>
            <w:tcW w:w="3685" w:type="dxa"/>
            <w:vAlign w:val="center"/>
          </w:tcPr>
          <w:p w14:paraId="59B4E025" w14:textId="23C0382F" w:rsidR="00623632" w:rsidRDefault="00623632" w:rsidP="008C099F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509DC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58A9DACE" w14:textId="77777777" w:rsidTr="00364A86">
        <w:trPr>
          <w:trHeight w:val="530"/>
        </w:trPr>
        <w:tc>
          <w:tcPr>
            <w:tcW w:w="15133" w:type="dxa"/>
            <w:gridSpan w:val="7"/>
            <w:shd w:val="clear" w:color="auto" w:fill="E4E5EC"/>
            <w:vAlign w:val="center"/>
          </w:tcPr>
          <w:p w14:paraId="611408FE" w14:textId="636C1D20" w:rsidR="00623632" w:rsidRPr="00364A86" w:rsidRDefault="00623632" w:rsidP="00364A86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364A8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Блок II. Мероприятия, направленные на разработку нормативной базы</w:t>
            </w:r>
          </w:p>
        </w:tc>
      </w:tr>
      <w:tr w:rsidR="00623632" w14:paraId="28CED37C" w14:textId="77777777" w:rsidTr="001B39A2">
        <w:trPr>
          <w:trHeight w:val="2569"/>
        </w:trPr>
        <w:tc>
          <w:tcPr>
            <w:tcW w:w="577" w:type="dxa"/>
            <w:vAlign w:val="center"/>
          </w:tcPr>
          <w:p w14:paraId="120FBDF6" w14:textId="2F567775" w:rsidR="00623632" w:rsidRPr="00623632" w:rsidRDefault="00623632" w:rsidP="00623632">
            <w:pPr>
              <w:tabs>
                <w:tab w:val="left" w:pos="351"/>
              </w:tabs>
              <w:spacing w:line="240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351" w:type="dxa"/>
            <w:vAlign w:val="center"/>
          </w:tcPr>
          <w:p w14:paraId="2A615A97" w14:textId="77777777" w:rsidR="00623632" w:rsidRDefault="00623632" w:rsidP="00567205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Ознакомление с нормативными правовыми актами, разработанными в соответствии с Федеральным законом № 479-ФЗ, и информацией, размещаемыми на </w:t>
            </w:r>
            <w:r w:rsidRPr="00545973">
              <w:rPr>
                <w:rFonts w:eastAsia="Calibri" w:cstheme="minorHAnsi"/>
                <w:sz w:val="24"/>
                <w:szCs w:val="24"/>
              </w:rPr>
              <w:t>сай</w:t>
            </w:r>
            <w:r>
              <w:rPr>
                <w:rFonts w:eastAsia="Calibri" w:cstheme="minorHAnsi"/>
                <w:sz w:val="24"/>
                <w:szCs w:val="24"/>
              </w:rPr>
              <w:t>те</w:t>
            </w:r>
            <w:r w:rsidRPr="00545973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Федерального казначейства в разделе «Система казначейских платежей», а так же на сайте УФК по Ленинградской области</w:t>
            </w:r>
          </w:p>
          <w:p w14:paraId="00F730DB" w14:textId="77777777" w:rsidR="00623632" w:rsidRPr="00F92B04" w:rsidRDefault="00623632" w:rsidP="008574C2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19F4A9" w14:textId="73DD2234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Нормативные правовые акты изучены</w:t>
            </w:r>
          </w:p>
        </w:tc>
        <w:tc>
          <w:tcPr>
            <w:tcW w:w="1417" w:type="dxa"/>
            <w:vAlign w:val="center"/>
          </w:tcPr>
          <w:p w14:paraId="4CCBCC97" w14:textId="05760C72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gridSpan w:val="2"/>
            <w:vAlign w:val="center"/>
          </w:tcPr>
          <w:p w14:paraId="41748FFD" w14:textId="7E5D9502" w:rsidR="00623632" w:rsidRDefault="00683C7D" w:rsidP="00956E6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По мере утверждения правовых актов</w:t>
            </w:r>
          </w:p>
        </w:tc>
        <w:tc>
          <w:tcPr>
            <w:tcW w:w="3685" w:type="dxa"/>
            <w:vAlign w:val="center"/>
          </w:tcPr>
          <w:p w14:paraId="456A0E6E" w14:textId="77777777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0B87625" w14:textId="77777777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  <w:p w14:paraId="2FC4B7E0" w14:textId="77777777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23632" w14:paraId="43935686" w14:textId="77777777" w:rsidTr="001B39A2">
        <w:trPr>
          <w:trHeight w:val="3824"/>
        </w:trPr>
        <w:tc>
          <w:tcPr>
            <w:tcW w:w="577" w:type="dxa"/>
            <w:vAlign w:val="center"/>
          </w:tcPr>
          <w:p w14:paraId="0189A6DA" w14:textId="2331946E" w:rsidR="00623632" w:rsidRPr="00623632" w:rsidRDefault="00623632" w:rsidP="00623632">
            <w:pPr>
              <w:tabs>
                <w:tab w:val="left" w:pos="351"/>
              </w:tabs>
              <w:spacing w:line="240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4351" w:type="dxa"/>
            <w:vAlign w:val="center"/>
          </w:tcPr>
          <w:p w14:paraId="18D2B55E" w14:textId="074470E5" w:rsidR="00623632" w:rsidRPr="008D2541" w:rsidRDefault="00623632" w:rsidP="008574C2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92B04">
              <w:rPr>
                <w:rFonts w:eastAsia="Calibri" w:cstheme="minorHAnsi"/>
                <w:sz w:val="24"/>
                <w:szCs w:val="24"/>
              </w:rPr>
              <w:t xml:space="preserve">Рассмотрение необходимости принятия, внесения изменений и (или) признания </w:t>
            </w:r>
            <w:proofErr w:type="gramStart"/>
            <w:r w:rsidRPr="00F92B04">
              <w:rPr>
                <w:rFonts w:eastAsia="Calibri" w:cstheme="minorHAnsi"/>
                <w:sz w:val="24"/>
                <w:szCs w:val="24"/>
              </w:rPr>
              <w:t>утратившими</w:t>
            </w:r>
            <w:proofErr w:type="gramEnd"/>
            <w:r w:rsidRPr="00F92B04">
              <w:rPr>
                <w:rFonts w:eastAsia="Calibri" w:cstheme="minorHAnsi"/>
                <w:sz w:val="24"/>
                <w:szCs w:val="24"/>
              </w:rPr>
              <w:t xml:space="preserve"> силу соответствующих нормативных правовых актов</w:t>
            </w:r>
            <w:r>
              <w:rPr>
                <w:rFonts w:eastAsia="Calibri" w:cstheme="minorHAnsi"/>
                <w:sz w:val="24"/>
                <w:szCs w:val="24"/>
              </w:rPr>
              <w:t xml:space="preserve"> комитета финансов Ленинградской области</w:t>
            </w:r>
          </w:p>
        </w:tc>
        <w:tc>
          <w:tcPr>
            <w:tcW w:w="3544" w:type="dxa"/>
            <w:vAlign w:val="center"/>
          </w:tcPr>
          <w:p w14:paraId="33F17F2D" w14:textId="37AD244B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Сформирован перечень нормативных правовых актов комитета финансов Ленинградской области, </w:t>
            </w:r>
            <w:r w:rsidRPr="0073120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требующих</w:t>
            </w:r>
            <w:r w:rsidRPr="00731209">
              <w:rPr>
                <w:rFonts w:eastAsia="Calibri" w:cstheme="minorHAnsi"/>
                <w:sz w:val="24"/>
                <w:szCs w:val="24"/>
              </w:rPr>
              <w:t xml:space="preserve"> приведения в соответствие </w:t>
            </w:r>
            <w:r>
              <w:rPr>
                <w:rFonts w:eastAsia="Calibri" w:cstheme="minorHAnsi"/>
                <w:sz w:val="24"/>
                <w:szCs w:val="24"/>
              </w:rPr>
              <w:t>с Федеральным законом № 479-ФЗ, а также нормативными правовыми актами Федерального казначейства РФ и Минфина РФ</w:t>
            </w:r>
          </w:p>
          <w:p w14:paraId="66848527" w14:textId="45FFA51E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(Приложение 1 к «Дорожной карте»)</w:t>
            </w:r>
          </w:p>
        </w:tc>
        <w:tc>
          <w:tcPr>
            <w:tcW w:w="1417" w:type="dxa"/>
            <w:vAlign w:val="center"/>
          </w:tcPr>
          <w:p w14:paraId="04F522BE" w14:textId="225B8258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gridSpan w:val="2"/>
            <w:vAlign w:val="center"/>
          </w:tcPr>
          <w:p w14:paraId="4B428EAA" w14:textId="28B7DED8" w:rsidR="00623632" w:rsidRDefault="00623632" w:rsidP="00956E6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01.10.2020</w:t>
            </w:r>
          </w:p>
        </w:tc>
        <w:tc>
          <w:tcPr>
            <w:tcW w:w="3685" w:type="dxa"/>
            <w:vAlign w:val="center"/>
          </w:tcPr>
          <w:p w14:paraId="5AEFFB94" w14:textId="2AF6D9F2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624CCF96" w14:textId="77777777" w:rsidTr="001B39A2">
        <w:trPr>
          <w:trHeight w:val="2926"/>
        </w:trPr>
        <w:tc>
          <w:tcPr>
            <w:tcW w:w="577" w:type="dxa"/>
            <w:vAlign w:val="center"/>
          </w:tcPr>
          <w:p w14:paraId="4017FA08" w14:textId="77777777" w:rsidR="00623632" w:rsidRDefault="00623632" w:rsidP="00623632">
            <w:pPr>
              <w:pStyle w:val="a3"/>
              <w:tabs>
                <w:tab w:val="left" w:pos="351"/>
              </w:tabs>
              <w:spacing w:line="240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</w:p>
          <w:p w14:paraId="721FED76" w14:textId="6F932BFA" w:rsidR="00623632" w:rsidRPr="00AE6DE9" w:rsidRDefault="00623632" w:rsidP="00623632">
            <w:pPr>
              <w:pStyle w:val="a3"/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351" w:type="dxa"/>
            <w:vAlign w:val="center"/>
          </w:tcPr>
          <w:p w14:paraId="774B6947" w14:textId="77777777" w:rsidR="00683C7D" w:rsidRDefault="00683C7D" w:rsidP="00DC0A8D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7940AC5" w14:textId="37EB29F2" w:rsidR="00623632" w:rsidRDefault="00623632" w:rsidP="00DC0A8D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Принятие, внесение изменений и (или) признание утратившими силу соответствующих нормативных правовых актов комитета финансов Ленинградской области, </w:t>
            </w:r>
            <w:r w:rsidRPr="0073120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требующих</w:t>
            </w:r>
            <w:r w:rsidRPr="00731209">
              <w:rPr>
                <w:rFonts w:eastAsia="Calibri" w:cstheme="minorHAnsi"/>
                <w:sz w:val="24"/>
                <w:szCs w:val="24"/>
              </w:rPr>
              <w:t xml:space="preserve"> приведения в соответствие </w:t>
            </w:r>
            <w:r>
              <w:rPr>
                <w:rFonts w:eastAsia="Calibri" w:cstheme="minorHAnsi"/>
                <w:sz w:val="24"/>
                <w:szCs w:val="24"/>
              </w:rPr>
              <w:t>с Федеральным законом № 479-ФЗ, а также нормативными правовыми актами Федерального Казначейства РФ и Минфина РФ</w:t>
            </w:r>
          </w:p>
          <w:p w14:paraId="4DE5B962" w14:textId="37C49FE9" w:rsidR="00623632" w:rsidRPr="00F92B04" w:rsidRDefault="00623632" w:rsidP="008574C2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105C5A3" w14:textId="12C7E449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Актуализирована нормативная база </w:t>
            </w:r>
          </w:p>
        </w:tc>
        <w:tc>
          <w:tcPr>
            <w:tcW w:w="1417" w:type="dxa"/>
            <w:vAlign w:val="center"/>
          </w:tcPr>
          <w:p w14:paraId="557BBA4E" w14:textId="456DEF1F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gridSpan w:val="2"/>
            <w:vAlign w:val="center"/>
          </w:tcPr>
          <w:p w14:paraId="06A7361B" w14:textId="257B6403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vAlign w:val="center"/>
          </w:tcPr>
          <w:p w14:paraId="57D35ABC" w14:textId="06681129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3BD045F1" w14:textId="77777777" w:rsidTr="001B39A2">
        <w:trPr>
          <w:trHeight w:val="2268"/>
        </w:trPr>
        <w:tc>
          <w:tcPr>
            <w:tcW w:w="577" w:type="dxa"/>
            <w:vAlign w:val="center"/>
          </w:tcPr>
          <w:p w14:paraId="59F4AB7B" w14:textId="7E4034B9" w:rsidR="00623632" w:rsidRPr="00AE6DE9" w:rsidRDefault="00623632" w:rsidP="00623632">
            <w:pPr>
              <w:pStyle w:val="a3"/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351" w:type="dxa"/>
            <w:vAlign w:val="center"/>
          </w:tcPr>
          <w:p w14:paraId="1A637C5B" w14:textId="4F36BF97" w:rsidR="00623632" w:rsidRDefault="00623632" w:rsidP="00DC0A8D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Внесение изменений в учетную политику комитета финансов Ленинградской области, исполняющего полномочия финансового органа Ленинградской области по кассовому обслуживанию исполнения областного бюджета Ленинградской области</w:t>
            </w:r>
            <w:r>
              <w:rPr>
                <w:rStyle w:val="af"/>
                <w:rFonts w:eastAsia="Calibri" w:cstheme="minorHAnsi"/>
                <w:sz w:val="24"/>
                <w:szCs w:val="24"/>
              </w:rPr>
              <w:footnoteReference w:id="3"/>
            </w:r>
          </w:p>
        </w:tc>
        <w:tc>
          <w:tcPr>
            <w:tcW w:w="3544" w:type="dxa"/>
            <w:vAlign w:val="center"/>
          </w:tcPr>
          <w:p w14:paraId="75A66D65" w14:textId="4204DA47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Учетная политика приведена в соответствие с Федеральным законом № 479-ФЗ</w:t>
            </w:r>
          </w:p>
        </w:tc>
        <w:tc>
          <w:tcPr>
            <w:tcW w:w="1417" w:type="dxa"/>
            <w:vAlign w:val="center"/>
          </w:tcPr>
          <w:p w14:paraId="0CBFC0B1" w14:textId="4074DD2A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gridSpan w:val="2"/>
            <w:vAlign w:val="center"/>
          </w:tcPr>
          <w:p w14:paraId="335009AA" w14:textId="5E55725E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vAlign w:val="center"/>
          </w:tcPr>
          <w:p w14:paraId="208F7D8D" w14:textId="28850746" w:rsidR="00623632" w:rsidRDefault="00623632" w:rsidP="008574C2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49B9A841" w14:textId="77777777" w:rsidTr="001B39A2">
        <w:trPr>
          <w:trHeight w:val="516"/>
        </w:trPr>
        <w:tc>
          <w:tcPr>
            <w:tcW w:w="577" w:type="dxa"/>
            <w:vAlign w:val="center"/>
          </w:tcPr>
          <w:p w14:paraId="066B32E4" w14:textId="79BBC74A" w:rsidR="00623632" w:rsidRPr="00AE6DE9" w:rsidRDefault="00623632" w:rsidP="00623632">
            <w:pPr>
              <w:pStyle w:val="a3"/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351" w:type="dxa"/>
            <w:vAlign w:val="center"/>
          </w:tcPr>
          <w:p w14:paraId="598C10FF" w14:textId="06856EB1" w:rsidR="00623632" w:rsidRDefault="00623632" w:rsidP="001F3C5F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Внесение изменений в нормативные правовые акты  Ленинградской области о кассовом обслуживании исполнения областного бюджета Ленинградской области с учетом положений Бюджетного кодекса Российской Федерации, вступающих в силу с 01.01.2021</w:t>
            </w:r>
            <w:r>
              <w:rPr>
                <w:rStyle w:val="af"/>
                <w:rFonts w:eastAsia="Calibri" w:cstheme="minorHAnsi"/>
                <w:sz w:val="24"/>
                <w:szCs w:val="24"/>
              </w:rPr>
              <w:footnoteReference w:id="4"/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B643349" w14:textId="77777777" w:rsidR="00623632" w:rsidRDefault="00623632" w:rsidP="00567205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Приведены в соответствие требованиям, установленным Федеральным законом № 479-ФЗ  нормативные правовые акты Ленинградской области</w:t>
            </w:r>
            <w:r>
              <w:rPr>
                <w:rStyle w:val="af"/>
                <w:rFonts w:eastAsia="Calibri" w:cstheme="minorHAnsi"/>
                <w:sz w:val="24"/>
                <w:szCs w:val="24"/>
              </w:rPr>
              <w:footnoteReference w:id="5"/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D74DB01" w14:textId="1DBD1451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02A36F" w14:textId="6602063B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gridSpan w:val="2"/>
            <w:vAlign w:val="center"/>
          </w:tcPr>
          <w:p w14:paraId="7B44ACB7" w14:textId="76B5E317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vAlign w:val="center"/>
          </w:tcPr>
          <w:p w14:paraId="14A2EF0E" w14:textId="3AD5EB82" w:rsidR="00623632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509DC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623632" w14:paraId="380E932E" w14:textId="77777777" w:rsidTr="00956E65">
        <w:trPr>
          <w:trHeight w:val="1516"/>
        </w:trPr>
        <w:tc>
          <w:tcPr>
            <w:tcW w:w="577" w:type="dxa"/>
            <w:vAlign w:val="center"/>
          </w:tcPr>
          <w:p w14:paraId="01C9F880" w14:textId="1B53C3E6" w:rsidR="00623632" w:rsidRPr="00AE6DE9" w:rsidRDefault="00623632" w:rsidP="00623632">
            <w:pPr>
              <w:pStyle w:val="a3"/>
              <w:tabs>
                <w:tab w:val="left" w:pos="351"/>
              </w:tabs>
              <w:spacing w:line="240" w:lineRule="auto"/>
              <w:ind w:left="0" w:firstLine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1" w:type="dxa"/>
            <w:vAlign w:val="center"/>
          </w:tcPr>
          <w:p w14:paraId="3C4EFE66" w14:textId="3BB8A156" w:rsidR="00623632" w:rsidRDefault="00623632" w:rsidP="002E23A7">
            <w:pPr>
              <w:spacing w:line="240" w:lineRule="auto"/>
              <w:ind w:firstLine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Разработка порядка размещения временно свободных средств единого счета областного бюджета Ленинградской области и привлечения сре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дств в с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>оответствии с требованиями Федерального закона № 479-ФЗ</w:t>
            </w:r>
            <w:r>
              <w:rPr>
                <w:rStyle w:val="af"/>
                <w:rFonts w:eastAsia="Calibri" w:cstheme="minorHAnsi"/>
                <w:sz w:val="24"/>
                <w:szCs w:val="24"/>
              </w:rPr>
              <w:footnoteReference w:id="6"/>
            </w:r>
          </w:p>
        </w:tc>
        <w:tc>
          <w:tcPr>
            <w:tcW w:w="3544" w:type="dxa"/>
            <w:vAlign w:val="center"/>
          </w:tcPr>
          <w:p w14:paraId="3D8255DD" w14:textId="13B6128F" w:rsidR="00623632" w:rsidRPr="00A74504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Принято Постановление Правительства Ленинградской области «О порядке размещения временно свободных средств единого счета областного бюджета Ленинградской области и привлечения сре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 xml:space="preserve">дств </w:t>
            </w:r>
            <w:r w:rsidRPr="00CF6180">
              <w:rPr>
                <w:rFonts w:eastAsia="Calibri" w:cstheme="minorHAnsi"/>
                <w:sz w:val="24"/>
                <w:szCs w:val="24"/>
              </w:rPr>
              <w:t>дл</w:t>
            </w:r>
            <w:proofErr w:type="gramEnd"/>
            <w:r w:rsidRPr="00CF6180">
              <w:rPr>
                <w:rFonts w:eastAsia="Calibri" w:cstheme="minorHAnsi"/>
                <w:sz w:val="24"/>
                <w:szCs w:val="24"/>
              </w:rPr>
              <w:t xml:space="preserve">я обеспечения остатка средств на едином счете </w:t>
            </w:r>
            <w:r>
              <w:rPr>
                <w:rFonts w:eastAsia="Calibri" w:cstheme="minorHAnsi"/>
                <w:sz w:val="24"/>
                <w:szCs w:val="24"/>
              </w:rPr>
              <w:t xml:space="preserve">областного </w:t>
            </w:r>
            <w:r w:rsidRPr="00CF6180">
              <w:rPr>
                <w:rFonts w:eastAsia="Calibri" w:cstheme="minorHAnsi"/>
                <w:sz w:val="24"/>
                <w:szCs w:val="24"/>
              </w:rPr>
              <w:t>бюджета</w:t>
            </w:r>
            <w:r>
              <w:rPr>
                <w:rFonts w:eastAsia="Calibri" w:cstheme="minorHAnsi"/>
                <w:sz w:val="24"/>
                <w:szCs w:val="24"/>
              </w:rPr>
              <w:t xml:space="preserve"> Ленинградской области»</w:t>
            </w:r>
          </w:p>
        </w:tc>
        <w:tc>
          <w:tcPr>
            <w:tcW w:w="1417" w:type="dxa"/>
            <w:vAlign w:val="center"/>
          </w:tcPr>
          <w:p w14:paraId="4C24E2B7" w14:textId="4AF2B53D" w:rsidR="00623632" w:rsidRPr="00A74504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gridSpan w:val="2"/>
            <w:vAlign w:val="center"/>
          </w:tcPr>
          <w:p w14:paraId="3E1A61BE" w14:textId="5C1FD554" w:rsidR="00623632" w:rsidRPr="00A74504" w:rsidRDefault="00623632" w:rsidP="008B7533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vAlign w:val="center"/>
          </w:tcPr>
          <w:p w14:paraId="15249902" w14:textId="4C47CE22" w:rsidR="00623632" w:rsidRDefault="00623632" w:rsidP="00957146">
            <w:pPr>
              <w:spacing w:line="240" w:lineRule="auto"/>
              <w:ind w:firstLine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B509DC">
              <w:rPr>
                <w:rFonts w:eastAsia="Calibri" w:cstheme="minorHAnsi"/>
                <w:sz w:val="24"/>
                <w:szCs w:val="24"/>
              </w:rPr>
              <w:t>Комитет финансов Ленинградской области</w:t>
            </w:r>
          </w:p>
        </w:tc>
      </w:tr>
    </w:tbl>
    <w:p w14:paraId="2ABEAF72" w14:textId="77777777" w:rsidR="00221C7D" w:rsidRPr="005B7B6E" w:rsidRDefault="00221C7D" w:rsidP="00221C7D">
      <w:pPr>
        <w:spacing w:before="120" w:after="120" w:line="240" w:lineRule="auto"/>
        <w:ind w:firstLine="0"/>
        <w:jc w:val="both"/>
        <w:rPr>
          <w:rFonts w:eastAsia="Calibri" w:cstheme="minorHAnsi"/>
          <w:b/>
          <w:szCs w:val="28"/>
        </w:rPr>
      </w:pPr>
      <w:r w:rsidRPr="005B7B6E">
        <w:rPr>
          <w:rFonts w:eastAsia="Calibri" w:cstheme="minorHAnsi"/>
          <w:b/>
          <w:szCs w:val="28"/>
        </w:rPr>
        <w:t>Принятые сокращения:</w:t>
      </w:r>
    </w:p>
    <w:p w14:paraId="4BEDE538" w14:textId="77777777" w:rsidR="00221C7D" w:rsidRPr="005B7B6E" w:rsidRDefault="00221C7D" w:rsidP="00221C7D">
      <w:pPr>
        <w:spacing w:line="240" w:lineRule="auto"/>
        <w:jc w:val="both"/>
        <w:rPr>
          <w:rFonts w:eastAsia="Calibri" w:cstheme="minorHAnsi"/>
          <w:szCs w:val="28"/>
        </w:rPr>
      </w:pPr>
      <w:proofErr w:type="gramStart"/>
      <w:r w:rsidRPr="005B7B6E">
        <w:rPr>
          <w:rFonts w:eastAsia="Calibri" w:cstheme="minorHAnsi"/>
          <w:szCs w:val="28"/>
        </w:rPr>
        <w:t>ЕКС – единый казначейский счет (банковский счет (совокупность банковских счетов), открытый (открытых) Федеральному казначейству в Центральном банке Российской Федерации в валюте Российской Федерации);</w:t>
      </w:r>
      <w:proofErr w:type="gramEnd"/>
    </w:p>
    <w:p w14:paraId="007F76AE" w14:textId="77777777" w:rsidR="00221C7D" w:rsidRPr="005B7B6E" w:rsidRDefault="00221C7D" w:rsidP="00221C7D">
      <w:pPr>
        <w:spacing w:line="240" w:lineRule="auto"/>
        <w:jc w:val="both"/>
        <w:rPr>
          <w:rFonts w:eastAsia="Calibri" w:cstheme="minorHAnsi"/>
          <w:szCs w:val="28"/>
        </w:rPr>
      </w:pPr>
      <w:r w:rsidRPr="005B7B6E">
        <w:rPr>
          <w:rFonts w:eastAsia="Calibri" w:cstheme="minorHAnsi"/>
          <w:szCs w:val="28"/>
        </w:rPr>
        <w:t>Порядок открытия казначейских счетов – Порядок открытия казначейских счетов, утвержденный приказом Федерального казначейства от 01.04.2020 № 15н;</w:t>
      </w:r>
    </w:p>
    <w:p w14:paraId="34F8A2D1" w14:textId="77777777" w:rsidR="00221C7D" w:rsidRPr="005B7B6E" w:rsidRDefault="00221C7D" w:rsidP="00221C7D">
      <w:pPr>
        <w:spacing w:line="240" w:lineRule="auto"/>
        <w:jc w:val="both"/>
        <w:rPr>
          <w:rFonts w:eastAsia="Calibri" w:cstheme="minorHAnsi"/>
          <w:szCs w:val="28"/>
        </w:rPr>
      </w:pPr>
      <w:r w:rsidRPr="005B7B6E">
        <w:rPr>
          <w:rFonts w:eastAsia="Calibri" w:cstheme="minorHAnsi"/>
          <w:szCs w:val="28"/>
        </w:rPr>
        <w:t>Сайт Федерального казначейства – официальный сайт Федерального казначейства в информационно-телекоммуникационной сети «Интернет» (www.roskazna.ru);</w:t>
      </w:r>
    </w:p>
    <w:p w14:paraId="418AE8D8" w14:textId="1FA734DF" w:rsidR="00221C7D" w:rsidRPr="005B7B6E" w:rsidRDefault="00221C7D" w:rsidP="00221C7D">
      <w:pPr>
        <w:spacing w:line="240" w:lineRule="auto"/>
        <w:jc w:val="both"/>
        <w:rPr>
          <w:rFonts w:eastAsia="Calibri" w:cstheme="minorHAnsi"/>
          <w:szCs w:val="28"/>
        </w:rPr>
      </w:pPr>
      <w:r w:rsidRPr="005B7B6E">
        <w:rPr>
          <w:rFonts w:eastAsia="Calibri" w:cstheme="minorHAnsi"/>
          <w:szCs w:val="28"/>
        </w:rPr>
        <w:t xml:space="preserve">Сайт </w:t>
      </w:r>
      <w:r w:rsidR="002E23A7" w:rsidRPr="005B7B6E">
        <w:rPr>
          <w:rFonts w:eastAsia="Calibri" w:cstheme="minorHAnsi"/>
          <w:szCs w:val="28"/>
        </w:rPr>
        <w:t>УФК по Ленинградской области</w:t>
      </w:r>
      <w:r w:rsidRPr="005B7B6E">
        <w:rPr>
          <w:rFonts w:eastAsia="Calibri" w:cstheme="minorHAnsi"/>
          <w:szCs w:val="28"/>
        </w:rPr>
        <w:t xml:space="preserve"> - официальный сайт </w:t>
      </w:r>
      <w:r w:rsidR="0036056D" w:rsidRPr="005B7B6E">
        <w:rPr>
          <w:rFonts w:eastAsia="Calibri" w:cstheme="minorHAnsi"/>
          <w:szCs w:val="28"/>
        </w:rPr>
        <w:t>Управления</w:t>
      </w:r>
      <w:r w:rsidRPr="005B7B6E">
        <w:rPr>
          <w:rFonts w:eastAsia="Calibri" w:cstheme="minorHAnsi"/>
          <w:szCs w:val="28"/>
        </w:rPr>
        <w:t xml:space="preserve"> Федерального казначейства</w:t>
      </w:r>
      <w:r w:rsidR="0036056D" w:rsidRPr="005B7B6E">
        <w:rPr>
          <w:rFonts w:eastAsia="Calibri" w:cstheme="minorHAnsi"/>
          <w:szCs w:val="28"/>
        </w:rPr>
        <w:t xml:space="preserve"> по Ленинградской области</w:t>
      </w:r>
      <w:r w:rsidRPr="005B7B6E">
        <w:rPr>
          <w:rFonts w:eastAsia="Calibri" w:cstheme="minorHAnsi"/>
          <w:szCs w:val="28"/>
        </w:rPr>
        <w:t xml:space="preserve"> в информационно-телекоммуникационной сети «Интернет»;</w:t>
      </w:r>
    </w:p>
    <w:p w14:paraId="02D1B8B2" w14:textId="77777777" w:rsidR="0036056D" w:rsidRPr="005B7B6E" w:rsidRDefault="0036056D" w:rsidP="0036056D">
      <w:pPr>
        <w:spacing w:line="240" w:lineRule="auto"/>
        <w:jc w:val="both"/>
        <w:rPr>
          <w:rFonts w:eastAsia="Calibri" w:cstheme="minorHAnsi"/>
          <w:szCs w:val="28"/>
        </w:rPr>
      </w:pPr>
      <w:r w:rsidRPr="005B7B6E">
        <w:rPr>
          <w:rFonts w:eastAsia="Calibri" w:cstheme="minorHAnsi"/>
          <w:szCs w:val="28"/>
        </w:rPr>
        <w:t>УФК по Ленинградской области</w:t>
      </w:r>
      <w:r w:rsidR="00221C7D" w:rsidRPr="005B7B6E">
        <w:rPr>
          <w:rFonts w:eastAsia="Calibri" w:cstheme="minorHAnsi"/>
          <w:szCs w:val="28"/>
        </w:rPr>
        <w:t xml:space="preserve"> – </w:t>
      </w:r>
      <w:r w:rsidRPr="005B7B6E">
        <w:rPr>
          <w:rFonts w:eastAsia="Calibri" w:cstheme="minorHAnsi"/>
          <w:szCs w:val="28"/>
        </w:rPr>
        <w:t>Управление</w:t>
      </w:r>
      <w:r w:rsidR="00221C7D" w:rsidRPr="005B7B6E">
        <w:rPr>
          <w:rFonts w:eastAsia="Calibri" w:cstheme="minorHAnsi"/>
          <w:szCs w:val="28"/>
        </w:rPr>
        <w:t xml:space="preserve"> Федерального казначейства</w:t>
      </w:r>
      <w:r w:rsidRPr="005B7B6E">
        <w:rPr>
          <w:rFonts w:eastAsia="Calibri" w:cstheme="minorHAnsi"/>
          <w:szCs w:val="28"/>
        </w:rPr>
        <w:t xml:space="preserve"> по Ленинградской области</w:t>
      </w:r>
      <w:r w:rsidR="00221C7D" w:rsidRPr="005B7B6E">
        <w:rPr>
          <w:rFonts w:eastAsia="Calibri" w:cstheme="minorHAnsi"/>
          <w:szCs w:val="28"/>
        </w:rPr>
        <w:t>;</w:t>
      </w:r>
    </w:p>
    <w:p w14:paraId="11400577" w14:textId="42A74879" w:rsidR="00221C7D" w:rsidRPr="005B7B6E" w:rsidDel="00631899" w:rsidRDefault="00221C7D" w:rsidP="0036056D">
      <w:pPr>
        <w:spacing w:line="240" w:lineRule="auto"/>
        <w:jc w:val="both"/>
        <w:rPr>
          <w:rFonts w:eastAsia="Calibri" w:cstheme="minorHAnsi"/>
          <w:szCs w:val="28"/>
        </w:rPr>
      </w:pPr>
      <w:r w:rsidRPr="005B7B6E" w:rsidDel="00631899">
        <w:rPr>
          <w:rFonts w:eastAsia="Calibri" w:cstheme="minorHAnsi"/>
          <w:szCs w:val="28"/>
        </w:rPr>
        <w:t>Федеральный закон № 479-ФЗ – Федеральный закон от 27.12.2019 № 479-ФЗ «О внесении изменений в Бюджетный кодекс Российской Федерации в части казначейского обслуживания и системы казначейский платежей»</w:t>
      </w:r>
      <w:r w:rsidRPr="005B7B6E">
        <w:rPr>
          <w:rFonts w:eastAsia="Calibri" w:cstheme="minorHAnsi"/>
          <w:szCs w:val="28"/>
        </w:rPr>
        <w:t>.</w:t>
      </w:r>
    </w:p>
    <w:p w14:paraId="0C5C88EA" w14:textId="77777777" w:rsidR="00AB1F6E" w:rsidRDefault="005B7B6E" w:rsidP="005B7B6E">
      <w:pPr>
        <w:tabs>
          <w:tab w:val="left" w:pos="9260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1</w:t>
      </w:r>
    </w:p>
    <w:p w14:paraId="10CE6077" w14:textId="217D88C7" w:rsidR="005B7B6E" w:rsidRDefault="00AB1F6E" w:rsidP="005B7B6E">
      <w:pPr>
        <w:tabs>
          <w:tab w:val="left" w:pos="9260"/>
        </w:tabs>
        <w:jc w:val="right"/>
        <w:rPr>
          <w:szCs w:val="28"/>
        </w:rPr>
      </w:pPr>
      <w:r>
        <w:rPr>
          <w:szCs w:val="28"/>
        </w:rPr>
        <w:t>к «Дорожной карте»</w:t>
      </w:r>
      <w:r w:rsidR="005B7B6E">
        <w:rPr>
          <w:szCs w:val="28"/>
        </w:rPr>
        <w:t xml:space="preserve"> </w:t>
      </w:r>
    </w:p>
    <w:p w14:paraId="4EB262B7" w14:textId="77777777" w:rsidR="00AB1F6E" w:rsidRDefault="00AB1F6E" w:rsidP="005B7B6E">
      <w:pPr>
        <w:tabs>
          <w:tab w:val="left" w:pos="9260"/>
        </w:tabs>
        <w:jc w:val="right"/>
        <w:rPr>
          <w:szCs w:val="28"/>
        </w:rPr>
      </w:pPr>
    </w:p>
    <w:p w14:paraId="2FD74423" w14:textId="107F3950" w:rsidR="005B7B6E" w:rsidRDefault="005B7B6E" w:rsidP="005B7B6E">
      <w:pPr>
        <w:tabs>
          <w:tab w:val="left" w:pos="9260"/>
        </w:tabs>
        <w:jc w:val="center"/>
      </w:pPr>
      <w:r>
        <w:rPr>
          <w:szCs w:val="28"/>
        </w:rPr>
        <w:t>П</w:t>
      </w:r>
      <w:r w:rsidRPr="005B7B6E">
        <w:rPr>
          <w:szCs w:val="28"/>
        </w:rPr>
        <w:t>еречень нормативных правовых актов комитета финансов Ленинградской области,  требующих приведения в соответствие с</w:t>
      </w:r>
      <w:r>
        <w:rPr>
          <w:szCs w:val="28"/>
        </w:rPr>
        <w:t xml:space="preserve"> </w:t>
      </w:r>
      <w:r>
        <w:t>Бюджетным кодексом Российской Федерации (в редакции</w:t>
      </w:r>
      <w:r w:rsidRPr="00C068E9">
        <w:t xml:space="preserve"> </w:t>
      </w:r>
      <w:r>
        <w:t>Федерального закона № 479-ФЗ)</w:t>
      </w:r>
    </w:p>
    <w:p w14:paraId="7BC661A3" w14:textId="77777777" w:rsidR="005B7B6E" w:rsidRDefault="005B7B6E" w:rsidP="005B7B6E">
      <w:pPr>
        <w:tabs>
          <w:tab w:val="left" w:pos="9260"/>
        </w:tabs>
        <w:jc w:val="center"/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959"/>
        <w:gridCol w:w="6237"/>
        <w:gridCol w:w="2693"/>
        <w:gridCol w:w="4961"/>
      </w:tblGrid>
      <w:tr w:rsidR="005B7B6E" w14:paraId="49580DA4" w14:textId="77777777" w:rsidTr="00AB1F6E">
        <w:tc>
          <w:tcPr>
            <w:tcW w:w="959" w:type="dxa"/>
            <w:vAlign w:val="center"/>
          </w:tcPr>
          <w:p w14:paraId="25127775" w14:textId="0ED615CB" w:rsidR="005B7B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14:paraId="507D9720" w14:textId="460ECAB6" w:rsidR="005B7B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нормативного правового акта</w:t>
            </w:r>
          </w:p>
        </w:tc>
        <w:tc>
          <w:tcPr>
            <w:tcW w:w="2693" w:type="dxa"/>
            <w:vAlign w:val="center"/>
          </w:tcPr>
          <w:p w14:paraId="7D1B755F" w14:textId="45D85CAD" w:rsidR="005B7B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</w:tc>
        <w:tc>
          <w:tcPr>
            <w:tcW w:w="4961" w:type="dxa"/>
            <w:vAlign w:val="center"/>
          </w:tcPr>
          <w:p w14:paraId="2172BA0B" w14:textId="6A15CA05" w:rsidR="005B7B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5B7B6E" w:rsidRPr="00AB1F6E" w14:paraId="1012FD5D" w14:textId="77777777" w:rsidTr="00AB1F6E">
        <w:tc>
          <w:tcPr>
            <w:tcW w:w="959" w:type="dxa"/>
            <w:vAlign w:val="center"/>
          </w:tcPr>
          <w:p w14:paraId="521017A8" w14:textId="3C9139E3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4E686205" w14:textId="4242EAF5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Приказ комитета финансов Ленинградской области от 01.06.2018 N 18-02/01-09-49 «Об утверждении Порядка исполнения областного бюджета Ленинградской области по расходам»</w:t>
            </w:r>
          </w:p>
        </w:tc>
        <w:tc>
          <w:tcPr>
            <w:tcW w:w="2693" w:type="dxa"/>
            <w:vAlign w:val="center"/>
          </w:tcPr>
          <w:p w14:paraId="1585396E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2F8DBBF" w14:textId="026FB22E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08854545" w14:textId="77777777" w:rsidTr="00AB1F6E">
        <w:tc>
          <w:tcPr>
            <w:tcW w:w="959" w:type="dxa"/>
            <w:vAlign w:val="center"/>
          </w:tcPr>
          <w:p w14:paraId="438E9D7F" w14:textId="2A669A80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513CDA44" w14:textId="74E1AF06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Приказ комитета финансов Ленинградской области от 28.12.2011 N 18-02/01-09-302 «Об утверждении Порядка проведения операций со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области»</w:t>
            </w:r>
          </w:p>
        </w:tc>
        <w:tc>
          <w:tcPr>
            <w:tcW w:w="2693" w:type="dxa"/>
            <w:vAlign w:val="center"/>
          </w:tcPr>
          <w:p w14:paraId="268E4755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B535F8C" w14:textId="5E6799F4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17E49880" w14:textId="77777777" w:rsidTr="00AB1F6E">
        <w:tc>
          <w:tcPr>
            <w:tcW w:w="959" w:type="dxa"/>
            <w:vAlign w:val="center"/>
          </w:tcPr>
          <w:p w14:paraId="7BBF1F83" w14:textId="3D41DC98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6E28CE50" w14:textId="5FE84854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финансов Ленинградской области от 19.12.2017 N 18-02/01-09-102 «Об утверждении порядка проведения операций со средствами юридических лиц, не являющихся участниками бюджетного процесса Ленинградской области, лицевые счета которым открыты </w:t>
            </w:r>
            <w:r w:rsidRPr="00AB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комитете финансов Ленинградской области»</w:t>
            </w:r>
          </w:p>
        </w:tc>
        <w:tc>
          <w:tcPr>
            <w:tcW w:w="2693" w:type="dxa"/>
            <w:vAlign w:val="center"/>
          </w:tcPr>
          <w:p w14:paraId="2E7FB84B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4CDD801" w14:textId="478A089F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1CE9C090" w14:textId="77777777" w:rsidTr="00AB1F6E">
        <w:tc>
          <w:tcPr>
            <w:tcW w:w="959" w:type="dxa"/>
            <w:vAlign w:val="center"/>
          </w:tcPr>
          <w:p w14:paraId="37BB1CF9" w14:textId="22B8809F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center"/>
          </w:tcPr>
          <w:p w14:paraId="20535852" w14:textId="0D47C04E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Приказ комитета финансов Ленинградской области от 21.05.2019 N 18-02/09-15 «Об утверждении Порядка санкционирования расходов юридических лиц, не являющихся участниками бюджетного процесса Ленинградской области, лицевые счета которым открыты в комитете финансов Ленинградской области»</w:t>
            </w:r>
          </w:p>
        </w:tc>
        <w:tc>
          <w:tcPr>
            <w:tcW w:w="2693" w:type="dxa"/>
            <w:vAlign w:val="center"/>
          </w:tcPr>
          <w:p w14:paraId="38700FCA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E1A9598" w14:textId="743689BD" w:rsidR="005B7B6E" w:rsidRPr="00AB1F6E" w:rsidRDefault="00AB1F6E" w:rsidP="00AB1F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предварительного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AB1F6E">
              <w:rPr>
                <w:sz w:val="24"/>
                <w:szCs w:val="24"/>
              </w:rPr>
              <w:t xml:space="preserve">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597C66C3" w14:textId="77777777" w:rsidTr="00AB1F6E">
        <w:tc>
          <w:tcPr>
            <w:tcW w:w="959" w:type="dxa"/>
            <w:vAlign w:val="center"/>
          </w:tcPr>
          <w:p w14:paraId="4E8D0DB5" w14:textId="1B2B1F9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1453B7D7" w14:textId="498DB3EA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финансов Ленинградской области от 20.11.2017 N 18-02/01-09-88 «Об утверждении </w:t>
            </w:r>
            <w:proofErr w:type="gramStart"/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Порядка санкционирования расходов государственных автономных учреждений Ленинградской области</w:t>
            </w:r>
            <w:proofErr w:type="gramEnd"/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AC079D6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50EF290" w14:textId="0B3B31D5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предварительного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AB1F6E">
              <w:rPr>
                <w:sz w:val="24"/>
                <w:szCs w:val="24"/>
              </w:rPr>
              <w:t xml:space="preserve">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0AE1BA7A" w14:textId="77777777" w:rsidTr="00AB1F6E">
        <w:tc>
          <w:tcPr>
            <w:tcW w:w="959" w:type="dxa"/>
            <w:vAlign w:val="center"/>
          </w:tcPr>
          <w:p w14:paraId="147F28C6" w14:textId="6067B6CD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6D4BF6EA" w14:textId="7255400F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финансов Ленинградской области от 20.11.2017 N 18-02/01-09-87 «Об утверждении </w:t>
            </w:r>
            <w:proofErr w:type="gramStart"/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Порядка санкционирования расходов государственных бюджетных учреждений Ленинградской области</w:t>
            </w:r>
            <w:proofErr w:type="gramEnd"/>
            <w:r w:rsidRPr="00AB1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164C57AF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9CCA4FA" w14:textId="78F36A47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предварительного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AB1F6E">
              <w:rPr>
                <w:sz w:val="24"/>
                <w:szCs w:val="24"/>
              </w:rPr>
              <w:t xml:space="preserve">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6F619D22" w14:textId="77777777" w:rsidTr="00AB1F6E">
        <w:tc>
          <w:tcPr>
            <w:tcW w:w="959" w:type="dxa"/>
            <w:vAlign w:val="center"/>
          </w:tcPr>
          <w:p w14:paraId="10BBA1E1" w14:textId="05DCB33D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14:paraId="77F776CA" w14:textId="6F634EB8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Приказ комитета финансов Ленинградской области от 14.12.2017  N 18-02/01-09-100 «Об утверждении порядка открытия, ведения и закрытия лицевых</w:t>
            </w:r>
          </w:p>
          <w:p w14:paraId="093DFA20" w14:textId="7616D79F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счетов комитетом финансов Ленинградской области»</w:t>
            </w:r>
          </w:p>
        </w:tc>
        <w:tc>
          <w:tcPr>
            <w:tcW w:w="2693" w:type="dxa"/>
            <w:vAlign w:val="center"/>
          </w:tcPr>
          <w:p w14:paraId="29B158BF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3A656EE" w14:textId="4372BA7D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36BDC105" w14:textId="77777777" w:rsidTr="00AB1F6E">
        <w:tc>
          <w:tcPr>
            <w:tcW w:w="959" w:type="dxa"/>
            <w:vAlign w:val="center"/>
          </w:tcPr>
          <w:p w14:paraId="0A1A2092" w14:textId="6A32B8D8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59234D00" w14:textId="5F749A5D" w:rsidR="00AB1F6E" w:rsidRPr="00AB1F6E" w:rsidRDefault="00AB1F6E" w:rsidP="00AB1F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о</w:t>
            </w:r>
            <w:r w:rsidRPr="00AB1F6E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0</w:t>
            </w:r>
            <w:r w:rsidRPr="00AB1F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</w:t>
            </w:r>
            <w:r w:rsidRPr="00AB1F6E">
              <w:rPr>
                <w:sz w:val="24"/>
                <w:szCs w:val="24"/>
              </w:rPr>
              <w:t>2019 г. N 18-02/09-24</w:t>
            </w:r>
            <w:r>
              <w:rPr>
                <w:sz w:val="24"/>
                <w:szCs w:val="24"/>
              </w:rPr>
              <w:t xml:space="preserve"> «</w:t>
            </w:r>
            <w:r w:rsidRPr="00AB1F6E">
              <w:rPr>
                <w:sz w:val="24"/>
                <w:szCs w:val="24"/>
              </w:rPr>
              <w:t>Об утверждении порядка составления и ведения кассового плана</w:t>
            </w:r>
          </w:p>
          <w:p w14:paraId="276045D3" w14:textId="14B7D817" w:rsidR="005B7B6E" w:rsidRPr="00AB1F6E" w:rsidRDefault="00AB1F6E" w:rsidP="00AB1F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B1F6E">
              <w:rPr>
                <w:sz w:val="24"/>
                <w:szCs w:val="24"/>
              </w:rPr>
              <w:t>сполнения областного бюджета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3637FC0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B28C943" w14:textId="7DE85F93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5B7B6E" w:rsidRPr="00AB1F6E" w14:paraId="2F77878C" w14:textId="77777777" w:rsidTr="00AB1F6E">
        <w:tc>
          <w:tcPr>
            <w:tcW w:w="959" w:type="dxa"/>
            <w:vAlign w:val="center"/>
          </w:tcPr>
          <w:p w14:paraId="17929DBE" w14:textId="36EA3519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vAlign w:val="center"/>
          </w:tcPr>
          <w:p w14:paraId="6EBA533E" w14:textId="0F8DDE70" w:rsidR="005B7B6E" w:rsidRPr="00AB1F6E" w:rsidRDefault="00AB1F6E" w:rsidP="00AB1F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 xml:space="preserve"> о</w:t>
            </w:r>
            <w:r w:rsidRPr="00AB1F6E">
              <w:rPr>
                <w:sz w:val="24"/>
                <w:szCs w:val="24"/>
              </w:rPr>
              <w:t>т 21</w:t>
            </w:r>
            <w:r>
              <w:rPr>
                <w:sz w:val="24"/>
                <w:szCs w:val="24"/>
              </w:rPr>
              <w:t>.12.</w:t>
            </w:r>
            <w:r w:rsidRPr="00AB1F6E">
              <w:rPr>
                <w:sz w:val="24"/>
                <w:szCs w:val="24"/>
              </w:rPr>
              <w:t>2016 г. N 18-02/01-09-115</w:t>
            </w:r>
            <w:r>
              <w:rPr>
                <w:sz w:val="24"/>
                <w:szCs w:val="24"/>
              </w:rPr>
              <w:t xml:space="preserve"> «</w:t>
            </w:r>
            <w:r w:rsidRPr="00AB1F6E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</w:t>
            </w:r>
            <w:r w:rsidRPr="00AB1F6E">
              <w:rPr>
                <w:sz w:val="24"/>
                <w:szCs w:val="24"/>
              </w:rPr>
              <w:t>тверждении порядка предоставления информации в целях</w:t>
            </w:r>
            <w:r>
              <w:rPr>
                <w:sz w:val="24"/>
                <w:szCs w:val="24"/>
              </w:rPr>
              <w:t xml:space="preserve"> ф</w:t>
            </w:r>
            <w:r w:rsidRPr="00AB1F6E">
              <w:rPr>
                <w:sz w:val="24"/>
                <w:szCs w:val="24"/>
              </w:rPr>
              <w:t>ормирования и ведения реестра участников бюджетного</w:t>
            </w:r>
            <w:r>
              <w:rPr>
                <w:sz w:val="24"/>
                <w:szCs w:val="24"/>
              </w:rPr>
              <w:t xml:space="preserve"> п</w:t>
            </w:r>
            <w:r w:rsidRPr="00AB1F6E">
              <w:rPr>
                <w:sz w:val="24"/>
                <w:szCs w:val="24"/>
              </w:rPr>
              <w:t>роцесса, а также юридических лиц, не являющихся участниками</w:t>
            </w:r>
            <w:r>
              <w:rPr>
                <w:sz w:val="24"/>
                <w:szCs w:val="24"/>
              </w:rPr>
              <w:t xml:space="preserve"> б</w:t>
            </w:r>
            <w:r w:rsidRPr="00AB1F6E">
              <w:rPr>
                <w:sz w:val="24"/>
                <w:szCs w:val="24"/>
              </w:rPr>
              <w:t xml:space="preserve">юджетного процесса </w:t>
            </w:r>
            <w:r>
              <w:rPr>
                <w:sz w:val="24"/>
                <w:szCs w:val="24"/>
              </w:rPr>
              <w:t>Л</w:t>
            </w:r>
            <w:r w:rsidRPr="00AB1F6E">
              <w:rPr>
                <w:sz w:val="24"/>
                <w:szCs w:val="24"/>
              </w:rPr>
              <w:t>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7D186DD3" w14:textId="77777777" w:rsidR="005B7B6E" w:rsidRPr="00AB1F6E" w:rsidRDefault="005B7B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D3A450B" w14:textId="6D601590" w:rsidR="005B7B6E" w:rsidRPr="00AB1F6E" w:rsidRDefault="00AB1F6E" w:rsidP="005B7B6E">
            <w:pPr>
              <w:tabs>
                <w:tab w:val="left" w:pos="9260"/>
              </w:tabs>
              <w:ind w:firstLine="0"/>
              <w:jc w:val="center"/>
              <w:rPr>
                <w:sz w:val="24"/>
                <w:szCs w:val="24"/>
              </w:rPr>
            </w:pPr>
            <w:r w:rsidRPr="00AB1F6E">
              <w:rPr>
                <w:sz w:val="24"/>
                <w:szCs w:val="24"/>
              </w:rPr>
              <w:t xml:space="preserve">Отдел операционного обслуживания и кассового планирования </w:t>
            </w:r>
            <w:proofErr w:type="gramStart"/>
            <w:r w:rsidRPr="00AB1F6E">
              <w:rPr>
                <w:sz w:val="24"/>
                <w:szCs w:val="24"/>
              </w:rPr>
              <w:t>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</w:tbl>
    <w:p w14:paraId="049CB789" w14:textId="77777777" w:rsidR="005B7B6E" w:rsidRDefault="005B7B6E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7A3E10C2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3C1023D1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23AE17E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37E96D13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110A44A0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1F775FB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1D75FF71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2D5630C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F45AAC2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0EB4C7CB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48617F20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F56DA4C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22017020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2C373F49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5E83AE2E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7CBE12AB" w14:textId="77777777" w:rsidR="009F678B" w:rsidRDefault="009F678B" w:rsidP="005B7B6E">
      <w:pPr>
        <w:tabs>
          <w:tab w:val="left" w:pos="9260"/>
        </w:tabs>
        <w:jc w:val="center"/>
        <w:rPr>
          <w:sz w:val="24"/>
          <w:szCs w:val="24"/>
        </w:rPr>
      </w:pPr>
    </w:p>
    <w:p w14:paraId="36008D1B" w14:textId="77777777" w:rsidR="009F678B" w:rsidRDefault="009F678B" w:rsidP="009F678B">
      <w:pPr>
        <w:tabs>
          <w:tab w:val="left" w:pos="9260"/>
        </w:tabs>
        <w:jc w:val="right"/>
        <w:rPr>
          <w:szCs w:val="28"/>
        </w:rPr>
      </w:pPr>
      <w:r w:rsidRPr="009F678B">
        <w:rPr>
          <w:szCs w:val="28"/>
        </w:rPr>
        <w:lastRenderedPageBreak/>
        <w:t>Приложение 2</w:t>
      </w:r>
    </w:p>
    <w:p w14:paraId="22DF22E8" w14:textId="4E32186E" w:rsidR="009F678B" w:rsidRDefault="009F678B" w:rsidP="009F678B">
      <w:pPr>
        <w:tabs>
          <w:tab w:val="left" w:pos="9260"/>
        </w:tabs>
        <w:jc w:val="right"/>
        <w:rPr>
          <w:szCs w:val="28"/>
        </w:rPr>
      </w:pPr>
      <w:r w:rsidRPr="009F678B">
        <w:rPr>
          <w:szCs w:val="28"/>
        </w:rPr>
        <w:t xml:space="preserve"> к «Дорожной карте»</w:t>
      </w:r>
    </w:p>
    <w:p w14:paraId="72E002B5" w14:textId="77777777" w:rsidR="009F678B" w:rsidRDefault="009F678B" w:rsidP="009F678B">
      <w:pPr>
        <w:tabs>
          <w:tab w:val="left" w:pos="9260"/>
        </w:tabs>
        <w:jc w:val="right"/>
        <w:rPr>
          <w:szCs w:val="28"/>
        </w:rPr>
      </w:pPr>
    </w:p>
    <w:p w14:paraId="16D4D64A" w14:textId="2220931A" w:rsidR="009F678B" w:rsidRDefault="009F678B" w:rsidP="009F678B">
      <w:pPr>
        <w:tabs>
          <w:tab w:val="left" w:pos="9260"/>
        </w:tabs>
        <w:jc w:val="center"/>
        <w:rPr>
          <w:szCs w:val="28"/>
        </w:rPr>
      </w:pPr>
      <w:r>
        <w:rPr>
          <w:szCs w:val="28"/>
        </w:rPr>
        <w:t>Перечень казначейских счетов, подлежащих открытию комитету финансов Ленинградской области в Управлении Федерального казначейства по Ленинградской области</w:t>
      </w:r>
    </w:p>
    <w:p w14:paraId="56B8137A" w14:textId="77777777" w:rsidR="009F678B" w:rsidRDefault="009F678B" w:rsidP="009F678B">
      <w:pPr>
        <w:tabs>
          <w:tab w:val="left" w:pos="9260"/>
        </w:tabs>
        <w:jc w:val="center"/>
        <w:rPr>
          <w:szCs w:val="28"/>
        </w:rPr>
      </w:pPr>
    </w:p>
    <w:p w14:paraId="6ED010A6" w14:textId="24076049" w:rsidR="009F678B" w:rsidRDefault="009F678B" w:rsidP="009F678B">
      <w:pPr>
        <w:tabs>
          <w:tab w:val="left" w:pos="9260"/>
        </w:tabs>
        <w:jc w:val="both"/>
        <w:rPr>
          <w:szCs w:val="28"/>
        </w:rPr>
      </w:pPr>
      <w:r>
        <w:rPr>
          <w:szCs w:val="28"/>
        </w:rPr>
        <w:t>1. Единый счет бюджета;</w:t>
      </w:r>
    </w:p>
    <w:p w14:paraId="4A05856B" w14:textId="59F57BF9" w:rsidR="009F678B" w:rsidRDefault="00F66C76" w:rsidP="009F678B">
      <w:pPr>
        <w:tabs>
          <w:tab w:val="left" w:pos="9260"/>
        </w:tabs>
        <w:jc w:val="both"/>
        <w:rPr>
          <w:szCs w:val="28"/>
        </w:rPr>
      </w:pPr>
      <w:r>
        <w:rPr>
          <w:szCs w:val="28"/>
        </w:rPr>
        <w:t>2</w:t>
      </w:r>
      <w:r w:rsidR="009F678B">
        <w:rPr>
          <w:szCs w:val="28"/>
        </w:rPr>
        <w:t>. казначейский счет для осуществления и отражения операций с денежными средствами, поступающими во временное распоряжение;</w:t>
      </w:r>
    </w:p>
    <w:p w14:paraId="2C174F03" w14:textId="14C8DFDE" w:rsidR="009F678B" w:rsidRDefault="00F66C76" w:rsidP="009F678B">
      <w:pPr>
        <w:tabs>
          <w:tab w:val="left" w:pos="9260"/>
        </w:tabs>
        <w:jc w:val="both"/>
        <w:rPr>
          <w:szCs w:val="28"/>
        </w:rPr>
      </w:pPr>
      <w:r>
        <w:rPr>
          <w:szCs w:val="28"/>
        </w:rPr>
        <w:t>3</w:t>
      </w:r>
      <w:r w:rsidR="009F678B">
        <w:rPr>
          <w:szCs w:val="28"/>
        </w:rPr>
        <w:t>. казначейский счет для осуществления и отражения операций с денежными средствами бюджетных и автономных учреждений;</w:t>
      </w:r>
    </w:p>
    <w:p w14:paraId="2C40A6E5" w14:textId="4B849C97" w:rsidR="009F678B" w:rsidRPr="009F678B" w:rsidRDefault="00F66C76" w:rsidP="009F678B">
      <w:pPr>
        <w:tabs>
          <w:tab w:val="left" w:pos="9260"/>
        </w:tabs>
        <w:jc w:val="both"/>
        <w:rPr>
          <w:szCs w:val="28"/>
        </w:rPr>
      </w:pPr>
      <w:r>
        <w:rPr>
          <w:szCs w:val="28"/>
        </w:rPr>
        <w:t>4</w:t>
      </w:r>
      <w:r w:rsidR="009F678B">
        <w:rPr>
          <w:szCs w:val="28"/>
        </w:rPr>
        <w:t>.</w:t>
      </w:r>
      <w:r>
        <w:rPr>
          <w:szCs w:val="28"/>
        </w:rPr>
        <w:t xml:space="preserve"> </w:t>
      </w:r>
      <w:r w:rsidR="009F678B">
        <w:rPr>
          <w:szCs w:val="28"/>
        </w:rPr>
        <w:t xml:space="preserve">казначейский счет </w:t>
      </w:r>
      <w:r>
        <w:rPr>
          <w:szCs w:val="28"/>
        </w:rPr>
        <w:t>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sectPr w:rsidR="009F678B" w:rsidRPr="009F678B" w:rsidSect="00AB1F6E">
      <w:headerReference w:type="default" r:id="rId10"/>
      <w:headerReference w:type="first" r:id="rId11"/>
      <w:pgSz w:w="16838" w:h="11906" w:orient="landscape"/>
      <w:pgMar w:top="568" w:right="1134" w:bottom="85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AC7B" w14:textId="77777777" w:rsidR="00131F11" w:rsidRDefault="00131F11">
      <w:pPr>
        <w:spacing w:line="240" w:lineRule="auto"/>
      </w:pPr>
      <w:r>
        <w:separator/>
      </w:r>
    </w:p>
  </w:endnote>
  <w:endnote w:type="continuationSeparator" w:id="0">
    <w:p w14:paraId="2FE05553" w14:textId="77777777" w:rsidR="00131F11" w:rsidRDefault="00131F11">
      <w:pPr>
        <w:spacing w:line="240" w:lineRule="auto"/>
      </w:pPr>
      <w:r>
        <w:continuationSeparator/>
      </w:r>
    </w:p>
  </w:endnote>
  <w:endnote w:type="continuationNotice" w:id="1">
    <w:p w14:paraId="54F3E5C1" w14:textId="77777777" w:rsidR="00131F11" w:rsidRDefault="00131F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4668A" w14:textId="77777777" w:rsidR="00131F11" w:rsidRDefault="00131F11">
      <w:pPr>
        <w:spacing w:line="240" w:lineRule="auto"/>
      </w:pPr>
      <w:r>
        <w:separator/>
      </w:r>
    </w:p>
  </w:footnote>
  <w:footnote w:type="continuationSeparator" w:id="0">
    <w:p w14:paraId="05F67827" w14:textId="77777777" w:rsidR="00131F11" w:rsidRDefault="00131F11">
      <w:pPr>
        <w:spacing w:line="240" w:lineRule="auto"/>
      </w:pPr>
      <w:r>
        <w:continuationSeparator/>
      </w:r>
    </w:p>
  </w:footnote>
  <w:footnote w:type="continuationNotice" w:id="1">
    <w:p w14:paraId="5D38F2C7" w14:textId="77777777" w:rsidR="00131F11" w:rsidRDefault="00131F11">
      <w:pPr>
        <w:spacing w:line="240" w:lineRule="auto"/>
      </w:pPr>
    </w:p>
  </w:footnote>
  <w:footnote w:id="2">
    <w:p w14:paraId="154E7B01" w14:textId="77777777" w:rsidR="00364A86" w:rsidRDefault="00364A86">
      <w:pPr>
        <w:pStyle w:val="ad"/>
      </w:pPr>
      <w:r>
        <w:rPr>
          <w:rStyle w:val="af"/>
        </w:rPr>
        <w:footnoteRef/>
      </w:r>
      <w:r>
        <w:t xml:space="preserve">13.08.2020  </w:t>
      </w:r>
      <w:r w:rsidRPr="00203700">
        <w:t xml:space="preserve">№ 09-28/830 </w:t>
      </w:r>
      <w:r>
        <w:t xml:space="preserve"> </w:t>
      </w:r>
      <w:r w:rsidRPr="00203700">
        <w:t xml:space="preserve">письмо </w:t>
      </w:r>
      <w:r>
        <w:t xml:space="preserve">«Об открытых банковских счетах» </w:t>
      </w:r>
      <w:r w:rsidRPr="00203700">
        <w:t xml:space="preserve">направлено в УФК по </w:t>
      </w:r>
      <w:r>
        <w:t>Ленинградской области</w:t>
      </w:r>
    </w:p>
  </w:footnote>
  <w:footnote w:id="3">
    <w:p w14:paraId="0260EFFB" w14:textId="398F1066" w:rsidR="00623632" w:rsidRDefault="00623632" w:rsidP="009F678B">
      <w:pPr>
        <w:pStyle w:val="ad"/>
        <w:jc w:val="both"/>
      </w:pPr>
      <w:r>
        <w:rPr>
          <w:rStyle w:val="af"/>
        </w:rPr>
        <w:footnoteRef/>
      </w:r>
      <w:r>
        <w:t xml:space="preserve"> Распоряжение комитета финансов Ленинградской области от 29.12.2018 № 18-03/01-09-126 «Об утверждении Положения об учетной политике комитета финансов Ленинградской области, исполняющего полномочия финансового органа Ленинградской области по кассовому обслуживанию исполнения областного бюджета Ленинградской области»</w:t>
      </w:r>
    </w:p>
  </w:footnote>
  <w:footnote w:id="4">
    <w:p w14:paraId="47F41F5E" w14:textId="77777777" w:rsidR="00623632" w:rsidRDefault="00623632" w:rsidP="00221C7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>
        <w:t>Статья 220.2 Бюджетного кодекса Российской Федерации (в редакции</w:t>
      </w:r>
      <w:r w:rsidRPr="00C068E9">
        <w:t xml:space="preserve"> </w:t>
      </w:r>
      <w:r>
        <w:t>Федерального закона № 479-ФЗ), пункт 2 статьи 2 Федерального закона № 479-ФЗ, приказ Минфина России от 31.03.2020 № 50н «</w:t>
      </w:r>
      <w:r w:rsidRPr="002F2BB4">
        <w:t>О порядке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в Федеральное казначейство и их рассмотрения Федеральным казначейством</w:t>
      </w:r>
      <w:r>
        <w:t>».</w:t>
      </w:r>
      <w:proofErr w:type="gramEnd"/>
    </w:p>
  </w:footnote>
  <w:footnote w:id="5">
    <w:p w14:paraId="4E106510" w14:textId="77777777" w:rsidR="00623632" w:rsidRDefault="00623632" w:rsidP="00AA223A">
      <w:pPr>
        <w:pStyle w:val="ad"/>
        <w:jc w:val="both"/>
      </w:pPr>
      <w:r>
        <w:rPr>
          <w:rStyle w:val="af"/>
        </w:rPr>
        <w:footnoteRef/>
      </w:r>
      <w:r>
        <w:t xml:space="preserve"> Постановление Правительства Ленинградской области № 319 от 19.12.2005 «О кассовом обслуживании исполнения областного бюджета Ленинградской области Управлением Федерального казначейства по Ленинградской области», Постановление Правительства Ленинградской области № 401 от 25.11.2011 «О кассовом обслуживании государственных бюджетных и автономных учреждений Ленинградской области Управлением Федерального казначейства по Ленинградской области»</w:t>
      </w:r>
    </w:p>
  </w:footnote>
  <w:footnote w:id="6">
    <w:p w14:paraId="3512222E" w14:textId="77777777" w:rsidR="00623632" w:rsidRDefault="00623632" w:rsidP="002E23A7">
      <w:pPr>
        <w:pStyle w:val="ad"/>
      </w:pPr>
      <w:r>
        <w:rPr>
          <w:rStyle w:val="af"/>
        </w:rPr>
        <w:footnoteRef/>
      </w:r>
      <w:r>
        <w:t xml:space="preserve"> Статья 236.1. Бюджетного кодекса Российской Федерации (в редакции Федерального закона № 479-ФЗ)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256597375"/>
      <w:docPartObj>
        <w:docPartGallery w:val="Page Numbers (Top of Page)"/>
        <w:docPartUnique/>
      </w:docPartObj>
    </w:sdtPr>
    <w:sdtEndPr/>
    <w:sdtContent>
      <w:p w14:paraId="742C4692" w14:textId="77777777" w:rsidR="00530650" w:rsidRDefault="002435BB">
        <w:pPr>
          <w:pStyle w:val="af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683C7D">
          <w:rPr>
            <w:noProof/>
            <w:sz w:val="24"/>
          </w:rPr>
          <w:t>11</w:t>
        </w:r>
        <w:r>
          <w:rPr>
            <w:sz w:val="24"/>
          </w:rPr>
          <w:fldChar w:fldCharType="end"/>
        </w:r>
      </w:p>
    </w:sdtContent>
  </w:sdt>
  <w:p w14:paraId="619C3983" w14:textId="77777777" w:rsidR="00530650" w:rsidRDefault="0053065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7622" w14:textId="77777777" w:rsidR="00530650" w:rsidRDefault="00530650">
    <w:pPr>
      <w:pStyle w:val="af0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7A6"/>
    <w:multiLevelType w:val="hybridMultilevel"/>
    <w:tmpl w:val="79FC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510"/>
    <w:multiLevelType w:val="hybridMultilevel"/>
    <w:tmpl w:val="78967242"/>
    <w:lvl w:ilvl="0" w:tplc="7F82449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6FFE"/>
    <w:multiLevelType w:val="hybridMultilevel"/>
    <w:tmpl w:val="F630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328"/>
    <w:multiLevelType w:val="multilevel"/>
    <w:tmpl w:val="34482A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680DFE"/>
    <w:multiLevelType w:val="hybridMultilevel"/>
    <w:tmpl w:val="641AA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55D68"/>
    <w:multiLevelType w:val="multilevel"/>
    <w:tmpl w:val="51720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BB74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CE457D"/>
    <w:multiLevelType w:val="hybridMultilevel"/>
    <w:tmpl w:val="B81A619E"/>
    <w:lvl w:ilvl="0" w:tplc="D05C0D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B950889"/>
    <w:multiLevelType w:val="hybridMultilevel"/>
    <w:tmpl w:val="641AA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694310"/>
    <w:multiLevelType w:val="hybridMultilevel"/>
    <w:tmpl w:val="4A1A5968"/>
    <w:lvl w:ilvl="0" w:tplc="0DC0DE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D97BCC"/>
    <w:multiLevelType w:val="hybridMultilevel"/>
    <w:tmpl w:val="641AA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D3F7A"/>
    <w:multiLevelType w:val="hybridMultilevel"/>
    <w:tmpl w:val="82BC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58DD"/>
    <w:multiLevelType w:val="hybridMultilevel"/>
    <w:tmpl w:val="AC8AC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D25F9C"/>
    <w:multiLevelType w:val="hybridMultilevel"/>
    <w:tmpl w:val="9272BDB6"/>
    <w:lvl w:ilvl="0" w:tplc="13D64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0"/>
    <w:rsid w:val="00057028"/>
    <w:rsid w:val="000757B8"/>
    <w:rsid w:val="000A07D8"/>
    <w:rsid w:val="000B0C75"/>
    <w:rsid w:val="000B6131"/>
    <w:rsid w:val="000D2738"/>
    <w:rsid w:val="001103F6"/>
    <w:rsid w:val="00120E6E"/>
    <w:rsid w:val="00131F11"/>
    <w:rsid w:val="00137F65"/>
    <w:rsid w:val="00142454"/>
    <w:rsid w:val="00154C81"/>
    <w:rsid w:val="00174428"/>
    <w:rsid w:val="00183C66"/>
    <w:rsid w:val="001A52DB"/>
    <w:rsid w:val="001B39A2"/>
    <w:rsid w:val="001E3D06"/>
    <w:rsid w:val="001F1B83"/>
    <w:rsid w:val="001F3C5F"/>
    <w:rsid w:val="00203700"/>
    <w:rsid w:val="0020448C"/>
    <w:rsid w:val="00220721"/>
    <w:rsid w:val="00221C7D"/>
    <w:rsid w:val="00231722"/>
    <w:rsid w:val="00242326"/>
    <w:rsid w:val="002435BB"/>
    <w:rsid w:val="00255AF2"/>
    <w:rsid w:val="00280088"/>
    <w:rsid w:val="00290758"/>
    <w:rsid w:val="00295BDB"/>
    <w:rsid w:val="00297B62"/>
    <w:rsid w:val="002B0272"/>
    <w:rsid w:val="002C467D"/>
    <w:rsid w:val="002C4E39"/>
    <w:rsid w:val="002E23A7"/>
    <w:rsid w:val="002E3AC9"/>
    <w:rsid w:val="002E55AC"/>
    <w:rsid w:val="002E61E3"/>
    <w:rsid w:val="002F2BB4"/>
    <w:rsid w:val="0031257E"/>
    <w:rsid w:val="00313868"/>
    <w:rsid w:val="003213B8"/>
    <w:rsid w:val="003222FE"/>
    <w:rsid w:val="0036056D"/>
    <w:rsid w:val="00364A86"/>
    <w:rsid w:val="00375130"/>
    <w:rsid w:val="003862AB"/>
    <w:rsid w:val="0039301B"/>
    <w:rsid w:val="003C6CA5"/>
    <w:rsid w:val="003C7094"/>
    <w:rsid w:val="0040624D"/>
    <w:rsid w:val="00425104"/>
    <w:rsid w:val="00462F75"/>
    <w:rsid w:val="00466668"/>
    <w:rsid w:val="0048354E"/>
    <w:rsid w:val="00493BC1"/>
    <w:rsid w:val="00495F1F"/>
    <w:rsid w:val="004E07CD"/>
    <w:rsid w:val="00516EB3"/>
    <w:rsid w:val="00530650"/>
    <w:rsid w:val="0053319D"/>
    <w:rsid w:val="00536F9A"/>
    <w:rsid w:val="0054703E"/>
    <w:rsid w:val="005B74AA"/>
    <w:rsid w:val="005B7B6E"/>
    <w:rsid w:val="005C1215"/>
    <w:rsid w:val="005C543F"/>
    <w:rsid w:val="005F5032"/>
    <w:rsid w:val="00602C0F"/>
    <w:rsid w:val="00611A93"/>
    <w:rsid w:val="00623632"/>
    <w:rsid w:val="00624E9B"/>
    <w:rsid w:val="00625166"/>
    <w:rsid w:val="00631899"/>
    <w:rsid w:val="006562AD"/>
    <w:rsid w:val="0067140E"/>
    <w:rsid w:val="00683C7D"/>
    <w:rsid w:val="00685100"/>
    <w:rsid w:val="006A4C24"/>
    <w:rsid w:val="006D0F16"/>
    <w:rsid w:val="006D21E3"/>
    <w:rsid w:val="006D25D1"/>
    <w:rsid w:val="006F242E"/>
    <w:rsid w:val="00731209"/>
    <w:rsid w:val="00764B76"/>
    <w:rsid w:val="00796304"/>
    <w:rsid w:val="007A496B"/>
    <w:rsid w:val="007D67C3"/>
    <w:rsid w:val="007D7476"/>
    <w:rsid w:val="007F7A4E"/>
    <w:rsid w:val="0080716F"/>
    <w:rsid w:val="008348FC"/>
    <w:rsid w:val="0085132A"/>
    <w:rsid w:val="008574C2"/>
    <w:rsid w:val="008579B5"/>
    <w:rsid w:val="00861BAC"/>
    <w:rsid w:val="0086453E"/>
    <w:rsid w:val="00875728"/>
    <w:rsid w:val="008C099F"/>
    <w:rsid w:val="008C0A3F"/>
    <w:rsid w:val="008D2541"/>
    <w:rsid w:val="00934F57"/>
    <w:rsid w:val="009360F9"/>
    <w:rsid w:val="00936F69"/>
    <w:rsid w:val="009517FA"/>
    <w:rsid w:val="00956E65"/>
    <w:rsid w:val="009B5323"/>
    <w:rsid w:val="009C3329"/>
    <w:rsid w:val="009D308B"/>
    <w:rsid w:val="009D71E9"/>
    <w:rsid w:val="009F678B"/>
    <w:rsid w:val="00A20883"/>
    <w:rsid w:val="00A24960"/>
    <w:rsid w:val="00A34B6E"/>
    <w:rsid w:val="00A45B12"/>
    <w:rsid w:val="00A5064D"/>
    <w:rsid w:val="00A636B7"/>
    <w:rsid w:val="00A73177"/>
    <w:rsid w:val="00A74504"/>
    <w:rsid w:val="00A93B6E"/>
    <w:rsid w:val="00AA223A"/>
    <w:rsid w:val="00AB1F6E"/>
    <w:rsid w:val="00AB69D4"/>
    <w:rsid w:val="00AC109B"/>
    <w:rsid w:val="00AE2059"/>
    <w:rsid w:val="00AE6DE9"/>
    <w:rsid w:val="00AF5503"/>
    <w:rsid w:val="00B14A9F"/>
    <w:rsid w:val="00B36666"/>
    <w:rsid w:val="00B509DC"/>
    <w:rsid w:val="00B50DC2"/>
    <w:rsid w:val="00B7528B"/>
    <w:rsid w:val="00B9619C"/>
    <w:rsid w:val="00BC6105"/>
    <w:rsid w:val="00BE039A"/>
    <w:rsid w:val="00BE39F0"/>
    <w:rsid w:val="00BF1355"/>
    <w:rsid w:val="00C00155"/>
    <w:rsid w:val="00C068E9"/>
    <w:rsid w:val="00C06938"/>
    <w:rsid w:val="00C3280B"/>
    <w:rsid w:val="00C76A03"/>
    <w:rsid w:val="00CA1AA8"/>
    <w:rsid w:val="00CC4A6F"/>
    <w:rsid w:val="00CC6416"/>
    <w:rsid w:val="00CF6180"/>
    <w:rsid w:val="00D94287"/>
    <w:rsid w:val="00DC0A8D"/>
    <w:rsid w:val="00DE4E78"/>
    <w:rsid w:val="00E13B99"/>
    <w:rsid w:val="00E273C4"/>
    <w:rsid w:val="00E350FA"/>
    <w:rsid w:val="00E41AD9"/>
    <w:rsid w:val="00E52C72"/>
    <w:rsid w:val="00E6434F"/>
    <w:rsid w:val="00E65BC8"/>
    <w:rsid w:val="00E8776D"/>
    <w:rsid w:val="00EE3FD7"/>
    <w:rsid w:val="00F0768B"/>
    <w:rsid w:val="00F442AC"/>
    <w:rsid w:val="00F60911"/>
    <w:rsid w:val="00F612C8"/>
    <w:rsid w:val="00F6575E"/>
    <w:rsid w:val="00F66C76"/>
    <w:rsid w:val="00F7634D"/>
    <w:rsid w:val="00FB2FD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customStyle="1" w:styleId="1">
    <w:name w:val="Стиль1"/>
    <w:basedOn w:val="a3"/>
    <w:link w:val="10"/>
    <w:pPr>
      <w:numPr>
        <w:ilvl w:val="1"/>
        <w:numId w:val="5"/>
      </w:numPr>
      <w:tabs>
        <w:tab w:val="left" w:pos="1276"/>
      </w:tabs>
      <w:ind w:left="0" w:firstLine="720"/>
      <w:jc w:val="both"/>
    </w:pPr>
    <w:rPr>
      <w:szCs w:val="28"/>
    </w:rPr>
  </w:style>
  <w:style w:type="character" w:customStyle="1" w:styleId="a4">
    <w:name w:val="Абзац списка Знак"/>
    <w:basedOn w:val="a0"/>
    <w:link w:val="a3"/>
    <w:uiPriority w:val="34"/>
  </w:style>
  <w:style w:type="character" w:customStyle="1" w:styleId="10">
    <w:name w:val="Стиль1 Знак"/>
    <w:basedOn w:val="a4"/>
    <w:link w:val="1"/>
    <w:rPr>
      <w:sz w:val="28"/>
      <w:szCs w:val="28"/>
    </w:rPr>
  </w:style>
  <w:style w:type="character" w:customStyle="1" w:styleId="af4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pPr>
      <w:widowControl w:val="0"/>
      <w:shd w:val="clear" w:color="auto" w:fill="FFFFFF"/>
      <w:spacing w:line="326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Текстовый блок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ru-RU"/>
    </w:rPr>
  </w:style>
  <w:style w:type="paragraph" w:styleId="af6">
    <w:name w:val="Plain Text"/>
    <w:basedOn w:val="a"/>
    <w:link w:val="af7"/>
    <w:uiPriority w:val="99"/>
    <w:pPr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Pr>
      <w:sz w:val="28"/>
    </w:rPr>
  </w:style>
  <w:style w:type="paragraph" w:styleId="af9">
    <w:name w:val="No Spacing"/>
    <w:uiPriority w:val="1"/>
    <w:qFormat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</w:style>
  <w:style w:type="paragraph" w:customStyle="1" w:styleId="1">
    <w:name w:val="Стиль1"/>
    <w:basedOn w:val="a3"/>
    <w:link w:val="10"/>
    <w:pPr>
      <w:numPr>
        <w:ilvl w:val="1"/>
        <w:numId w:val="5"/>
      </w:numPr>
      <w:tabs>
        <w:tab w:val="left" w:pos="1276"/>
      </w:tabs>
      <w:ind w:left="0" w:firstLine="720"/>
      <w:jc w:val="both"/>
    </w:pPr>
    <w:rPr>
      <w:szCs w:val="28"/>
    </w:rPr>
  </w:style>
  <w:style w:type="character" w:customStyle="1" w:styleId="a4">
    <w:name w:val="Абзац списка Знак"/>
    <w:basedOn w:val="a0"/>
    <w:link w:val="a3"/>
    <w:uiPriority w:val="34"/>
  </w:style>
  <w:style w:type="character" w:customStyle="1" w:styleId="10">
    <w:name w:val="Стиль1 Знак"/>
    <w:basedOn w:val="a4"/>
    <w:link w:val="1"/>
    <w:rPr>
      <w:sz w:val="28"/>
      <w:szCs w:val="28"/>
    </w:rPr>
  </w:style>
  <w:style w:type="character" w:customStyle="1" w:styleId="af4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pPr>
      <w:widowControl w:val="0"/>
      <w:shd w:val="clear" w:color="auto" w:fill="FFFFFF"/>
      <w:spacing w:line="326" w:lineRule="exact"/>
      <w:ind w:firstLine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Текстовый блок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ru-RU"/>
    </w:rPr>
  </w:style>
  <w:style w:type="paragraph" w:styleId="af6">
    <w:name w:val="Plain Text"/>
    <w:basedOn w:val="a"/>
    <w:link w:val="af7"/>
    <w:uiPriority w:val="99"/>
    <w:pPr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Pr>
      <w:sz w:val="28"/>
    </w:rPr>
  </w:style>
  <w:style w:type="paragraph" w:styleId="af9">
    <w:name w:val="No Spacing"/>
    <w:uiPriority w:val="1"/>
    <w:qFormat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2639-7421-4928-87CA-4AE726411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29134-29ED-4C66-A442-B9C8D03B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ChernovAA@fsfk.local</dc:creator>
  <cp:lastModifiedBy>Левичева Ирина Алексеевна</cp:lastModifiedBy>
  <cp:revision>3</cp:revision>
  <cp:lastPrinted>2020-08-20T10:38:00Z</cp:lastPrinted>
  <dcterms:created xsi:type="dcterms:W3CDTF">2020-09-02T09:20:00Z</dcterms:created>
  <dcterms:modified xsi:type="dcterms:W3CDTF">2020-09-02T11:40:00Z</dcterms:modified>
</cp:coreProperties>
</file>