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B8" w:rsidRPr="005E3FB8" w:rsidRDefault="005E3FB8" w:rsidP="005E3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FB8">
        <w:rPr>
          <w:rFonts w:ascii="Times New Roman" w:hAnsi="Times New Roman" w:cs="Times New Roman"/>
          <w:sz w:val="28"/>
          <w:szCs w:val="28"/>
        </w:rPr>
        <w:t>Сведения</w:t>
      </w:r>
    </w:p>
    <w:p w:rsidR="005E3FB8" w:rsidRPr="005E3FB8" w:rsidRDefault="005E3FB8" w:rsidP="005E3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FB8">
        <w:rPr>
          <w:rFonts w:ascii="Times New Roman" w:hAnsi="Times New Roman" w:cs="Times New Roman"/>
          <w:sz w:val="28"/>
          <w:szCs w:val="28"/>
        </w:rPr>
        <w:t xml:space="preserve">о фактически достигнутых значениях показателей (индикаторов) государственной программы в разрезе </w:t>
      </w:r>
    </w:p>
    <w:p w:rsidR="00E95429" w:rsidRDefault="005E3FB8" w:rsidP="005E3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FB8">
        <w:rPr>
          <w:rFonts w:ascii="Times New Roman" w:hAnsi="Times New Roman" w:cs="Times New Roman"/>
          <w:sz w:val="28"/>
          <w:szCs w:val="28"/>
        </w:rPr>
        <w:t xml:space="preserve">муниципальных образований Ленинградской области </w:t>
      </w:r>
    </w:p>
    <w:p w:rsidR="005E3FB8" w:rsidRDefault="005E3FB8" w:rsidP="005E3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559"/>
        <w:gridCol w:w="1277"/>
        <w:gridCol w:w="1417"/>
        <w:gridCol w:w="3685"/>
      </w:tblGrid>
      <w:tr w:rsidR="005E3FB8" w:rsidRPr="00E95429" w:rsidTr="00B44698">
        <w:tc>
          <w:tcPr>
            <w:tcW w:w="675" w:type="dxa"/>
            <w:vMerge w:val="restart"/>
          </w:tcPr>
          <w:p w:rsidR="005E3FB8" w:rsidRPr="00E95429" w:rsidRDefault="005E3FB8" w:rsidP="00876F08">
            <w:pPr>
              <w:jc w:val="center"/>
              <w:rPr>
                <w:rFonts w:ascii="Times New Roman" w:hAnsi="Times New Roman" w:cs="Times New Roman"/>
              </w:rPr>
            </w:pPr>
            <w:r w:rsidRPr="00E9542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95429">
              <w:rPr>
                <w:rFonts w:ascii="Times New Roman" w:hAnsi="Times New Roman" w:cs="Times New Roman"/>
              </w:rPr>
              <w:t>п</w:t>
            </w:r>
            <w:proofErr w:type="gramEnd"/>
            <w:r w:rsidRPr="00E9542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12" w:type="dxa"/>
            <w:vMerge w:val="restart"/>
          </w:tcPr>
          <w:p w:rsidR="005E3FB8" w:rsidRPr="00E95429" w:rsidRDefault="005E3FB8" w:rsidP="005E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район/ городской округ</w:t>
            </w:r>
          </w:p>
        </w:tc>
        <w:tc>
          <w:tcPr>
            <w:tcW w:w="4253" w:type="dxa"/>
            <w:gridSpan w:val="3"/>
          </w:tcPr>
          <w:p w:rsidR="005E3FB8" w:rsidRPr="00E95429" w:rsidRDefault="005E3FB8" w:rsidP="00876F08">
            <w:pPr>
              <w:jc w:val="center"/>
              <w:rPr>
                <w:rFonts w:ascii="Times New Roman" w:hAnsi="Times New Roman" w:cs="Times New Roman"/>
              </w:rPr>
            </w:pPr>
            <w:r w:rsidRPr="00E95429">
              <w:rPr>
                <w:rFonts w:ascii="Times New Roman" w:hAnsi="Times New Roman" w:cs="Times New Roman"/>
              </w:rPr>
              <w:t>Значения показателей (индикаторов) государственной программы, подпрограммы государственной программы</w:t>
            </w:r>
          </w:p>
        </w:tc>
        <w:tc>
          <w:tcPr>
            <w:tcW w:w="3685" w:type="dxa"/>
            <w:vMerge w:val="restart"/>
          </w:tcPr>
          <w:p w:rsidR="005E3FB8" w:rsidRPr="00E95429" w:rsidRDefault="005E3FB8" w:rsidP="00876F08">
            <w:pPr>
              <w:jc w:val="center"/>
              <w:rPr>
                <w:rFonts w:ascii="Times New Roman" w:hAnsi="Times New Roman" w:cs="Times New Roman"/>
              </w:rPr>
            </w:pPr>
            <w:r w:rsidRPr="00E95429">
              <w:rPr>
                <w:rFonts w:ascii="Times New Roman" w:hAnsi="Times New Roman" w:cs="Times New Roman"/>
              </w:rPr>
              <w:t>Обоснование отклонений значений показателя (индикатора)</w:t>
            </w:r>
          </w:p>
        </w:tc>
      </w:tr>
      <w:tr w:rsidR="005E3FB8" w:rsidRPr="00E95429" w:rsidTr="00B44698">
        <w:tc>
          <w:tcPr>
            <w:tcW w:w="675" w:type="dxa"/>
            <w:vMerge/>
          </w:tcPr>
          <w:p w:rsidR="005E3FB8" w:rsidRPr="00E95429" w:rsidRDefault="005E3FB8" w:rsidP="00876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5E3FB8" w:rsidRPr="00E95429" w:rsidRDefault="005E3FB8" w:rsidP="00876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E3FB8" w:rsidRDefault="005E3FB8" w:rsidP="00224B49">
            <w:pPr>
              <w:jc w:val="center"/>
              <w:rPr>
                <w:rFonts w:ascii="Times New Roman" w:hAnsi="Times New Roman" w:cs="Times New Roman"/>
              </w:rPr>
            </w:pPr>
            <w:r w:rsidRPr="00E95429">
              <w:rPr>
                <w:rFonts w:ascii="Times New Roman" w:hAnsi="Times New Roman" w:cs="Times New Roman"/>
              </w:rPr>
              <w:t>201</w:t>
            </w:r>
            <w:r w:rsidR="00B44698">
              <w:rPr>
                <w:rFonts w:ascii="Times New Roman" w:hAnsi="Times New Roman" w:cs="Times New Roman"/>
              </w:rPr>
              <w:t>8</w:t>
            </w:r>
            <w:r w:rsidRPr="00E95429">
              <w:rPr>
                <w:rFonts w:ascii="Times New Roman" w:hAnsi="Times New Roman" w:cs="Times New Roman"/>
              </w:rPr>
              <w:t xml:space="preserve"> год</w:t>
            </w:r>
          </w:p>
          <w:p w:rsidR="005E3FB8" w:rsidRPr="00E95429" w:rsidRDefault="005E3FB8" w:rsidP="00DB6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694" w:type="dxa"/>
            <w:gridSpan w:val="2"/>
          </w:tcPr>
          <w:p w:rsidR="005E3FB8" w:rsidRPr="00E95429" w:rsidRDefault="005E3FB8" w:rsidP="00B44698">
            <w:pPr>
              <w:jc w:val="center"/>
              <w:rPr>
                <w:rFonts w:ascii="Times New Roman" w:hAnsi="Times New Roman" w:cs="Times New Roman"/>
              </w:rPr>
            </w:pPr>
            <w:r w:rsidRPr="00E95429">
              <w:rPr>
                <w:rFonts w:ascii="Times New Roman" w:hAnsi="Times New Roman" w:cs="Times New Roman"/>
              </w:rPr>
              <w:t>201</w:t>
            </w:r>
            <w:r w:rsidR="00B44698">
              <w:rPr>
                <w:rFonts w:ascii="Times New Roman" w:hAnsi="Times New Roman" w:cs="Times New Roman"/>
              </w:rPr>
              <w:t>9</w:t>
            </w:r>
            <w:r w:rsidRPr="00E9542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685" w:type="dxa"/>
            <w:vMerge/>
          </w:tcPr>
          <w:p w:rsidR="005E3FB8" w:rsidRPr="00E95429" w:rsidRDefault="005E3FB8" w:rsidP="00876F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FB8" w:rsidRPr="00E95429" w:rsidTr="00B44698">
        <w:tc>
          <w:tcPr>
            <w:tcW w:w="675" w:type="dxa"/>
            <w:vMerge/>
          </w:tcPr>
          <w:p w:rsidR="005E3FB8" w:rsidRPr="00E95429" w:rsidRDefault="005E3FB8" w:rsidP="00876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5E3FB8" w:rsidRPr="00E95429" w:rsidRDefault="005E3FB8" w:rsidP="00876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E3FB8" w:rsidRPr="00E95429" w:rsidRDefault="005E3FB8" w:rsidP="00876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E3FB8" w:rsidRPr="00E95429" w:rsidRDefault="005E3FB8" w:rsidP="00876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95429">
              <w:rPr>
                <w:rFonts w:ascii="Times New Roman" w:hAnsi="Times New Roman" w:cs="Times New Roman"/>
              </w:rPr>
              <w:t>лан</w:t>
            </w:r>
          </w:p>
        </w:tc>
        <w:tc>
          <w:tcPr>
            <w:tcW w:w="1417" w:type="dxa"/>
          </w:tcPr>
          <w:p w:rsidR="005E3FB8" w:rsidRPr="00E95429" w:rsidRDefault="005E3FB8" w:rsidP="00876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685" w:type="dxa"/>
            <w:vMerge/>
          </w:tcPr>
          <w:p w:rsidR="005E3FB8" w:rsidRPr="00E95429" w:rsidRDefault="005E3FB8" w:rsidP="00876F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FB8" w:rsidRPr="00E95429" w:rsidTr="00B44698">
        <w:tc>
          <w:tcPr>
            <w:tcW w:w="675" w:type="dxa"/>
          </w:tcPr>
          <w:p w:rsidR="005E3FB8" w:rsidRPr="00E95429" w:rsidRDefault="005E3FB8" w:rsidP="00876F08">
            <w:pPr>
              <w:jc w:val="center"/>
              <w:rPr>
                <w:rFonts w:ascii="Times New Roman" w:hAnsi="Times New Roman" w:cs="Times New Roman"/>
              </w:rPr>
            </w:pPr>
            <w:r w:rsidRPr="00E954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5E3FB8" w:rsidRPr="00E95429" w:rsidRDefault="005E3FB8" w:rsidP="00876F08">
            <w:pPr>
              <w:jc w:val="center"/>
              <w:rPr>
                <w:rFonts w:ascii="Times New Roman" w:hAnsi="Times New Roman" w:cs="Times New Roman"/>
              </w:rPr>
            </w:pPr>
            <w:r w:rsidRPr="00E954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E3FB8" w:rsidRPr="00E95429" w:rsidRDefault="005E3FB8" w:rsidP="00876F08">
            <w:pPr>
              <w:jc w:val="center"/>
              <w:rPr>
                <w:rFonts w:ascii="Times New Roman" w:hAnsi="Times New Roman" w:cs="Times New Roman"/>
              </w:rPr>
            </w:pPr>
            <w:r w:rsidRPr="00E954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</w:tcPr>
          <w:p w:rsidR="005E3FB8" w:rsidRPr="00E95429" w:rsidRDefault="005E3FB8" w:rsidP="00876F08">
            <w:pPr>
              <w:jc w:val="center"/>
              <w:rPr>
                <w:rFonts w:ascii="Times New Roman" w:hAnsi="Times New Roman" w:cs="Times New Roman"/>
              </w:rPr>
            </w:pPr>
            <w:r w:rsidRPr="00E954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E3FB8" w:rsidRPr="00E95429" w:rsidRDefault="005E3FB8" w:rsidP="00876F08">
            <w:pPr>
              <w:jc w:val="center"/>
              <w:rPr>
                <w:rFonts w:ascii="Times New Roman" w:hAnsi="Times New Roman" w:cs="Times New Roman"/>
              </w:rPr>
            </w:pPr>
            <w:r w:rsidRPr="00E954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</w:tcPr>
          <w:p w:rsidR="005E3FB8" w:rsidRPr="00E95429" w:rsidRDefault="005E3FB8" w:rsidP="00876F08">
            <w:pPr>
              <w:jc w:val="center"/>
              <w:rPr>
                <w:rFonts w:ascii="Times New Roman" w:hAnsi="Times New Roman" w:cs="Times New Roman"/>
              </w:rPr>
            </w:pPr>
            <w:r w:rsidRPr="00E95429">
              <w:rPr>
                <w:rFonts w:ascii="Times New Roman" w:hAnsi="Times New Roman" w:cs="Times New Roman"/>
              </w:rPr>
              <w:t>7</w:t>
            </w:r>
          </w:p>
        </w:tc>
      </w:tr>
      <w:tr w:rsidR="005E3FB8" w:rsidRPr="00876F08" w:rsidTr="00B44698">
        <w:tc>
          <w:tcPr>
            <w:tcW w:w="675" w:type="dxa"/>
          </w:tcPr>
          <w:p w:rsidR="005E3FB8" w:rsidRDefault="005E3FB8" w:rsidP="005E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50" w:type="dxa"/>
            <w:gridSpan w:val="5"/>
          </w:tcPr>
          <w:p w:rsidR="005E3FB8" w:rsidRDefault="005E3FB8" w:rsidP="0046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в расходах консолидированных бюджетов муниципальных образований Ленинградской области, проц.</w:t>
            </w:r>
          </w:p>
        </w:tc>
      </w:tr>
      <w:tr w:rsidR="00AF6427" w:rsidRPr="00876F08" w:rsidTr="00B44698">
        <w:tc>
          <w:tcPr>
            <w:tcW w:w="675" w:type="dxa"/>
          </w:tcPr>
          <w:p w:rsidR="00AF6427" w:rsidRPr="00876F08" w:rsidRDefault="00AF6427" w:rsidP="005E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F6427" w:rsidRPr="00876F08" w:rsidRDefault="00AF6427" w:rsidP="0023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FB8">
              <w:rPr>
                <w:rFonts w:ascii="Times New Roman" w:hAnsi="Times New Roman" w:cs="Times New Roman"/>
                <w:sz w:val="24"/>
                <w:szCs w:val="24"/>
              </w:rPr>
              <w:t>В разрезе муниципальных образований значения показателей не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3FB8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</w:p>
        </w:tc>
        <w:tc>
          <w:tcPr>
            <w:tcW w:w="1559" w:type="dxa"/>
          </w:tcPr>
          <w:p w:rsidR="00AF6427" w:rsidRPr="00876F08" w:rsidRDefault="00B44698" w:rsidP="00A94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277" w:type="dxa"/>
          </w:tcPr>
          <w:p w:rsidR="00AF6427" w:rsidRPr="00876F08" w:rsidRDefault="00B44698" w:rsidP="00A94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AF6427" w:rsidRPr="00876F08" w:rsidRDefault="00AF6427" w:rsidP="00B4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</w:tcPr>
          <w:p w:rsidR="00AF6427" w:rsidRPr="00876F08" w:rsidRDefault="00B44698" w:rsidP="00BA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698">
              <w:rPr>
                <w:rFonts w:ascii="Times New Roman" w:hAnsi="Times New Roman" w:cs="Times New Roman"/>
                <w:sz w:val="24"/>
                <w:szCs w:val="24"/>
              </w:rPr>
              <w:t>В связи с планомерным проведением комитетом финансов Ленинградской области работы по снижению просроченной кредиторской задолженности муниципальных образований значение показателя улучшилось - просроченная кредиторская задолженность муниципальных образований</w:t>
            </w:r>
            <w:r w:rsidR="00BA5E7B">
              <w:rPr>
                <w:rFonts w:ascii="Times New Roman" w:hAnsi="Times New Roman" w:cs="Times New Roman"/>
                <w:sz w:val="24"/>
                <w:szCs w:val="24"/>
              </w:rPr>
              <w:t xml:space="preserve"> отсутс</w:t>
            </w:r>
            <w:r w:rsidR="009933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bookmarkStart w:id="0" w:name="_GoBack"/>
            <w:bookmarkEnd w:id="0"/>
            <w:r w:rsidR="00BA5E7B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r w:rsidR="00F95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FB8" w:rsidRPr="00876F08" w:rsidTr="00B44698">
        <w:tc>
          <w:tcPr>
            <w:tcW w:w="675" w:type="dxa"/>
          </w:tcPr>
          <w:p w:rsidR="005E3FB8" w:rsidRDefault="005E3FB8" w:rsidP="005E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50" w:type="dxa"/>
            <w:gridSpan w:val="5"/>
          </w:tcPr>
          <w:p w:rsidR="005E3FB8" w:rsidRPr="00014001" w:rsidRDefault="005E3FB8" w:rsidP="0001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AA">
              <w:rPr>
                <w:rFonts w:ascii="Times New Roman" w:hAnsi="Times New Roman" w:cs="Times New Roman"/>
                <w:sz w:val="24"/>
                <w:szCs w:val="24"/>
              </w:rPr>
              <w:t>Доля расходов консолидированных бюджетов муниципальных образований Ленинградской области, формируемых в рамках муниципальных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проц.</w:t>
            </w:r>
          </w:p>
        </w:tc>
      </w:tr>
      <w:tr w:rsidR="00B44698" w:rsidRPr="00876F08" w:rsidTr="00B44698">
        <w:tc>
          <w:tcPr>
            <w:tcW w:w="675" w:type="dxa"/>
          </w:tcPr>
          <w:p w:rsidR="00B44698" w:rsidRDefault="00B44698" w:rsidP="00EF7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44698" w:rsidRDefault="00B44698" w:rsidP="0023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FB8">
              <w:rPr>
                <w:rFonts w:ascii="Times New Roman" w:hAnsi="Times New Roman" w:cs="Times New Roman"/>
                <w:sz w:val="24"/>
                <w:szCs w:val="24"/>
              </w:rPr>
              <w:t>В разрезе муниципальных образований значения показателей не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3FB8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</w:p>
        </w:tc>
        <w:tc>
          <w:tcPr>
            <w:tcW w:w="1559" w:type="dxa"/>
          </w:tcPr>
          <w:p w:rsidR="00B44698" w:rsidRPr="00876F08" w:rsidRDefault="00B44698" w:rsidP="0087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18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277" w:type="dxa"/>
          </w:tcPr>
          <w:p w:rsidR="00B44698" w:rsidRPr="00876F08" w:rsidRDefault="00B44698" w:rsidP="0087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417" w:type="dxa"/>
          </w:tcPr>
          <w:p w:rsidR="00B44698" w:rsidRPr="00876F08" w:rsidRDefault="00B44698" w:rsidP="0087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3685" w:type="dxa"/>
          </w:tcPr>
          <w:p w:rsidR="00B44698" w:rsidRPr="00014001" w:rsidRDefault="00B44698" w:rsidP="0087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r w:rsidRPr="00277918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консолидированных бюджетов муниципальных образований, формируемых в рамках муниципальных программ,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итогам 2019 года на уровне запланированного показателя</w:t>
            </w:r>
            <w:r w:rsidRPr="00277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76F08" w:rsidRPr="005E3FB8" w:rsidRDefault="00876F08" w:rsidP="00B44698">
      <w:pPr>
        <w:rPr>
          <w:rFonts w:ascii="Times New Roman" w:hAnsi="Times New Roman" w:cs="Times New Roman"/>
          <w:sz w:val="24"/>
          <w:szCs w:val="24"/>
        </w:rPr>
      </w:pPr>
    </w:p>
    <w:sectPr w:rsidR="00876F08" w:rsidRPr="005E3FB8" w:rsidSect="00B44698">
      <w:pgSz w:w="16838" w:h="11906" w:orient="landscape" w:code="9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08"/>
    <w:rsid w:val="00014001"/>
    <w:rsid w:val="002225C5"/>
    <w:rsid w:val="00224B49"/>
    <w:rsid w:val="002313D7"/>
    <w:rsid w:val="00372E3F"/>
    <w:rsid w:val="003A5D3E"/>
    <w:rsid w:val="004630EE"/>
    <w:rsid w:val="004757CB"/>
    <w:rsid w:val="00586397"/>
    <w:rsid w:val="005E3FB8"/>
    <w:rsid w:val="006074CB"/>
    <w:rsid w:val="00627830"/>
    <w:rsid w:val="006F5CA2"/>
    <w:rsid w:val="007901B0"/>
    <w:rsid w:val="007C6678"/>
    <w:rsid w:val="007E453E"/>
    <w:rsid w:val="00876F08"/>
    <w:rsid w:val="008A0B71"/>
    <w:rsid w:val="008B4267"/>
    <w:rsid w:val="00922D03"/>
    <w:rsid w:val="00957948"/>
    <w:rsid w:val="00993367"/>
    <w:rsid w:val="00AF4CDB"/>
    <w:rsid w:val="00AF6427"/>
    <w:rsid w:val="00B44698"/>
    <w:rsid w:val="00BA09AA"/>
    <w:rsid w:val="00BA5E7B"/>
    <w:rsid w:val="00BC7AEC"/>
    <w:rsid w:val="00C93938"/>
    <w:rsid w:val="00C94B58"/>
    <w:rsid w:val="00D065EF"/>
    <w:rsid w:val="00DB6D7C"/>
    <w:rsid w:val="00E95429"/>
    <w:rsid w:val="00EF71EC"/>
    <w:rsid w:val="00F95C9A"/>
    <w:rsid w:val="00FB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Бельтюкова Светлана Николаевна</dc:creator>
  <cp:lastModifiedBy>Степанова Елена Владимировна</cp:lastModifiedBy>
  <cp:revision>6</cp:revision>
  <cp:lastPrinted>2018-01-29T08:58:00Z</cp:lastPrinted>
  <dcterms:created xsi:type="dcterms:W3CDTF">2020-01-29T12:33:00Z</dcterms:created>
  <dcterms:modified xsi:type="dcterms:W3CDTF">2020-01-30T09:12:00Z</dcterms:modified>
</cp:coreProperties>
</file>