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DA" w:rsidRPr="000341B1" w:rsidRDefault="00BF3ADA" w:rsidP="009E599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9E5995" w:rsidRPr="000341B1" w:rsidRDefault="009E5995" w:rsidP="009E5995">
      <w:pPr>
        <w:pStyle w:val="ConsPlusNormal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0341B1">
        <w:rPr>
          <w:rFonts w:ascii="Times New Roman" w:hAnsi="Times New Roman" w:cs="Times New Roman"/>
          <w:bCs/>
          <w:sz w:val="28"/>
          <w:szCs w:val="28"/>
        </w:rPr>
        <w:t>КОМИТЕТ ФИНАНСОВ ЛЕНИНГРАДСКОЙ ОБЛАСТИ</w:t>
      </w:r>
    </w:p>
    <w:p w:rsidR="009E5995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995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1B1">
        <w:rPr>
          <w:rFonts w:ascii="Times New Roman" w:hAnsi="Times New Roman" w:cs="Times New Roman"/>
          <w:bCs/>
          <w:sz w:val="28"/>
          <w:szCs w:val="28"/>
        </w:rPr>
        <w:t>РАСПОРЯЖЕНИЕ</w:t>
      </w:r>
    </w:p>
    <w:p w:rsidR="009E5995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1B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E2AA1">
        <w:rPr>
          <w:rFonts w:ascii="Times New Roman" w:hAnsi="Times New Roman" w:cs="Times New Roman"/>
          <w:bCs/>
          <w:sz w:val="28"/>
          <w:szCs w:val="28"/>
        </w:rPr>
        <w:t>13</w:t>
      </w:r>
      <w:r w:rsidRPr="000341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2AA1">
        <w:rPr>
          <w:rFonts w:ascii="Times New Roman" w:hAnsi="Times New Roman" w:cs="Times New Roman"/>
          <w:bCs/>
          <w:sz w:val="28"/>
          <w:szCs w:val="28"/>
        </w:rPr>
        <w:t>июня</w:t>
      </w:r>
      <w:r w:rsidRPr="000341B1">
        <w:rPr>
          <w:rFonts w:ascii="Times New Roman" w:hAnsi="Times New Roman" w:cs="Times New Roman"/>
          <w:bCs/>
          <w:sz w:val="28"/>
          <w:szCs w:val="28"/>
        </w:rPr>
        <w:t xml:space="preserve">  2017 г. № 18-03/01-20-</w:t>
      </w:r>
      <w:r w:rsidR="00DE2AA1">
        <w:rPr>
          <w:rFonts w:ascii="Times New Roman" w:hAnsi="Times New Roman" w:cs="Times New Roman"/>
          <w:bCs/>
          <w:sz w:val="28"/>
          <w:szCs w:val="28"/>
        </w:rPr>
        <w:t>46</w:t>
      </w:r>
    </w:p>
    <w:p w:rsidR="009E5995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4AEF" w:rsidRPr="000341B1" w:rsidRDefault="00064AEF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E5995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1B1">
        <w:rPr>
          <w:rFonts w:ascii="Times New Roman" w:hAnsi="Times New Roman" w:cs="Times New Roman"/>
          <w:bCs/>
          <w:sz w:val="28"/>
          <w:szCs w:val="28"/>
        </w:rPr>
        <w:t xml:space="preserve">ОБ УТВЕРЖДЕНИИ ТИПОВОЙ ФОРМЫ </w:t>
      </w:r>
    </w:p>
    <w:p w:rsidR="00A135A3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41B1">
        <w:rPr>
          <w:rFonts w:ascii="Times New Roman" w:hAnsi="Times New Roman" w:cs="Times New Roman"/>
          <w:bCs/>
          <w:sz w:val="28"/>
          <w:szCs w:val="28"/>
        </w:rPr>
        <w:t xml:space="preserve">СОГЛАШЕНИЯ О РЕСТРУКТУРИЗАЦИИ ОБЯЗАТЕЛЬСТВ (ЗАДОЛЖЕННОСТИ) ПО БЮДЖЕТНЫМ КРЕДИТАМ, ПРЕДОСТАВЛЕННЫМ БЮДЖЕТУ МУНИЦИПАЛЬНОГО ОБРАЗОВАНИЯ ЛЕНИНГРАДСКОЙ ОБЛАСТИ </w:t>
      </w:r>
    </w:p>
    <w:p w:rsidR="009E5995" w:rsidRPr="000341B1" w:rsidRDefault="009E5995" w:rsidP="009E5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41B1">
        <w:rPr>
          <w:rFonts w:ascii="Times New Roman" w:hAnsi="Times New Roman" w:cs="Times New Roman"/>
          <w:bCs/>
          <w:sz w:val="28"/>
          <w:szCs w:val="28"/>
        </w:rPr>
        <w:t xml:space="preserve">ДО 1 ЯНВАРЯ </w:t>
      </w:r>
      <w:r w:rsidRPr="000341B1">
        <w:rPr>
          <w:rFonts w:ascii="Times New Roman" w:hAnsi="Times New Roman" w:cs="Times New Roman"/>
          <w:sz w:val="28"/>
          <w:szCs w:val="28"/>
        </w:rPr>
        <w:t>2017 ГОДА</w:t>
      </w:r>
    </w:p>
    <w:p w:rsidR="009E5995" w:rsidRPr="00C55AA7" w:rsidRDefault="009E5995" w:rsidP="009E59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5995" w:rsidRPr="00C55AA7" w:rsidRDefault="009E5995" w:rsidP="009E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AA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C55AA7">
          <w:rPr>
            <w:rFonts w:ascii="Times New Roman" w:hAnsi="Times New Roman" w:cs="Times New Roman"/>
            <w:color w:val="0000FF"/>
            <w:sz w:val="28"/>
            <w:szCs w:val="28"/>
          </w:rPr>
          <w:t>статьями 93.2</w:t>
        </w:r>
      </w:hyperlink>
      <w:r w:rsidRPr="00C55AA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C55AA7">
          <w:rPr>
            <w:rFonts w:ascii="Times New Roman" w:hAnsi="Times New Roman" w:cs="Times New Roman"/>
            <w:color w:val="0000FF"/>
            <w:sz w:val="28"/>
            <w:szCs w:val="28"/>
          </w:rPr>
          <w:t>93.3</w:t>
        </w:r>
      </w:hyperlink>
      <w:r w:rsidRPr="00C55AA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11 </w:t>
      </w:r>
      <w:r w:rsidRPr="00C55AA7">
        <w:rPr>
          <w:rFonts w:ascii="Times New Roman" w:hAnsi="Times New Roman" w:cs="Times New Roman"/>
          <w:sz w:val="28"/>
          <w:szCs w:val="28"/>
        </w:rPr>
        <w:t>областн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55AA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3A71" w:rsidRPr="00F93A71">
        <w:rPr>
          <w:rFonts w:ascii="Times New Roman" w:hAnsi="Times New Roman" w:cs="Times New Roman"/>
          <w:sz w:val="28"/>
          <w:szCs w:val="28"/>
        </w:rPr>
        <w:t xml:space="preserve"> </w:t>
      </w:r>
      <w:r w:rsidR="00F93A71">
        <w:rPr>
          <w:rFonts w:ascii="Times New Roman" w:hAnsi="Times New Roman" w:cs="Times New Roman"/>
          <w:sz w:val="28"/>
          <w:szCs w:val="28"/>
        </w:rPr>
        <w:t>от 9 декабря 2016 года № 90-оз</w:t>
      </w:r>
      <w:r w:rsidRPr="00C55AA7">
        <w:rPr>
          <w:rFonts w:ascii="Times New Roman" w:hAnsi="Times New Roman" w:cs="Times New Roman"/>
          <w:sz w:val="28"/>
          <w:szCs w:val="28"/>
        </w:rPr>
        <w:t xml:space="preserve"> </w:t>
      </w:r>
      <w:r w:rsidR="00F93A71">
        <w:rPr>
          <w:rFonts w:ascii="Times New Roman" w:hAnsi="Times New Roman" w:cs="Times New Roman"/>
          <w:sz w:val="28"/>
          <w:szCs w:val="28"/>
        </w:rPr>
        <w:t>«О</w:t>
      </w:r>
      <w:r w:rsidRPr="00C55AA7">
        <w:rPr>
          <w:rFonts w:ascii="Times New Roman" w:hAnsi="Times New Roman" w:cs="Times New Roman"/>
          <w:sz w:val="28"/>
          <w:szCs w:val="28"/>
        </w:rPr>
        <w:t>б областном бюджете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 и 2019 годов»</w:t>
      </w:r>
      <w:r w:rsidR="004B6F85">
        <w:rPr>
          <w:rFonts w:ascii="Times New Roman" w:hAnsi="Times New Roman" w:cs="Times New Roman"/>
          <w:sz w:val="28"/>
          <w:szCs w:val="28"/>
        </w:rPr>
        <w:t xml:space="preserve">, </w:t>
      </w:r>
      <w:r w:rsidR="004B6F85" w:rsidRPr="004B6F85">
        <w:rPr>
          <w:rFonts w:ascii="Times New Roman" w:hAnsi="Times New Roman" w:cs="Times New Roman"/>
          <w:sz w:val="28"/>
          <w:szCs w:val="28"/>
        </w:rPr>
        <w:t>Порядком проведения реструктуризации обязательств (задолженности) по бюджетным кредитам, предоставленным бюджетам муниципальных образований Ленинградской области до 1 января 2017 года, утвержденным постановлением Правительства Ленинградской</w:t>
      </w:r>
      <w:proofErr w:type="gramEnd"/>
      <w:r w:rsidR="004B6F85" w:rsidRPr="004B6F8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0D3AD4">
        <w:rPr>
          <w:rFonts w:ascii="Times New Roman" w:hAnsi="Times New Roman" w:cs="Times New Roman"/>
          <w:sz w:val="28"/>
          <w:szCs w:val="28"/>
        </w:rPr>
        <w:t>25 мая</w:t>
      </w:r>
      <w:r w:rsidR="004B6F85" w:rsidRPr="004B6F85">
        <w:rPr>
          <w:rFonts w:ascii="Times New Roman" w:hAnsi="Times New Roman" w:cs="Times New Roman"/>
          <w:sz w:val="28"/>
          <w:szCs w:val="28"/>
        </w:rPr>
        <w:t xml:space="preserve"> 2017 года № </w:t>
      </w:r>
      <w:r w:rsidR="000D3AD4">
        <w:rPr>
          <w:rFonts w:ascii="Times New Roman" w:hAnsi="Times New Roman" w:cs="Times New Roman"/>
          <w:sz w:val="28"/>
          <w:szCs w:val="28"/>
        </w:rPr>
        <w:t>171</w:t>
      </w:r>
      <w:r w:rsidR="004B6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A7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работы по проведению реструктуризации обязательств (задолженности) по бюджетным кредитам, предоставленным бюджетам муниципальных образований Ленинградской области до 1 января 2017 года</w:t>
      </w:r>
      <w:r w:rsidRPr="00C55AA7">
        <w:rPr>
          <w:rFonts w:ascii="Times New Roman" w:hAnsi="Times New Roman" w:cs="Times New Roman"/>
          <w:sz w:val="28"/>
          <w:szCs w:val="28"/>
        </w:rPr>
        <w:t>:</w:t>
      </w:r>
    </w:p>
    <w:p w:rsidR="009E5995" w:rsidRPr="00C55AA7" w:rsidRDefault="009E5995" w:rsidP="009E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5995" w:rsidRPr="00C55AA7" w:rsidRDefault="009E5995" w:rsidP="009E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A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A7">
        <w:rPr>
          <w:rFonts w:ascii="Times New Roman" w:hAnsi="Times New Roman" w:cs="Times New Roman"/>
          <w:sz w:val="28"/>
          <w:szCs w:val="28"/>
        </w:rPr>
        <w:t xml:space="preserve">Утвердить типовую </w:t>
      </w:r>
      <w:hyperlink w:anchor="Par40" w:history="1">
        <w:r w:rsidRPr="00C55AA7">
          <w:rPr>
            <w:rFonts w:ascii="Times New Roman" w:hAnsi="Times New Roman" w:cs="Times New Roman"/>
            <w:color w:val="0000FF"/>
            <w:sz w:val="28"/>
            <w:szCs w:val="28"/>
          </w:rPr>
          <w:t xml:space="preserve">форму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Соглашения о реструктуризации обязательств (задолженности) по бюджетным кредитам, предоставленным бюджету муниципального образования </w:t>
      </w:r>
      <w:r w:rsidR="004C06C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>до 1 января 2017 года</w:t>
      </w:r>
      <w:r w:rsidR="00240E8D">
        <w:rPr>
          <w:rFonts w:ascii="Times New Roman" w:hAnsi="Times New Roman" w:cs="Times New Roman"/>
          <w:sz w:val="28"/>
          <w:szCs w:val="28"/>
        </w:rPr>
        <w:t>,</w:t>
      </w:r>
      <w:r w:rsidRPr="00C55AA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9E5995" w:rsidRDefault="009E5995" w:rsidP="009E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AA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AA7">
        <w:rPr>
          <w:rFonts w:ascii="Times New Roman" w:hAnsi="Times New Roman" w:cs="Times New Roman"/>
          <w:sz w:val="28"/>
          <w:szCs w:val="28"/>
        </w:rPr>
        <w:t>Отделу межбюджетных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 бюджетной политики</w:t>
      </w:r>
      <w:r w:rsidRPr="00C55AA7">
        <w:rPr>
          <w:rFonts w:ascii="Times New Roman" w:hAnsi="Times New Roman" w:cs="Times New Roman"/>
          <w:sz w:val="28"/>
          <w:szCs w:val="28"/>
        </w:rPr>
        <w:t xml:space="preserve"> довести настоящ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C55A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C55AA7">
        <w:rPr>
          <w:rFonts w:ascii="Times New Roman" w:hAnsi="Times New Roman" w:cs="Times New Roman"/>
          <w:sz w:val="28"/>
          <w:szCs w:val="28"/>
        </w:rPr>
        <w:t xml:space="preserve"> до сведения муниципальных образований Ленинградской области.</w:t>
      </w:r>
    </w:p>
    <w:p w:rsidR="009E5995" w:rsidRDefault="009E5995" w:rsidP="009E5995">
      <w:pPr>
        <w:pStyle w:val="a3"/>
        <w:ind w:right="-15" w:firstLine="540"/>
      </w:pPr>
      <w:r>
        <w:t>3. Настоящее распоряжение вступает в силу с момента его подписания.</w:t>
      </w:r>
    </w:p>
    <w:p w:rsidR="009E5995" w:rsidRPr="00C55AA7" w:rsidRDefault="009E5995" w:rsidP="009E59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55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A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55AA7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C55AA7">
        <w:rPr>
          <w:rFonts w:ascii="Times New Roman" w:hAnsi="Times New Roman" w:cs="Times New Roman"/>
          <w:sz w:val="28"/>
          <w:szCs w:val="28"/>
        </w:rPr>
        <w:t xml:space="preserve"> возложить на первого заместителя председателя комитета финансов </w:t>
      </w:r>
      <w:r w:rsidR="004C06C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A71A7F">
        <w:rPr>
          <w:rFonts w:ascii="Times New Roman" w:hAnsi="Times New Roman" w:cs="Times New Roman"/>
          <w:sz w:val="28"/>
          <w:szCs w:val="28"/>
        </w:rPr>
        <w:t xml:space="preserve"> </w:t>
      </w:r>
      <w:r w:rsidR="00725D0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55AA7">
        <w:rPr>
          <w:rFonts w:ascii="Times New Roman" w:hAnsi="Times New Roman" w:cs="Times New Roman"/>
          <w:sz w:val="28"/>
          <w:szCs w:val="28"/>
        </w:rPr>
        <w:t>Королеву Л.В.</w:t>
      </w:r>
    </w:p>
    <w:p w:rsidR="009E5995" w:rsidRPr="00830D56" w:rsidRDefault="009E5995" w:rsidP="009E5995">
      <w:pPr>
        <w:pStyle w:val="Con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1D3B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2C1D3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</w:p>
    <w:p w:rsidR="009E5995" w:rsidRDefault="009E5995" w:rsidP="009E599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995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9E5995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9E5995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области-</w:t>
      </w:r>
    </w:p>
    <w:p w:rsidR="009E5995" w:rsidRPr="00C55AA7" w:rsidRDefault="009E5995" w:rsidP="009E599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финансов     </w:t>
      </w:r>
      <w:r w:rsidRPr="00C55A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C55AA7">
        <w:rPr>
          <w:rFonts w:ascii="Times New Roman" w:hAnsi="Times New Roman" w:cs="Times New Roman"/>
          <w:sz w:val="28"/>
          <w:szCs w:val="28"/>
        </w:rPr>
        <w:t>Р.И.Марков</w:t>
      </w:r>
      <w:proofErr w:type="spellEnd"/>
    </w:p>
    <w:p w:rsidR="0095278A" w:rsidRDefault="0095278A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06617" w:rsidRDefault="00406617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178F8" w:rsidRDefault="004178F8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B6234" w:rsidRDefault="004B6234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B6234" w:rsidRDefault="004B6234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92D17" w:rsidRDefault="00292D17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9E5995" w:rsidRPr="00DF3341" w:rsidRDefault="009E5995" w:rsidP="008F3F21">
      <w:pPr>
        <w:pStyle w:val="ConsPlusNormal"/>
        <w:ind w:left="5040" w:firstLine="6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E5995" w:rsidRPr="00DF3341" w:rsidRDefault="009E599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к  распоряжению комитета финансов</w:t>
      </w:r>
    </w:p>
    <w:p w:rsidR="009E5995" w:rsidRPr="00DF3341" w:rsidRDefault="009E599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>Ленинградской области</w:t>
      </w:r>
    </w:p>
    <w:p w:rsidR="009E5995" w:rsidRPr="00DF3341" w:rsidRDefault="009E5995" w:rsidP="008F3F21">
      <w:pPr>
        <w:pStyle w:val="ConsPlusNormal"/>
        <w:ind w:left="5040" w:firstLine="63"/>
        <w:jc w:val="center"/>
        <w:rPr>
          <w:rFonts w:ascii="Times New Roman" w:hAnsi="Times New Roman" w:cs="Times New Roman"/>
          <w:sz w:val="26"/>
          <w:szCs w:val="26"/>
        </w:rPr>
      </w:pPr>
      <w:r w:rsidRPr="00DF3341">
        <w:rPr>
          <w:rFonts w:ascii="Times New Roman" w:hAnsi="Times New Roman" w:cs="Times New Roman"/>
          <w:sz w:val="26"/>
          <w:szCs w:val="26"/>
        </w:rPr>
        <w:t xml:space="preserve">от </w:t>
      </w:r>
      <w:r w:rsidR="008D23B4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3B4">
        <w:rPr>
          <w:rFonts w:ascii="Times New Roman" w:hAnsi="Times New Roman" w:cs="Times New Roman"/>
          <w:sz w:val="26"/>
          <w:szCs w:val="26"/>
        </w:rPr>
        <w:t>июня</w:t>
      </w:r>
      <w:r w:rsidRPr="00DF3341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F3341">
        <w:rPr>
          <w:rFonts w:ascii="Times New Roman" w:hAnsi="Times New Roman" w:cs="Times New Roman"/>
          <w:sz w:val="26"/>
          <w:szCs w:val="26"/>
        </w:rPr>
        <w:t xml:space="preserve"> № 18-03/01-20-</w:t>
      </w:r>
      <w:bookmarkStart w:id="1" w:name="Par40"/>
      <w:bookmarkEnd w:id="1"/>
      <w:r w:rsidR="008D23B4">
        <w:rPr>
          <w:rFonts w:ascii="Times New Roman" w:hAnsi="Times New Roman" w:cs="Times New Roman"/>
          <w:sz w:val="26"/>
          <w:szCs w:val="26"/>
        </w:rPr>
        <w:t>46</w:t>
      </w:r>
    </w:p>
    <w:p w:rsidR="00406617" w:rsidRDefault="00406617" w:rsidP="009E59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</w:p>
    <w:p w:rsidR="009E5995" w:rsidRDefault="00406617" w:rsidP="009E599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(Типовая форма)</w:t>
      </w:r>
    </w:p>
    <w:p w:rsidR="00406617" w:rsidRDefault="00406617" w:rsidP="009E599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5995" w:rsidRPr="005B29DB" w:rsidRDefault="00AB4638" w:rsidP="009E5995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5995" w:rsidRPr="005B29DB">
        <w:rPr>
          <w:rFonts w:ascii="Times New Roman" w:hAnsi="Times New Roman" w:cs="Times New Roman"/>
          <w:sz w:val="28"/>
          <w:szCs w:val="28"/>
        </w:rPr>
        <w:t>оглашение  № ____</w:t>
      </w:r>
    </w:p>
    <w:p w:rsidR="009E5995" w:rsidRPr="005B29DB" w:rsidRDefault="009E5995" w:rsidP="009E5995">
      <w:pPr>
        <w:pStyle w:val="Con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о реструктуризации обязательств (задолженности) по бюджетным кредитам, </w:t>
      </w:r>
    </w:p>
    <w:p w:rsidR="009E5995" w:rsidRPr="005B29DB" w:rsidRDefault="009E5995" w:rsidP="009E5995">
      <w:pPr>
        <w:pStyle w:val="Con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B29DB">
        <w:rPr>
          <w:rFonts w:ascii="Times New Roman" w:hAnsi="Times New Roman" w:cs="Times New Roman"/>
          <w:sz w:val="28"/>
          <w:szCs w:val="28"/>
        </w:rPr>
        <w:t>предоставленным</w:t>
      </w:r>
      <w:proofErr w:type="gramEnd"/>
      <w:r w:rsidRPr="005B29DB">
        <w:rPr>
          <w:rFonts w:ascii="Times New Roman" w:hAnsi="Times New Roman" w:cs="Times New Roman"/>
          <w:sz w:val="28"/>
          <w:szCs w:val="28"/>
        </w:rPr>
        <w:t xml:space="preserve"> бюджету муниципального образования</w:t>
      </w:r>
      <w:r w:rsidR="00711EF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5B2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95" w:rsidRPr="005B29DB" w:rsidRDefault="009E5995" w:rsidP="009E5995">
      <w:pPr>
        <w:pStyle w:val="Con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E5995" w:rsidRPr="005B29DB" w:rsidRDefault="009E5995" w:rsidP="009E5995">
      <w:pPr>
        <w:pStyle w:val="ConsNonformat"/>
        <w:widowControl/>
        <w:ind w:right="21"/>
        <w:jc w:val="center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 до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29D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E5995" w:rsidRPr="005B29DB" w:rsidRDefault="009E5995" w:rsidP="009E599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995" w:rsidRPr="005B29DB" w:rsidRDefault="009E5995" w:rsidP="009E5995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г. Санкт-Петербург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 2017 года</w:t>
      </w:r>
    </w:p>
    <w:p w:rsidR="009E5995" w:rsidRDefault="009E5995" w:rsidP="009E5995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5995" w:rsidRDefault="009E5995" w:rsidP="009E7B4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Комитет финансов Ленинградской области, выступающий от имени субъекта Российской Федерации – Ленинградской области, именуемый в дальнейшем "Кредитор", в лице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B4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3058C2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________, </w:t>
      </w:r>
    </w:p>
    <w:p w:rsidR="009E5995" w:rsidRPr="006604E0" w:rsidRDefault="009E5995" w:rsidP="009E7B4C">
      <w:pPr>
        <w:pStyle w:val="Con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="009E7B4C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(должность, фамилия, инициалы уполномоченного лица)</w:t>
      </w:r>
    </w:p>
    <w:p w:rsidR="00F75FC9" w:rsidRDefault="009E5995" w:rsidP="009E7B4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Положения о комитете финансов, </w:t>
      </w:r>
      <w:r w:rsidR="009E7B4C">
        <w:rPr>
          <w:rFonts w:ascii="Times New Roman" w:hAnsi="Times New Roman" w:cs="Times New Roman"/>
          <w:sz w:val="28"/>
          <w:szCs w:val="28"/>
        </w:rPr>
        <w:t>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27 мая 2014 года № 191 и</w:t>
      </w:r>
      <w:r w:rsidR="00F75FC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  <w:r w:rsidR="00FB671A">
        <w:rPr>
          <w:rFonts w:ascii="Times New Roman" w:hAnsi="Times New Roman" w:cs="Times New Roman"/>
          <w:sz w:val="28"/>
          <w:szCs w:val="28"/>
        </w:rPr>
        <w:t>,</w:t>
      </w:r>
    </w:p>
    <w:p w:rsidR="00F75FC9" w:rsidRPr="00F75FC9" w:rsidRDefault="00F75FC9" w:rsidP="00F75FC9">
      <w:pPr>
        <w:pStyle w:val="ConsNonformat"/>
        <w:widowControl/>
        <w:jc w:val="center"/>
        <w:rPr>
          <w:rFonts w:ascii="Times New Roman" w:hAnsi="Times New Roman" w:cs="Times New Roman"/>
        </w:rPr>
      </w:pPr>
      <w:r w:rsidRPr="00F75FC9">
        <w:rPr>
          <w:rFonts w:ascii="Times New Roman" w:hAnsi="Times New Roman" w:cs="Times New Roman"/>
        </w:rPr>
        <w:t>(документы, подтверждающие полномочия должностного лица</w:t>
      </w:r>
      <w:r>
        <w:rPr>
          <w:rFonts w:ascii="Times New Roman" w:hAnsi="Times New Roman" w:cs="Times New Roman"/>
        </w:rPr>
        <w:t xml:space="preserve"> комитета финансов</w:t>
      </w:r>
      <w:r w:rsidR="00DE1C59">
        <w:rPr>
          <w:rFonts w:ascii="Times New Roman" w:hAnsi="Times New Roman" w:cs="Times New Roman"/>
        </w:rPr>
        <w:t xml:space="preserve"> Ленинградской области</w:t>
      </w:r>
      <w:r>
        <w:rPr>
          <w:rFonts w:ascii="Times New Roman" w:hAnsi="Times New Roman" w:cs="Times New Roman"/>
        </w:rPr>
        <w:t xml:space="preserve"> выступать от имени   Ленинградской области)</w:t>
      </w:r>
    </w:p>
    <w:p w:rsidR="009E5995" w:rsidRDefault="009E5995" w:rsidP="009E7B4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одной стороны, и администрация (финансовый</w:t>
      </w:r>
      <w:r w:rsidR="00AB4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орган) муниципального образования</w:t>
      </w:r>
      <w:r w:rsidR="00711EF6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__________________________, выступающ</w:t>
      </w:r>
      <w:r w:rsidR="00451D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имени муниципального образования</w:t>
      </w:r>
      <w:r w:rsidR="00711EF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35D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, именуемая в дальнейшем «Заемщик»</w:t>
      </w:r>
      <w:r w:rsidR="00AC60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 __________________________________________</w:t>
      </w:r>
      <w:r w:rsidR="00711EF6">
        <w:rPr>
          <w:rFonts w:ascii="Times New Roman" w:hAnsi="Times New Roman" w:cs="Times New Roman"/>
          <w:sz w:val="28"/>
          <w:szCs w:val="28"/>
        </w:rPr>
        <w:t>__</w:t>
      </w:r>
      <w:r w:rsidR="0015311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5995" w:rsidRPr="00D5440A" w:rsidRDefault="009E5995" w:rsidP="009E7B4C">
      <w:pPr>
        <w:pStyle w:val="Con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153117">
        <w:rPr>
          <w:rFonts w:ascii="Times New Roman" w:hAnsi="Times New Roman" w:cs="Times New Roman"/>
        </w:rPr>
        <w:t xml:space="preserve">           </w:t>
      </w:r>
      <w:r w:rsidR="00AC6071">
        <w:rPr>
          <w:rFonts w:ascii="Times New Roman" w:hAnsi="Times New Roman" w:cs="Times New Roman"/>
        </w:rPr>
        <w:t xml:space="preserve">                      </w:t>
      </w:r>
      <w:r w:rsidR="0070005D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(должность, фамилия, инициалы уполномоченного лица)</w:t>
      </w:r>
    </w:p>
    <w:p w:rsidR="009E5995" w:rsidRDefault="009E5995" w:rsidP="009E7B4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</w:t>
      </w:r>
      <w:r w:rsidR="00D90DD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</w:t>
      </w:r>
      <w:r w:rsidR="00153117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B671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995" w:rsidRDefault="009E5995" w:rsidP="004B6F85">
      <w:pPr>
        <w:pStyle w:val="Con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(документы, подтверждающ</w:t>
      </w:r>
      <w:r w:rsidR="00332B0C">
        <w:rPr>
          <w:rFonts w:ascii="Times New Roman" w:hAnsi="Times New Roman" w:cs="Times New Roman"/>
        </w:rPr>
        <w:t>ие полномочия должностного лица</w:t>
      </w:r>
      <w:r>
        <w:rPr>
          <w:rFonts w:ascii="Times New Roman" w:hAnsi="Times New Roman" w:cs="Times New Roman"/>
        </w:rPr>
        <w:t xml:space="preserve"> </w:t>
      </w:r>
      <w:r w:rsidR="004B6F85">
        <w:rPr>
          <w:rFonts w:ascii="Times New Roman" w:hAnsi="Times New Roman" w:cs="Times New Roman"/>
        </w:rPr>
        <w:t xml:space="preserve">администрации  </w:t>
      </w:r>
      <w:r>
        <w:rPr>
          <w:rFonts w:ascii="Times New Roman" w:hAnsi="Times New Roman" w:cs="Times New Roman"/>
        </w:rPr>
        <w:t>(финансового  органа)</w:t>
      </w:r>
      <w:r w:rsidR="008A1538">
        <w:rPr>
          <w:rFonts w:ascii="Times New Roman" w:hAnsi="Times New Roman" w:cs="Times New Roman"/>
        </w:rPr>
        <w:t xml:space="preserve"> </w:t>
      </w:r>
      <w:r w:rsidR="00711EF6">
        <w:rPr>
          <w:rFonts w:ascii="Times New Roman" w:hAnsi="Times New Roman" w:cs="Times New Roman"/>
        </w:rPr>
        <w:t xml:space="preserve">муниципального образования Ленинградской области </w:t>
      </w:r>
      <w:r w:rsidR="004B6F85">
        <w:rPr>
          <w:rFonts w:ascii="Times New Roman" w:hAnsi="Times New Roman" w:cs="Times New Roman"/>
        </w:rPr>
        <w:t>выступать от имени муниципального образования)</w:t>
      </w:r>
    </w:p>
    <w:p w:rsidR="009E5995" w:rsidRPr="00B45DE3" w:rsidRDefault="00FB671A" w:rsidP="009E7B4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9E5995">
        <w:rPr>
          <w:rFonts w:ascii="Times New Roman" w:hAnsi="Times New Roman" w:cs="Times New Roman"/>
          <w:sz w:val="28"/>
          <w:szCs w:val="28"/>
        </w:rPr>
        <w:t>в дальнейшем именуемые «Стороны» заключили настоящее Соглашение</w:t>
      </w:r>
      <w:r w:rsidR="000E1DDB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9E5995">
        <w:rPr>
          <w:rFonts w:ascii="Times New Roman" w:hAnsi="Times New Roman" w:cs="Times New Roman"/>
          <w:sz w:val="28"/>
          <w:szCs w:val="28"/>
        </w:rPr>
        <w:t xml:space="preserve"> о следующем:</w:t>
      </w:r>
    </w:p>
    <w:p w:rsidR="009E5995" w:rsidRPr="005B29DB" w:rsidRDefault="009E5995" w:rsidP="009E59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E5995" w:rsidRPr="005B29DB" w:rsidRDefault="009E5995" w:rsidP="009E59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E5995" w:rsidRPr="005B29DB" w:rsidRDefault="009E5995" w:rsidP="00B2553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5B29DB">
        <w:rPr>
          <w:rFonts w:ascii="Times New Roman" w:hAnsi="Times New Roman" w:cs="Times New Roman"/>
          <w:sz w:val="28"/>
          <w:szCs w:val="28"/>
        </w:rPr>
        <w:t>Предметом Соглашения является реструктуризация обязательств  (задолженности)</w:t>
      </w:r>
      <w:r w:rsidR="000C4968">
        <w:rPr>
          <w:rFonts w:ascii="Times New Roman" w:hAnsi="Times New Roman" w:cs="Times New Roman"/>
          <w:sz w:val="28"/>
          <w:szCs w:val="28"/>
        </w:rPr>
        <w:t xml:space="preserve"> </w:t>
      </w:r>
      <w:r w:rsidRPr="005B29DB">
        <w:rPr>
          <w:rFonts w:ascii="Times New Roman" w:hAnsi="Times New Roman" w:cs="Times New Roman"/>
          <w:sz w:val="28"/>
          <w:szCs w:val="28"/>
        </w:rPr>
        <w:t>по бюджетн</w:t>
      </w:r>
      <w:r w:rsidR="00DC74B7">
        <w:rPr>
          <w:rFonts w:ascii="Times New Roman" w:hAnsi="Times New Roman" w:cs="Times New Roman"/>
          <w:sz w:val="28"/>
          <w:szCs w:val="28"/>
        </w:rPr>
        <w:t>ым</w:t>
      </w:r>
      <w:r w:rsidR="001167D4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DC74B7">
        <w:rPr>
          <w:rFonts w:ascii="Times New Roman" w:hAnsi="Times New Roman" w:cs="Times New Roman"/>
          <w:sz w:val="28"/>
          <w:szCs w:val="28"/>
        </w:rPr>
        <w:t>ам</w:t>
      </w:r>
      <w:r w:rsidR="00EF3A8B">
        <w:rPr>
          <w:rFonts w:ascii="Times New Roman" w:hAnsi="Times New Roman" w:cs="Times New Roman"/>
          <w:sz w:val="28"/>
          <w:szCs w:val="28"/>
        </w:rPr>
        <w:t>, предоставленн</w:t>
      </w:r>
      <w:r w:rsidR="00DC74B7">
        <w:rPr>
          <w:rFonts w:ascii="Times New Roman" w:hAnsi="Times New Roman" w:cs="Times New Roman"/>
          <w:sz w:val="28"/>
          <w:szCs w:val="28"/>
        </w:rPr>
        <w:t>ым</w:t>
      </w:r>
      <w:r w:rsidR="00EF3A8B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="000C49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210375">
        <w:rPr>
          <w:rFonts w:ascii="Times New Roman" w:hAnsi="Times New Roman" w:cs="Times New Roman"/>
          <w:sz w:val="28"/>
          <w:szCs w:val="28"/>
        </w:rPr>
        <w:t xml:space="preserve"> </w:t>
      </w:r>
      <w:r w:rsidR="00711EF6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10375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0C4968">
        <w:rPr>
          <w:rFonts w:ascii="Times New Roman" w:hAnsi="Times New Roman" w:cs="Times New Roman"/>
          <w:sz w:val="28"/>
          <w:szCs w:val="28"/>
        </w:rPr>
        <w:t>по договор</w:t>
      </w:r>
      <w:r w:rsidR="001C15F7">
        <w:rPr>
          <w:rFonts w:ascii="Times New Roman" w:hAnsi="Times New Roman" w:cs="Times New Roman"/>
          <w:sz w:val="28"/>
          <w:szCs w:val="28"/>
        </w:rPr>
        <w:t>у</w:t>
      </w:r>
      <w:r w:rsidR="000C4968">
        <w:rPr>
          <w:rFonts w:ascii="Times New Roman" w:hAnsi="Times New Roman" w:cs="Times New Roman"/>
          <w:sz w:val="28"/>
          <w:szCs w:val="28"/>
        </w:rPr>
        <w:t xml:space="preserve"> от</w:t>
      </w:r>
      <w:r w:rsidR="00DC74B7">
        <w:rPr>
          <w:rFonts w:ascii="Times New Roman" w:hAnsi="Times New Roman" w:cs="Times New Roman"/>
          <w:sz w:val="28"/>
          <w:szCs w:val="28"/>
        </w:rPr>
        <w:t xml:space="preserve"> </w:t>
      </w:r>
      <w:r w:rsidR="00EF3A8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C4968">
        <w:rPr>
          <w:rFonts w:ascii="Times New Roman" w:hAnsi="Times New Roman" w:cs="Times New Roman"/>
          <w:sz w:val="28"/>
          <w:szCs w:val="28"/>
        </w:rPr>
        <w:t xml:space="preserve"> № ____________</w:t>
      </w:r>
      <w:r w:rsidR="00AE2417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EF3A8B">
        <w:rPr>
          <w:rFonts w:ascii="Times New Roman" w:hAnsi="Times New Roman" w:cs="Times New Roman"/>
          <w:sz w:val="28"/>
          <w:szCs w:val="28"/>
        </w:rPr>
        <w:t xml:space="preserve"> </w:t>
      </w:r>
      <w:r w:rsidR="00102522">
        <w:rPr>
          <w:rFonts w:ascii="Times New Roman" w:hAnsi="Times New Roman" w:cs="Times New Roman"/>
          <w:sz w:val="28"/>
          <w:szCs w:val="28"/>
        </w:rPr>
        <w:t xml:space="preserve">по </w:t>
      </w:r>
      <w:r w:rsidR="00A72BC5">
        <w:rPr>
          <w:rFonts w:ascii="Times New Roman" w:hAnsi="Times New Roman" w:cs="Times New Roman"/>
          <w:sz w:val="28"/>
          <w:szCs w:val="28"/>
        </w:rPr>
        <w:t>соглашени</w:t>
      </w:r>
      <w:r w:rsidR="001C15F7">
        <w:rPr>
          <w:rFonts w:ascii="Times New Roman" w:hAnsi="Times New Roman" w:cs="Times New Roman"/>
          <w:sz w:val="28"/>
          <w:szCs w:val="28"/>
        </w:rPr>
        <w:t>ю</w:t>
      </w:r>
      <w:r w:rsidR="00210375">
        <w:rPr>
          <w:rFonts w:ascii="Times New Roman" w:hAnsi="Times New Roman" w:cs="Times New Roman"/>
          <w:sz w:val="28"/>
          <w:szCs w:val="28"/>
        </w:rPr>
        <w:t xml:space="preserve"> о </w:t>
      </w:r>
      <w:r w:rsidR="0087632B">
        <w:rPr>
          <w:rFonts w:ascii="Times New Roman" w:hAnsi="Times New Roman" w:cs="Times New Roman"/>
          <w:sz w:val="28"/>
          <w:szCs w:val="28"/>
        </w:rPr>
        <w:t>реструктуриз</w:t>
      </w:r>
      <w:r w:rsidR="00DC0F22">
        <w:rPr>
          <w:rFonts w:ascii="Times New Roman" w:hAnsi="Times New Roman" w:cs="Times New Roman"/>
          <w:sz w:val="28"/>
          <w:szCs w:val="28"/>
        </w:rPr>
        <w:t>ации</w:t>
      </w:r>
      <w:r w:rsidR="0087632B">
        <w:rPr>
          <w:rFonts w:ascii="Times New Roman" w:hAnsi="Times New Roman" w:cs="Times New Roman"/>
          <w:sz w:val="28"/>
          <w:szCs w:val="28"/>
        </w:rPr>
        <w:t xml:space="preserve"> </w:t>
      </w:r>
      <w:r w:rsidR="009170DB">
        <w:rPr>
          <w:rFonts w:ascii="Times New Roman" w:hAnsi="Times New Roman" w:cs="Times New Roman"/>
          <w:sz w:val="28"/>
          <w:szCs w:val="28"/>
        </w:rPr>
        <w:t xml:space="preserve">обязательств (задолженности) по </w:t>
      </w:r>
      <w:r w:rsidR="0087632B">
        <w:rPr>
          <w:rFonts w:ascii="Times New Roman" w:hAnsi="Times New Roman" w:cs="Times New Roman"/>
          <w:sz w:val="28"/>
          <w:szCs w:val="28"/>
        </w:rPr>
        <w:t>бюджетны</w:t>
      </w:r>
      <w:r w:rsidR="009170DB">
        <w:rPr>
          <w:rFonts w:ascii="Times New Roman" w:hAnsi="Times New Roman" w:cs="Times New Roman"/>
          <w:sz w:val="28"/>
          <w:szCs w:val="28"/>
        </w:rPr>
        <w:t>м</w:t>
      </w:r>
      <w:r w:rsidR="0087632B"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9170DB">
        <w:rPr>
          <w:rFonts w:ascii="Times New Roman" w:hAnsi="Times New Roman" w:cs="Times New Roman"/>
          <w:sz w:val="28"/>
          <w:szCs w:val="28"/>
        </w:rPr>
        <w:t>ам</w:t>
      </w:r>
      <w:r w:rsidR="003C4508">
        <w:rPr>
          <w:rFonts w:ascii="Times New Roman" w:hAnsi="Times New Roman" w:cs="Times New Roman"/>
          <w:sz w:val="28"/>
          <w:szCs w:val="28"/>
        </w:rPr>
        <w:t>, предоставленным на частичное покрытие дефицита бюджета до 1 января 2013 года,</w:t>
      </w:r>
      <w:r w:rsidR="00DB1A84">
        <w:rPr>
          <w:rFonts w:ascii="Times New Roman" w:hAnsi="Times New Roman" w:cs="Times New Roman"/>
          <w:sz w:val="28"/>
          <w:szCs w:val="28"/>
        </w:rPr>
        <w:t xml:space="preserve"> </w:t>
      </w:r>
      <w:r w:rsidR="003B633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1825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№_____</w:t>
      </w:r>
      <w:r w:rsidR="0018257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F1ACF">
        <w:rPr>
          <w:rFonts w:ascii="Times New Roman" w:hAnsi="Times New Roman" w:cs="Times New Roman"/>
          <w:sz w:val="28"/>
          <w:szCs w:val="28"/>
        </w:rPr>
        <w:t xml:space="preserve">, </w:t>
      </w:r>
      <w:r w:rsidRPr="005B29DB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5B29DB">
        <w:rPr>
          <w:rFonts w:ascii="Times New Roman" w:hAnsi="Times New Roman" w:cs="Times New Roman"/>
          <w:sz w:val="28"/>
          <w:szCs w:val="28"/>
        </w:rPr>
        <w:t xml:space="preserve">долга, сложившегося по состоянию на </w:t>
      </w:r>
      <w:r w:rsidR="001C44D2">
        <w:rPr>
          <w:rFonts w:ascii="Times New Roman" w:hAnsi="Times New Roman" w:cs="Times New Roman"/>
          <w:sz w:val="28"/>
          <w:szCs w:val="28"/>
        </w:rPr>
        <w:t xml:space="preserve"> </w:t>
      </w:r>
      <w:r w:rsidR="00497A0E">
        <w:rPr>
          <w:rFonts w:ascii="Times New Roman" w:hAnsi="Times New Roman" w:cs="Times New Roman"/>
          <w:sz w:val="28"/>
          <w:szCs w:val="28"/>
        </w:rPr>
        <w:t>1</w:t>
      </w:r>
      <w:r w:rsidRPr="005B29DB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B29DB">
        <w:rPr>
          <w:rFonts w:ascii="Times New Roman" w:hAnsi="Times New Roman" w:cs="Times New Roman"/>
          <w:sz w:val="28"/>
          <w:szCs w:val="28"/>
        </w:rPr>
        <w:t xml:space="preserve"> года и непогашенного </w:t>
      </w:r>
      <w:r w:rsidR="00210375">
        <w:rPr>
          <w:rFonts w:ascii="Times New Roman" w:hAnsi="Times New Roman" w:cs="Times New Roman"/>
          <w:sz w:val="28"/>
          <w:szCs w:val="28"/>
        </w:rPr>
        <w:t>на дату проведения реструктуризации</w:t>
      </w:r>
      <w:r w:rsidRPr="005B29D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E5995" w:rsidRDefault="009E5995" w:rsidP="009E5995">
      <w:pPr>
        <w:pStyle w:val="2"/>
        <w:ind w:firstLine="720"/>
        <w:rPr>
          <w:sz w:val="28"/>
          <w:szCs w:val="28"/>
        </w:rPr>
      </w:pPr>
      <w:r w:rsidRPr="005B29DB">
        <w:rPr>
          <w:sz w:val="28"/>
          <w:szCs w:val="28"/>
        </w:rPr>
        <w:t xml:space="preserve">1.2. </w:t>
      </w:r>
      <w:proofErr w:type="gramStart"/>
      <w:r w:rsidRPr="005B29DB">
        <w:rPr>
          <w:sz w:val="28"/>
          <w:szCs w:val="28"/>
        </w:rPr>
        <w:t>Реструктуризация обязательств (задолженности) по бюджетн</w:t>
      </w:r>
      <w:r>
        <w:rPr>
          <w:sz w:val="28"/>
          <w:szCs w:val="28"/>
        </w:rPr>
        <w:t>ым</w:t>
      </w:r>
      <w:r w:rsidRPr="005B29DB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ам</w:t>
      </w:r>
      <w:r w:rsidRPr="005B29DB">
        <w:rPr>
          <w:sz w:val="28"/>
          <w:szCs w:val="28"/>
        </w:rPr>
        <w:t xml:space="preserve"> осуществляется в соответствии со статьей 1</w:t>
      </w:r>
      <w:r>
        <w:rPr>
          <w:sz w:val="28"/>
          <w:szCs w:val="28"/>
        </w:rPr>
        <w:t>1</w:t>
      </w:r>
      <w:r w:rsidRPr="005B29DB">
        <w:rPr>
          <w:sz w:val="28"/>
          <w:szCs w:val="28"/>
        </w:rPr>
        <w:t xml:space="preserve"> областного закона от </w:t>
      </w:r>
      <w:r>
        <w:rPr>
          <w:sz w:val="28"/>
          <w:szCs w:val="28"/>
        </w:rPr>
        <w:t>9</w:t>
      </w:r>
      <w:r w:rsidRPr="005B29DB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5B29DB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90</w:t>
      </w:r>
      <w:r w:rsidRPr="005B29DB">
        <w:rPr>
          <w:sz w:val="28"/>
          <w:szCs w:val="28"/>
        </w:rPr>
        <w:t>-оз "Об областном бюджете Ленинградской области на 201</w:t>
      </w:r>
      <w:r>
        <w:rPr>
          <w:sz w:val="28"/>
          <w:szCs w:val="28"/>
        </w:rPr>
        <w:t>7</w:t>
      </w:r>
      <w:r w:rsidRPr="005B29DB">
        <w:rPr>
          <w:sz w:val="28"/>
          <w:szCs w:val="28"/>
        </w:rPr>
        <w:t xml:space="preserve"> год и на плановый </w:t>
      </w:r>
      <w:r w:rsidRPr="005B29DB">
        <w:rPr>
          <w:sz w:val="28"/>
          <w:szCs w:val="28"/>
        </w:rPr>
        <w:lastRenderedPageBreak/>
        <w:t>период 201</w:t>
      </w:r>
      <w:r>
        <w:rPr>
          <w:sz w:val="28"/>
          <w:szCs w:val="28"/>
        </w:rPr>
        <w:t>8</w:t>
      </w:r>
      <w:r w:rsidRPr="005B29DB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5B29DB">
        <w:rPr>
          <w:sz w:val="28"/>
          <w:szCs w:val="28"/>
        </w:rPr>
        <w:t xml:space="preserve"> годов" и </w:t>
      </w:r>
      <w:r>
        <w:rPr>
          <w:sz w:val="28"/>
          <w:szCs w:val="28"/>
        </w:rPr>
        <w:t>Порядком</w:t>
      </w:r>
      <w:r w:rsidRPr="005B29DB">
        <w:rPr>
          <w:sz w:val="28"/>
          <w:szCs w:val="28"/>
        </w:rPr>
        <w:t xml:space="preserve"> проведения реструктуризации обязательств (задолженности) по бюджетным кредитам, предоставленным бюджетам муниципальных образований Ленинградской области до 1 января 201</w:t>
      </w:r>
      <w:r>
        <w:rPr>
          <w:sz w:val="28"/>
          <w:szCs w:val="28"/>
        </w:rPr>
        <w:t>7</w:t>
      </w:r>
      <w:r w:rsidRPr="005B29DB">
        <w:rPr>
          <w:sz w:val="28"/>
          <w:szCs w:val="28"/>
        </w:rPr>
        <w:t xml:space="preserve"> года, утвержденным постановлением Правительства Ленинградской</w:t>
      </w:r>
      <w:proofErr w:type="gramEnd"/>
      <w:r w:rsidRPr="005B29DB">
        <w:rPr>
          <w:sz w:val="28"/>
          <w:szCs w:val="28"/>
        </w:rPr>
        <w:t xml:space="preserve"> </w:t>
      </w:r>
      <w:proofErr w:type="gramStart"/>
      <w:r w:rsidRPr="005B29DB">
        <w:rPr>
          <w:sz w:val="28"/>
          <w:szCs w:val="28"/>
        </w:rPr>
        <w:t xml:space="preserve">области от </w:t>
      </w:r>
      <w:r w:rsidR="000D3AD4">
        <w:rPr>
          <w:sz w:val="28"/>
          <w:szCs w:val="28"/>
        </w:rPr>
        <w:t>25 мая</w:t>
      </w:r>
      <w:r w:rsidRPr="005B29DB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года</w:t>
      </w:r>
      <w:r w:rsidRPr="005B29DB">
        <w:rPr>
          <w:sz w:val="28"/>
          <w:szCs w:val="28"/>
        </w:rPr>
        <w:t xml:space="preserve"> № </w:t>
      </w:r>
      <w:r w:rsidR="000D3AD4">
        <w:rPr>
          <w:sz w:val="28"/>
          <w:szCs w:val="28"/>
        </w:rPr>
        <w:t>171</w:t>
      </w:r>
      <w:r w:rsidRPr="005B29DB">
        <w:rPr>
          <w:sz w:val="28"/>
          <w:szCs w:val="28"/>
        </w:rPr>
        <w:t>, на основании распоряжения комитета финансов Ленинградской области от</w:t>
      </w:r>
      <w:r w:rsidR="00214743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Pr="005B29D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B29DB">
        <w:rPr>
          <w:sz w:val="28"/>
          <w:szCs w:val="28"/>
        </w:rPr>
        <w:t xml:space="preserve"> года № 18-03/01-20-</w:t>
      </w:r>
      <w:r>
        <w:rPr>
          <w:sz w:val="28"/>
          <w:szCs w:val="28"/>
        </w:rPr>
        <w:t>____</w:t>
      </w:r>
      <w:r w:rsidRPr="005B29DB">
        <w:rPr>
          <w:sz w:val="28"/>
          <w:szCs w:val="28"/>
        </w:rPr>
        <w:t xml:space="preserve"> путем предоставления Заемщику </w:t>
      </w:r>
      <w:r>
        <w:rPr>
          <w:sz w:val="28"/>
          <w:szCs w:val="28"/>
        </w:rPr>
        <w:t>отсрочки</w:t>
      </w:r>
      <w:r w:rsidRPr="005B29DB">
        <w:rPr>
          <w:sz w:val="28"/>
          <w:szCs w:val="28"/>
        </w:rPr>
        <w:t xml:space="preserve"> погашения </w:t>
      </w:r>
      <w:r>
        <w:rPr>
          <w:sz w:val="28"/>
          <w:szCs w:val="28"/>
        </w:rPr>
        <w:t>основного</w:t>
      </w:r>
      <w:r w:rsidRPr="005B29DB">
        <w:rPr>
          <w:sz w:val="28"/>
          <w:szCs w:val="28"/>
        </w:rPr>
        <w:t xml:space="preserve"> долга</w:t>
      </w:r>
      <w:r w:rsidR="0079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 января 2018 года с последующей рассрочкой  </w:t>
      </w:r>
      <w:r w:rsidRPr="005B29DB">
        <w:rPr>
          <w:sz w:val="28"/>
          <w:szCs w:val="28"/>
        </w:rPr>
        <w:t>на период с 201</w:t>
      </w:r>
      <w:r>
        <w:rPr>
          <w:sz w:val="28"/>
          <w:szCs w:val="28"/>
        </w:rPr>
        <w:t>8</w:t>
      </w:r>
      <w:r w:rsidR="00C512CE">
        <w:rPr>
          <w:sz w:val="28"/>
          <w:szCs w:val="28"/>
        </w:rPr>
        <w:t xml:space="preserve"> года</w:t>
      </w:r>
      <w:r w:rsidRPr="005B29DB">
        <w:rPr>
          <w:sz w:val="28"/>
          <w:szCs w:val="28"/>
        </w:rPr>
        <w:t xml:space="preserve"> по 202</w:t>
      </w:r>
      <w:r>
        <w:rPr>
          <w:sz w:val="28"/>
          <w:szCs w:val="28"/>
        </w:rPr>
        <w:t>5</w:t>
      </w:r>
      <w:r w:rsidRPr="005B29DB">
        <w:rPr>
          <w:sz w:val="28"/>
          <w:szCs w:val="28"/>
        </w:rPr>
        <w:t xml:space="preserve"> год (включительно) ежегодно равными долями </w:t>
      </w:r>
      <w:r w:rsidR="00773BE1">
        <w:rPr>
          <w:sz w:val="28"/>
          <w:szCs w:val="28"/>
        </w:rPr>
        <w:t>на условиях</w:t>
      </w:r>
      <w:r w:rsidRPr="005B29DB">
        <w:rPr>
          <w:sz w:val="28"/>
          <w:szCs w:val="28"/>
        </w:rPr>
        <w:t>, определенных пунктами 2 и 3  Соглашения.</w:t>
      </w:r>
      <w:proofErr w:type="gramEnd"/>
    </w:p>
    <w:p w:rsidR="009E5995" w:rsidRPr="005B29DB" w:rsidRDefault="009E5995" w:rsidP="009E5995">
      <w:pPr>
        <w:pStyle w:val="2"/>
        <w:ind w:firstLine="720"/>
        <w:rPr>
          <w:sz w:val="28"/>
          <w:szCs w:val="28"/>
        </w:rPr>
      </w:pPr>
      <w:r w:rsidRPr="005B29DB">
        <w:rPr>
          <w:sz w:val="28"/>
          <w:szCs w:val="28"/>
        </w:rPr>
        <w:t xml:space="preserve">1.3 Реструктуризации подлежит </w:t>
      </w:r>
      <w:r>
        <w:rPr>
          <w:sz w:val="28"/>
          <w:szCs w:val="28"/>
        </w:rPr>
        <w:t>основной</w:t>
      </w:r>
      <w:r w:rsidRPr="005B29DB">
        <w:rPr>
          <w:sz w:val="28"/>
          <w:szCs w:val="28"/>
        </w:rPr>
        <w:t xml:space="preserve"> долг</w:t>
      </w:r>
      <w:r w:rsidR="00EA6127">
        <w:rPr>
          <w:sz w:val="28"/>
          <w:szCs w:val="28"/>
        </w:rPr>
        <w:t>, определенный в соответствии с пунктом 1.1. Соглашения,</w:t>
      </w:r>
      <w:r w:rsidR="00DF7A01">
        <w:rPr>
          <w:sz w:val="28"/>
          <w:szCs w:val="28"/>
        </w:rPr>
        <w:t xml:space="preserve"> </w:t>
      </w:r>
      <w:r w:rsidRPr="005B29DB">
        <w:rPr>
          <w:sz w:val="28"/>
          <w:szCs w:val="28"/>
        </w:rPr>
        <w:t>в сумме</w:t>
      </w:r>
      <w:proofErr w:type="gramStart"/>
      <w:r w:rsidRPr="005B29DB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 w:rsidRPr="005B29DB">
        <w:rPr>
          <w:sz w:val="28"/>
          <w:szCs w:val="28"/>
        </w:rPr>
        <w:t xml:space="preserve"> (</w:t>
      </w:r>
      <w:r>
        <w:rPr>
          <w:sz w:val="28"/>
          <w:szCs w:val="28"/>
        </w:rPr>
        <w:t>_____________________</w:t>
      </w:r>
      <w:r w:rsidRPr="005B29DB">
        <w:rPr>
          <w:sz w:val="28"/>
          <w:szCs w:val="28"/>
        </w:rPr>
        <w:t xml:space="preserve">) </w:t>
      </w:r>
      <w:proofErr w:type="gramEnd"/>
      <w:r w:rsidRPr="005B29DB">
        <w:rPr>
          <w:sz w:val="28"/>
          <w:szCs w:val="28"/>
        </w:rPr>
        <w:t>рублей.</w:t>
      </w:r>
    </w:p>
    <w:p w:rsidR="009E5995" w:rsidRPr="005B29DB" w:rsidRDefault="00EA6127" w:rsidP="009E5995">
      <w:pPr>
        <w:pStyle w:val="2"/>
        <w:ind w:firstLine="720"/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9E5995">
        <w:rPr>
          <w:sz w:val="20"/>
          <w:szCs w:val="20"/>
        </w:rPr>
        <w:t>сумма прописью</w:t>
      </w:r>
      <w:r w:rsidR="009E5995" w:rsidRPr="005B29DB">
        <w:t xml:space="preserve">                                       </w:t>
      </w:r>
    </w:p>
    <w:p w:rsidR="009E5995" w:rsidRPr="005B29DB" w:rsidRDefault="009E5995" w:rsidP="009E59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2. Порядок и условия проведения реструктуризации</w:t>
      </w:r>
    </w:p>
    <w:p w:rsidR="009E5995" w:rsidRDefault="009E5995" w:rsidP="00292D17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2.1. Реструктуризация обязательств (задолженности) по бюджетным кредитам осуществляется путем предоставления Заемщику </w:t>
      </w:r>
      <w:r>
        <w:rPr>
          <w:rFonts w:ascii="Times New Roman" w:hAnsi="Times New Roman" w:cs="Times New Roman"/>
          <w:sz w:val="28"/>
          <w:szCs w:val="28"/>
        </w:rPr>
        <w:t>отсрочки</w:t>
      </w:r>
      <w:r w:rsidRPr="005B29DB">
        <w:rPr>
          <w:rFonts w:ascii="Times New Roman" w:hAnsi="Times New Roman" w:cs="Times New Roman"/>
          <w:sz w:val="28"/>
          <w:szCs w:val="28"/>
        </w:rPr>
        <w:t xml:space="preserve"> погашения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1C44D2">
        <w:rPr>
          <w:rFonts w:ascii="Times New Roman" w:hAnsi="Times New Roman" w:cs="Times New Roman"/>
          <w:sz w:val="28"/>
          <w:szCs w:val="28"/>
        </w:rPr>
        <w:t xml:space="preserve"> </w:t>
      </w:r>
      <w:r w:rsidRPr="00B222E2">
        <w:rPr>
          <w:rFonts w:ascii="Times New Roman" w:hAnsi="Times New Roman" w:cs="Times New Roman"/>
          <w:sz w:val="28"/>
          <w:szCs w:val="28"/>
        </w:rPr>
        <w:t>до 1 январ</w:t>
      </w:r>
      <w:r>
        <w:rPr>
          <w:rFonts w:ascii="Times New Roman" w:hAnsi="Times New Roman" w:cs="Times New Roman"/>
          <w:sz w:val="28"/>
          <w:szCs w:val="28"/>
        </w:rPr>
        <w:t xml:space="preserve">я 2018 года с </w:t>
      </w:r>
      <w:r w:rsidR="00711EF6">
        <w:rPr>
          <w:rFonts w:ascii="Times New Roman" w:hAnsi="Times New Roman" w:cs="Times New Roman"/>
          <w:sz w:val="16"/>
          <w:szCs w:val="16"/>
        </w:rPr>
        <w:t xml:space="preserve"> </w:t>
      </w:r>
      <w:r w:rsidR="00292D17" w:rsidRPr="00292D17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 w:rsidR="00D8563C" w:rsidRPr="00292D17">
        <w:rPr>
          <w:rFonts w:ascii="Times New Roman" w:hAnsi="Times New Roman" w:cs="Times New Roman"/>
          <w:sz w:val="28"/>
          <w:szCs w:val="28"/>
        </w:rPr>
        <w:t>р</w:t>
      </w:r>
      <w:r w:rsidR="00D8563C">
        <w:rPr>
          <w:rFonts w:ascii="Times New Roman" w:hAnsi="Times New Roman" w:cs="Times New Roman"/>
          <w:sz w:val="28"/>
          <w:szCs w:val="28"/>
        </w:rPr>
        <w:t>ассрочкой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DB">
        <w:rPr>
          <w:rFonts w:ascii="Times New Roman" w:hAnsi="Times New Roman" w:cs="Times New Roman"/>
          <w:sz w:val="28"/>
          <w:szCs w:val="28"/>
        </w:rPr>
        <w:t>на период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90DD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B29DB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9DB">
        <w:rPr>
          <w:rFonts w:ascii="Times New Roman" w:hAnsi="Times New Roman" w:cs="Times New Roman"/>
          <w:sz w:val="28"/>
          <w:szCs w:val="28"/>
        </w:rPr>
        <w:t xml:space="preserve"> год (включительно) в соответствии с графиком к настоящему Соглашению.</w:t>
      </w:r>
    </w:p>
    <w:p w:rsidR="009E5995" w:rsidRDefault="009E5995" w:rsidP="009E599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B29DB">
        <w:rPr>
          <w:rFonts w:ascii="Times New Roman" w:hAnsi="Times New Roman" w:cs="Times New Roman"/>
          <w:sz w:val="28"/>
          <w:szCs w:val="28"/>
        </w:rPr>
        <w:t>. Заемщик отвечает условиям осуществления реструктуризации обязательств (задолженности) по бюджетным кредитам:</w:t>
      </w:r>
    </w:p>
    <w:p w:rsidR="00A72BC5" w:rsidRPr="00A72BC5" w:rsidRDefault="00A72BC5" w:rsidP="00A72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BC5">
        <w:rPr>
          <w:sz w:val="28"/>
          <w:szCs w:val="28"/>
        </w:rPr>
        <w:t>отсутств</w:t>
      </w:r>
      <w:r w:rsidR="00292D17">
        <w:rPr>
          <w:sz w:val="28"/>
          <w:szCs w:val="28"/>
        </w:rPr>
        <w:t>ует</w:t>
      </w:r>
      <w:r w:rsidRPr="00A72BC5">
        <w:rPr>
          <w:sz w:val="28"/>
          <w:szCs w:val="28"/>
        </w:rPr>
        <w:t xml:space="preserve"> просроченн</w:t>
      </w:r>
      <w:r w:rsidR="00292D17">
        <w:rPr>
          <w:sz w:val="28"/>
          <w:szCs w:val="28"/>
        </w:rPr>
        <w:t>ая</w:t>
      </w:r>
      <w:r w:rsidRPr="00A72BC5">
        <w:rPr>
          <w:sz w:val="28"/>
          <w:szCs w:val="28"/>
        </w:rPr>
        <w:t xml:space="preserve"> кредиторск</w:t>
      </w:r>
      <w:r w:rsidR="00292D17">
        <w:rPr>
          <w:sz w:val="28"/>
          <w:szCs w:val="28"/>
        </w:rPr>
        <w:t>ая</w:t>
      </w:r>
      <w:r w:rsidRPr="00A72BC5">
        <w:rPr>
          <w:sz w:val="28"/>
          <w:szCs w:val="28"/>
        </w:rPr>
        <w:t xml:space="preserve"> задолженност</w:t>
      </w:r>
      <w:r w:rsidR="00292D17">
        <w:rPr>
          <w:sz w:val="28"/>
          <w:szCs w:val="28"/>
        </w:rPr>
        <w:t>ь</w:t>
      </w:r>
      <w:r w:rsidRPr="00A72BC5">
        <w:rPr>
          <w:sz w:val="28"/>
          <w:szCs w:val="28"/>
        </w:rPr>
        <w:t xml:space="preserve"> местного бюджета по оплате труда и начислениями на нее на </w:t>
      </w:r>
      <w:r w:rsidR="00F75FC9">
        <w:rPr>
          <w:sz w:val="28"/>
          <w:szCs w:val="28"/>
        </w:rPr>
        <w:t>первое</w:t>
      </w:r>
      <w:r w:rsidRPr="00A72BC5">
        <w:rPr>
          <w:sz w:val="28"/>
          <w:szCs w:val="28"/>
        </w:rPr>
        <w:t xml:space="preserve"> число месяца, в котором направляется обращение;</w:t>
      </w:r>
    </w:p>
    <w:p w:rsidR="00A72BC5" w:rsidRPr="00A72BC5" w:rsidRDefault="00A72BC5" w:rsidP="00A72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BC5">
        <w:rPr>
          <w:sz w:val="28"/>
          <w:szCs w:val="28"/>
        </w:rPr>
        <w:t>отсутств</w:t>
      </w:r>
      <w:r w:rsidR="00292D17">
        <w:rPr>
          <w:sz w:val="28"/>
          <w:szCs w:val="28"/>
        </w:rPr>
        <w:t>ует</w:t>
      </w:r>
      <w:r w:rsidRPr="00A72BC5">
        <w:rPr>
          <w:sz w:val="28"/>
          <w:szCs w:val="28"/>
        </w:rPr>
        <w:t xml:space="preserve"> просроченн</w:t>
      </w:r>
      <w:r w:rsidR="00292D17">
        <w:rPr>
          <w:sz w:val="28"/>
          <w:szCs w:val="28"/>
        </w:rPr>
        <w:t>ая</w:t>
      </w:r>
      <w:r w:rsidRPr="00A72BC5">
        <w:rPr>
          <w:sz w:val="28"/>
          <w:szCs w:val="28"/>
        </w:rPr>
        <w:t xml:space="preserve"> задолженност</w:t>
      </w:r>
      <w:r w:rsidR="00292D17">
        <w:rPr>
          <w:sz w:val="28"/>
          <w:szCs w:val="28"/>
        </w:rPr>
        <w:t>ь</w:t>
      </w:r>
      <w:r w:rsidRPr="00A72BC5">
        <w:rPr>
          <w:sz w:val="28"/>
          <w:szCs w:val="28"/>
        </w:rPr>
        <w:t xml:space="preserve"> местного бюджета по возврату бюджетных кредитов, предоставленных бюджету муниципального образования из областного бюджета, включая ранее реструктуризированные бюджетные кредиты;</w:t>
      </w:r>
    </w:p>
    <w:p w:rsidR="00A72BC5" w:rsidRPr="00A72BC5" w:rsidRDefault="00A72BC5" w:rsidP="00A72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72BC5">
        <w:rPr>
          <w:sz w:val="28"/>
          <w:szCs w:val="28"/>
        </w:rPr>
        <w:t>отсутств</w:t>
      </w:r>
      <w:r w:rsidR="00292D17">
        <w:rPr>
          <w:sz w:val="28"/>
          <w:szCs w:val="28"/>
        </w:rPr>
        <w:t>ует</w:t>
      </w:r>
      <w:r w:rsidRPr="00A72BC5">
        <w:rPr>
          <w:sz w:val="28"/>
          <w:szCs w:val="28"/>
        </w:rPr>
        <w:t xml:space="preserve"> задолженност</w:t>
      </w:r>
      <w:r w:rsidR="00292D17">
        <w:rPr>
          <w:sz w:val="28"/>
          <w:szCs w:val="28"/>
        </w:rPr>
        <w:t>ь</w:t>
      </w:r>
      <w:r w:rsidRPr="00A72BC5">
        <w:rPr>
          <w:sz w:val="28"/>
          <w:szCs w:val="28"/>
        </w:rPr>
        <w:t xml:space="preserve"> местного бюджета по уплате начисленных процентов за пользование бюджетными кредитами и пеней за несвоевременный возврат бюджетных кредитов и несвоевременную уплату процентов за пользование ими;</w:t>
      </w:r>
    </w:p>
    <w:p w:rsidR="00A72BC5" w:rsidRPr="00A72BC5" w:rsidRDefault="00A72BC5" w:rsidP="00A72B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7E0A">
        <w:rPr>
          <w:sz w:val="28"/>
          <w:szCs w:val="28"/>
        </w:rPr>
        <w:t>представлен</w:t>
      </w:r>
      <w:r w:rsidRPr="00A72BC5">
        <w:rPr>
          <w:sz w:val="28"/>
          <w:szCs w:val="28"/>
        </w:rPr>
        <w:t xml:space="preserve"> акт сверки расчетов на </w:t>
      </w:r>
      <w:r w:rsidR="00F75FC9">
        <w:rPr>
          <w:sz w:val="28"/>
          <w:szCs w:val="28"/>
        </w:rPr>
        <w:t>первое</w:t>
      </w:r>
      <w:r w:rsidRPr="00A72BC5">
        <w:rPr>
          <w:sz w:val="28"/>
          <w:szCs w:val="28"/>
        </w:rPr>
        <w:t xml:space="preserve"> число месяца, в котором направляется обращение уполномоченного органа.</w:t>
      </w:r>
    </w:p>
    <w:p w:rsidR="008B4158" w:rsidRDefault="00535D29" w:rsidP="008B4158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72BE7">
        <w:rPr>
          <w:rFonts w:ascii="Times New Roman" w:hAnsi="Times New Roman" w:cs="Times New Roman"/>
          <w:sz w:val="28"/>
          <w:szCs w:val="28"/>
        </w:rPr>
        <w:t>Заемщик</w:t>
      </w:r>
      <w:r>
        <w:rPr>
          <w:rFonts w:ascii="Times New Roman" w:hAnsi="Times New Roman" w:cs="Times New Roman"/>
          <w:sz w:val="28"/>
          <w:szCs w:val="28"/>
        </w:rPr>
        <w:t xml:space="preserve"> досрочно уплачивает проценты за пользование бюджетным</w:t>
      </w:r>
      <w:r w:rsidR="00C43A7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C43A73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включая  ранее реструктуризированные бюджетные кредиты, за квартал, в котором направляется обращение уполномоченного органа, в соответствии с условиями договор</w:t>
      </w:r>
      <w:r w:rsidR="00C43A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бюджет</w:t>
      </w:r>
      <w:r w:rsidR="00C43A73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кредит</w:t>
      </w:r>
      <w:r w:rsidR="00C43A7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5B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соглашен</w:t>
      </w:r>
      <w:r w:rsidR="00A72BC5">
        <w:rPr>
          <w:rFonts w:ascii="Times New Roman" w:hAnsi="Times New Roman" w:cs="Times New Roman"/>
          <w:sz w:val="28"/>
          <w:szCs w:val="28"/>
        </w:rPr>
        <w:t>и</w:t>
      </w:r>
      <w:r w:rsidR="00C43A7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 ранее реструктуризированн</w:t>
      </w:r>
      <w:r w:rsidR="00A72BC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бюджетных кредитах</w:t>
      </w:r>
      <w:r w:rsidR="008C65B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25D3" w:rsidRPr="000C25D3" w:rsidRDefault="00D0252F" w:rsidP="000C25D3">
      <w:pPr>
        <w:ind w:firstLine="720"/>
        <w:jc w:val="both"/>
        <w:rPr>
          <w:sz w:val="28"/>
          <w:szCs w:val="28"/>
        </w:rPr>
      </w:pPr>
      <w:r w:rsidRPr="000C25D3">
        <w:rPr>
          <w:sz w:val="28"/>
          <w:szCs w:val="28"/>
        </w:rPr>
        <w:t>2.4.</w:t>
      </w:r>
      <w:r w:rsidR="000C25D3" w:rsidRPr="000C25D3">
        <w:rPr>
          <w:sz w:val="28"/>
          <w:szCs w:val="28"/>
        </w:rPr>
        <w:t xml:space="preserve"> В течение срока действия соглашения </w:t>
      </w:r>
      <w:r w:rsidR="00CD5555">
        <w:rPr>
          <w:sz w:val="28"/>
          <w:szCs w:val="28"/>
        </w:rPr>
        <w:t>Заемщик должен</w:t>
      </w:r>
      <w:r w:rsidR="000C25D3" w:rsidRPr="000C25D3">
        <w:rPr>
          <w:sz w:val="28"/>
          <w:szCs w:val="28"/>
        </w:rPr>
        <w:t>:</w:t>
      </w:r>
    </w:p>
    <w:p w:rsidR="000C25D3" w:rsidRPr="000C25D3" w:rsidRDefault="000C25D3" w:rsidP="000C25D3">
      <w:pPr>
        <w:ind w:firstLine="720"/>
        <w:jc w:val="both"/>
        <w:rPr>
          <w:sz w:val="28"/>
          <w:szCs w:val="28"/>
        </w:rPr>
      </w:pPr>
      <w:r w:rsidRPr="000C25D3">
        <w:rPr>
          <w:sz w:val="28"/>
          <w:szCs w:val="28"/>
        </w:rPr>
        <w:t>а) соблюдать норматив формирования расходов на содержание органов местного самоуправления муниципальных образований Ленинградской области на соответствующий финансовый год, установленный нормативным правовым актом Правительства Ленинградской области;</w:t>
      </w:r>
    </w:p>
    <w:p w:rsidR="000C25D3" w:rsidRPr="000C25D3" w:rsidRDefault="000C25D3" w:rsidP="000C25D3">
      <w:pPr>
        <w:ind w:firstLine="720"/>
        <w:jc w:val="both"/>
        <w:rPr>
          <w:sz w:val="28"/>
          <w:szCs w:val="28"/>
        </w:rPr>
      </w:pPr>
      <w:r w:rsidRPr="000C25D3">
        <w:rPr>
          <w:sz w:val="28"/>
          <w:szCs w:val="28"/>
        </w:rPr>
        <w:t>б) не допускать принятия и исполнения расходных обязательств, не связанных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самоуправления;</w:t>
      </w:r>
    </w:p>
    <w:p w:rsidR="000C25D3" w:rsidRPr="000C25D3" w:rsidRDefault="000C25D3" w:rsidP="000C25D3">
      <w:pPr>
        <w:ind w:firstLine="720"/>
        <w:jc w:val="both"/>
        <w:rPr>
          <w:sz w:val="28"/>
          <w:szCs w:val="28"/>
        </w:rPr>
      </w:pPr>
      <w:r w:rsidRPr="000C25D3">
        <w:rPr>
          <w:sz w:val="28"/>
          <w:szCs w:val="28"/>
        </w:rPr>
        <w:lastRenderedPageBreak/>
        <w:t>в) не допускать привлечения кредитов от кредитных организаций.</w:t>
      </w: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2.</w:t>
      </w:r>
      <w:r w:rsidR="000C25D3">
        <w:rPr>
          <w:rFonts w:ascii="Times New Roman" w:hAnsi="Times New Roman" w:cs="Times New Roman"/>
          <w:sz w:val="28"/>
          <w:szCs w:val="28"/>
        </w:rPr>
        <w:t>5</w:t>
      </w:r>
      <w:r w:rsidRPr="005B29DB">
        <w:rPr>
          <w:rFonts w:ascii="Times New Roman" w:hAnsi="Times New Roman" w:cs="Times New Roman"/>
          <w:sz w:val="28"/>
          <w:szCs w:val="28"/>
        </w:rPr>
        <w:t xml:space="preserve">. </w:t>
      </w:r>
      <w:r w:rsidR="00226956">
        <w:rPr>
          <w:rFonts w:ascii="Times New Roman" w:hAnsi="Times New Roman" w:cs="Times New Roman"/>
          <w:sz w:val="28"/>
          <w:szCs w:val="28"/>
        </w:rPr>
        <w:t>На непогашенный основной долг начисляются проценты з</w:t>
      </w:r>
      <w:r w:rsidRPr="005B29DB">
        <w:rPr>
          <w:rFonts w:ascii="Times New Roman" w:hAnsi="Times New Roman" w:cs="Times New Roman"/>
          <w:sz w:val="28"/>
          <w:szCs w:val="28"/>
        </w:rPr>
        <w:t xml:space="preserve">а пользование </w:t>
      </w:r>
      <w:r w:rsidR="00226956">
        <w:rPr>
          <w:rFonts w:ascii="Times New Roman" w:hAnsi="Times New Roman" w:cs="Times New Roman"/>
          <w:sz w:val="28"/>
          <w:szCs w:val="28"/>
        </w:rPr>
        <w:t xml:space="preserve">средствами областного бюджета </w:t>
      </w:r>
      <w:r w:rsidRPr="005B29DB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0,1 процента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5B29DB">
        <w:rPr>
          <w:rFonts w:ascii="Times New Roman" w:hAnsi="Times New Roman" w:cs="Times New Roman"/>
          <w:sz w:val="28"/>
          <w:szCs w:val="28"/>
        </w:rPr>
        <w:t>.</w:t>
      </w: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3. Порядок погашения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долга, начисления и уплаты процентов за пользование </w:t>
      </w:r>
      <w:r w:rsidR="00226956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</w:p>
    <w:p w:rsidR="009E5995" w:rsidRDefault="009E5995" w:rsidP="009E5995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3.1. Возврат Заемщиком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773BE1">
        <w:rPr>
          <w:rFonts w:ascii="Times New Roman" w:hAnsi="Times New Roman" w:cs="Times New Roman"/>
          <w:sz w:val="28"/>
          <w:szCs w:val="28"/>
        </w:rPr>
        <w:t xml:space="preserve"> </w:t>
      </w:r>
      <w:r w:rsidRPr="005B29DB">
        <w:rPr>
          <w:rFonts w:ascii="Times New Roman" w:hAnsi="Times New Roman" w:cs="Times New Roman"/>
          <w:sz w:val="28"/>
          <w:szCs w:val="28"/>
        </w:rPr>
        <w:t xml:space="preserve">и уплата начисленных процентов за пользование </w:t>
      </w:r>
      <w:r w:rsidR="00226956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  <w:r w:rsidRPr="005B29DB">
        <w:rPr>
          <w:rFonts w:ascii="Times New Roman" w:hAnsi="Times New Roman" w:cs="Times New Roman"/>
          <w:sz w:val="28"/>
          <w:szCs w:val="28"/>
        </w:rPr>
        <w:t xml:space="preserve"> производится в соответствии с графиком, установленным в приложении к  Соглашению.</w:t>
      </w:r>
    </w:p>
    <w:p w:rsidR="0087632B" w:rsidRPr="005B29DB" w:rsidRDefault="0087632B" w:rsidP="009E5995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Допускается досрочное погашение всей суммы основного долга единовременно, при условии своевременного уведомления Заемщиком </w:t>
      </w:r>
      <w:r w:rsidR="00F75FC9">
        <w:rPr>
          <w:rFonts w:ascii="Times New Roman" w:hAnsi="Times New Roman" w:cs="Times New Roman"/>
          <w:sz w:val="28"/>
          <w:szCs w:val="28"/>
        </w:rPr>
        <w:t xml:space="preserve">Кредитора </w:t>
      </w:r>
      <w:r>
        <w:rPr>
          <w:rFonts w:ascii="Times New Roman" w:hAnsi="Times New Roman" w:cs="Times New Roman"/>
          <w:sz w:val="28"/>
          <w:szCs w:val="28"/>
        </w:rPr>
        <w:t>о намерении досрочного погашения.</w:t>
      </w: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3.</w:t>
      </w:r>
      <w:r w:rsidR="00B23D80">
        <w:rPr>
          <w:rFonts w:ascii="Times New Roman" w:hAnsi="Times New Roman" w:cs="Times New Roman"/>
          <w:sz w:val="28"/>
          <w:szCs w:val="28"/>
        </w:rPr>
        <w:t>2</w:t>
      </w:r>
      <w:r w:rsidRPr="005B29DB">
        <w:rPr>
          <w:rFonts w:ascii="Times New Roman" w:hAnsi="Times New Roman" w:cs="Times New Roman"/>
          <w:sz w:val="28"/>
          <w:szCs w:val="28"/>
        </w:rPr>
        <w:t xml:space="preserve">. Проценты за пользование </w:t>
      </w:r>
      <w:r w:rsidR="00B25536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  <w:r w:rsidRPr="005B29DB">
        <w:rPr>
          <w:rFonts w:ascii="Times New Roman" w:hAnsi="Times New Roman" w:cs="Times New Roman"/>
          <w:sz w:val="28"/>
          <w:szCs w:val="28"/>
        </w:rPr>
        <w:t xml:space="preserve"> рассчитываются на базе 36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дней в году</w:t>
      </w:r>
      <w:r w:rsidR="00226956">
        <w:rPr>
          <w:rFonts w:ascii="Times New Roman" w:hAnsi="Times New Roman" w:cs="Times New Roman"/>
          <w:sz w:val="28"/>
          <w:szCs w:val="28"/>
        </w:rPr>
        <w:t xml:space="preserve"> и в соответствии с пунктом 2.</w:t>
      </w:r>
      <w:r w:rsidR="006444D8">
        <w:rPr>
          <w:rFonts w:ascii="Times New Roman" w:hAnsi="Times New Roman" w:cs="Times New Roman"/>
          <w:sz w:val="28"/>
          <w:szCs w:val="28"/>
        </w:rPr>
        <w:t>5</w:t>
      </w:r>
      <w:r w:rsidR="00226956">
        <w:rPr>
          <w:rFonts w:ascii="Times New Roman" w:hAnsi="Times New Roman" w:cs="Times New Roman"/>
          <w:sz w:val="28"/>
          <w:szCs w:val="28"/>
        </w:rPr>
        <w:t>. Соглашения.</w:t>
      </w:r>
    </w:p>
    <w:p w:rsidR="009E5995" w:rsidRDefault="009E5995" w:rsidP="009E5995">
      <w:pPr>
        <w:ind w:firstLine="720"/>
        <w:jc w:val="both"/>
        <w:rPr>
          <w:sz w:val="28"/>
          <w:szCs w:val="28"/>
        </w:rPr>
      </w:pPr>
      <w:r w:rsidRPr="005B29DB">
        <w:rPr>
          <w:sz w:val="28"/>
          <w:szCs w:val="28"/>
        </w:rPr>
        <w:t>3.</w:t>
      </w:r>
      <w:r w:rsidR="00B23D80">
        <w:rPr>
          <w:sz w:val="28"/>
          <w:szCs w:val="28"/>
        </w:rPr>
        <w:t>3</w:t>
      </w:r>
      <w:r w:rsidRPr="005B29DB">
        <w:rPr>
          <w:sz w:val="28"/>
          <w:szCs w:val="28"/>
        </w:rPr>
        <w:t>. В течение срока действия Соглашения Кредитор ежеквартально до 5 числ</w:t>
      </w:r>
      <w:r w:rsidR="001D36B0">
        <w:rPr>
          <w:sz w:val="28"/>
          <w:szCs w:val="28"/>
        </w:rPr>
        <w:t>а</w:t>
      </w:r>
      <w:r w:rsidRPr="005B29DB">
        <w:rPr>
          <w:sz w:val="28"/>
          <w:szCs w:val="28"/>
        </w:rPr>
        <w:t xml:space="preserve"> месяца, следующего за отчетным периодом, начисляет проценты за пользование </w:t>
      </w:r>
      <w:r w:rsidR="00226956">
        <w:rPr>
          <w:sz w:val="28"/>
          <w:szCs w:val="28"/>
        </w:rPr>
        <w:t xml:space="preserve">средствами областного бюджета </w:t>
      </w:r>
      <w:r w:rsidRPr="005B29DB">
        <w:rPr>
          <w:sz w:val="28"/>
          <w:szCs w:val="28"/>
        </w:rPr>
        <w:t xml:space="preserve">в соответствии с </w:t>
      </w:r>
      <w:r w:rsidR="00226956">
        <w:rPr>
          <w:sz w:val="28"/>
          <w:szCs w:val="28"/>
        </w:rPr>
        <w:t>графиком к</w:t>
      </w:r>
      <w:r w:rsidRPr="005B29DB">
        <w:rPr>
          <w:sz w:val="28"/>
          <w:szCs w:val="28"/>
        </w:rPr>
        <w:t xml:space="preserve"> Соглашени</w:t>
      </w:r>
      <w:r w:rsidR="00226956">
        <w:rPr>
          <w:sz w:val="28"/>
          <w:szCs w:val="28"/>
        </w:rPr>
        <w:t>ю</w:t>
      </w:r>
      <w:r w:rsidRPr="005B29DB">
        <w:rPr>
          <w:sz w:val="28"/>
          <w:szCs w:val="28"/>
        </w:rPr>
        <w:t xml:space="preserve">, а Заемщик до 15 числа месяца, следующего за отчетным периодом, уплачивает </w:t>
      </w:r>
      <w:r w:rsidR="00226956">
        <w:rPr>
          <w:sz w:val="28"/>
          <w:szCs w:val="28"/>
        </w:rPr>
        <w:t>начисленные проценты</w:t>
      </w:r>
      <w:r w:rsidRPr="005B29DB">
        <w:rPr>
          <w:sz w:val="28"/>
          <w:szCs w:val="28"/>
        </w:rPr>
        <w:t xml:space="preserve"> за пользование </w:t>
      </w:r>
      <w:r w:rsidR="00226956">
        <w:rPr>
          <w:sz w:val="28"/>
          <w:szCs w:val="28"/>
        </w:rPr>
        <w:t>средствами областного бюджета.</w:t>
      </w: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3.</w:t>
      </w:r>
      <w:r w:rsidR="00B23D80">
        <w:rPr>
          <w:rFonts w:ascii="Times New Roman" w:hAnsi="Times New Roman" w:cs="Times New Roman"/>
          <w:sz w:val="28"/>
          <w:szCs w:val="28"/>
        </w:rPr>
        <w:t>4</w:t>
      </w:r>
      <w:r w:rsidRPr="005B29DB">
        <w:rPr>
          <w:rFonts w:ascii="Times New Roman" w:hAnsi="Times New Roman" w:cs="Times New Roman"/>
          <w:sz w:val="28"/>
          <w:szCs w:val="28"/>
        </w:rPr>
        <w:t xml:space="preserve">. Погашение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773BE1">
        <w:rPr>
          <w:rFonts w:ascii="Times New Roman" w:hAnsi="Times New Roman" w:cs="Times New Roman"/>
          <w:sz w:val="28"/>
          <w:szCs w:val="28"/>
        </w:rPr>
        <w:t xml:space="preserve"> </w:t>
      </w:r>
      <w:r w:rsidRPr="005B29DB">
        <w:rPr>
          <w:rFonts w:ascii="Times New Roman" w:hAnsi="Times New Roman" w:cs="Times New Roman"/>
          <w:sz w:val="28"/>
          <w:szCs w:val="28"/>
        </w:rPr>
        <w:t xml:space="preserve">и уплата начисленных процентов за пользование </w:t>
      </w:r>
      <w:r w:rsidR="00AE74B8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  <w:r w:rsidRPr="005B29DB">
        <w:rPr>
          <w:rFonts w:ascii="Times New Roman" w:hAnsi="Times New Roman" w:cs="Times New Roman"/>
          <w:sz w:val="28"/>
          <w:szCs w:val="28"/>
        </w:rPr>
        <w:t xml:space="preserve"> считаются своевременными, если денежные средства в соответствующих суммах зачислены на лицевой счет Кредитора в сроки, определенные </w:t>
      </w:r>
      <w:r w:rsidR="00AE74B8">
        <w:rPr>
          <w:rFonts w:ascii="Times New Roman" w:hAnsi="Times New Roman" w:cs="Times New Roman"/>
          <w:sz w:val="28"/>
          <w:szCs w:val="28"/>
        </w:rPr>
        <w:t xml:space="preserve">графиком к </w:t>
      </w:r>
      <w:r w:rsidRPr="005B29DB">
        <w:rPr>
          <w:rFonts w:ascii="Times New Roman" w:hAnsi="Times New Roman" w:cs="Times New Roman"/>
          <w:sz w:val="28"/>
          <w:szCs w:val="28"/>
        </w:rPr>
        <w:t>Соглашени</w:t>
      </w:r>
      <w:r w:rsidR="00AE74B8">
        <w:rPr>
          <w:rFonts w:ascii="Times New Roman" w:hAnsi="Times New Roman" w:cs="Times New Roman"/>
          <w:sz w:val="28"/>
          <w:szCs w:val="28"/>
        </w:rPr>
        <w:t>ю</w:t>
      </w:r>
      <w:r w:rsidRPr="005B29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3.</w:t>
      </w:r>
      <w:r w:rsidR="00B23D80">
        <w:rPr>
          <w:rFonts w:ascii="Times New Roman" w:hAnsi="Times New Roman" w:cs="Times New Roman"/>
          <w:sz w:val="28"/>
          <w:szCs w:val="28"/>
        </w:rPr>
        <w:t>5</w:t>
      </w:r>
      <w:r w:rsidRPr="005B29DB">
        <w:rPr>
          <w:rFonts w:ascii="Times New Roman" w:hAnsi="Times New Roman" w:cs="Times New Roman"/>
          <w:sz w:val="28"/>
          <w:szCs w:val="28"/>
        </w:rPr>
        <w:t>. При неуплате Заемщиком в установленные Соглашени</w:t>
      </w:r>
      <w:r w:rsidR="00A22AEF">
        <w:rPr>
          <w:rFonts w:ascii="Times New Roman" w:hAnsi="Times New Roman" w:cs="Times New Roman"/>
          <w:sz w:val="28"/>
          <w:szCs w:val="28"/>
        </w:rPr>
        <w:t>ем</w:t>
      </w:r>
      <w:r w:rsidRPr="005B29DB">
        <w:rPr>
          <w:rFonts w:ascii="Times New Roman" w:hAnsi="Times New Roman" w:cs="Times New Roman"/>
          <w:sz w:val="28"/>
          <w:szCs w:val="28"/>
        </w:rPr>
        <w:t xml:space="preserve"> сроки суммы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773BE1">
        <w:rPr>
          <w:rFonts w:ascii="Times New Roman" w:hAnsi="Times New Roman" w:cs="Times New Roman"/>
          <w:sz w:val="28"/>
          <w:szCs w:val="28"/>
        </w:rPr>
        <w:t xml:space="preserve"> </w:t>
      </w:r>
      <w:r w:rsidRPr="005B29DB">
        <w:rPr>
          <w:rFonts w:ascii="Times New Roman" w:hAnsi="Times New Roman" w:cs="Times New Roman"/>
          <w:sz w:val="28"/>
          <w:szCs w:val="28"/>
        </w:rPr>
        <w:t xml:space="preserve">и (или) начисленных процентов за пользование </w:t>
      </w:r>
      <w:r w:rsidR="00CD5555">
        <w:rPr>
          <w:rFonts w:ascii="Times New Roman" w:hAnsi="Times New Roman" w:cs="Times New Roman"/>
          <w:sz w:val="28"/>
          <w:szCs w:val="28"/>
        </w:rPr>
        <w:t xml:space="preserve">средствами областного бюджета </w:t>
      </w:r>
      <w:r w:rsidRPr="005B29DB">
        <w:rPr>
          <w:rFonts w:ascii="Times New Roman" w:hAnsi="Times New Roman" w:cs="Times New Roman"/>
          <w:sz w:val="28"/>
          <w:szCs w:val="28"/>
        </w:rPr>
        <w:t xml:space="preserve">Кредитор начисляет пени в размере одной трехсотой действующей ставки рефинансирования Центрального банка Российской Федерации на сумму непогашенного </w:t>
      </w:r>
      <w:r w:rsidR="007913B0"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 и (или) подлежащих уплате процентов.</w:t>
      </w:r>
    </w:p>
    <w:p w:rsidR="009E5995" w:rsidRPr="005B29DB" w:rsidRDefault="009E5995" w:rsidP="009E5995">
      <w:pPr>
        <w:pStyle w:val="ConsPlusNormal"/>
        <w:widowControl/>
        <w:tabs>
          <w:tab w:val="left" w:pos="16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Пени начисляются Кредитором за каждый день просрочки, пока соответствующая задолженность остается непогашенной, начиная со дня, следующего за установленным днем зачисления на счет Кредитора суммы </w:t>
      </w:r>
      <w:r w:rsidR="00233517">
        <w:rPr>
          <w:rFonts w:ascii="Times New Roman" w:hAnsi="Times New Roman" w:cs="Times New Roman"/>
          <w:sz w:val="28"/>
          <w:szCs w:val="28"/>
        </w:rPr>
        <w:t>основного</w:t>
      </w:r>
      <w:r w:rsidRPr="005B29DB">
        <w:rPr>
          <w:rFonts w:ascii="Times New Roman" w:hAnsi="Times New Roman" w:cs="Times New Roman"/>
          <w:sz w:val="28"/>
          <w:szCs w:val="28"/>
        </w:rPr>
        <w:t xml:space="preserve"> долга и (или) процентов за пользование</w:t>
      </w:r>
      <w:r w:rsidR="00CD5555">
        <w:rPr>
          <w:rFonts w:ascii="Times New Roman" w:hAnsi="Times New Roman" w:cs="Times New Roman"/>
          <w:sz w:val="28"/>
          <w:szCs w:val="28"/>
        </w:rPr>
        <w:t xml:space="preserve"> средствами областного бюджета</w:t>
      </w:r>
      <w:r w:rsidRPr="005B29DB">
        <w:rPr>
          <w:rFonts w:ascii="Times New Roman" w:hAnsi="Times New Roman" w:cs="Times New Roman"/>
          <w:sz w:val="28"/>
          <w:szCs w:val="28"/>
        </w:rPr>
        <w:t>.</w:t>
      </w:r>
    </w:p>
    <w:p w:rsidR="00DB66AC" w:rsidRDefault="009E5995" w:rsidP="009E5995">
      <w:pPr>
        <w:tabs>
          <w:tab w:val="left" w:pos="16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9DB">
        <w:rPr>
          <w:sz w:val="28"/>
          <w:szCs w:val="28"/>
        </w:rPr>
        <w:t>3.</w:t>
      </w:r>
      <w:r w:rsidR="00B23D80">
        <w:rPr>
          <w:sz w:val="28"/>
          <w:szCs w:val="28"/>
        </w:rPr>
        <w:t>6</w:t>
      </w:r>
      <w:r w:rsidRPr="005B29DB">
        <w:rPr>
          <w:sz w:val="28"/>
          <w:szCs w:val="28"/>
        </w:rPr>
        <w:t xml:space="preserve">. </w:t>
      </w:r>
      <w:r w:rsidR="00CD5555">
        <w:rPr>
          <w:sz w:val="28"/>
          <w:szCs w:val="28"/>
        </w:rPr>
        <w:t>С</w:t>
      </w:r>
      <w:r w:rsidRPr="005B29DB">
        <w:rPr>
          <w:sz w:val="28"/>
          <w:szCs w:val="28"/>
        </w:rPr>
        <w:t xml:space="preserve">умма </w:t>
      </w:r>
      <w:r>
        <w:rPr>
          <w:sz w:val="28"/>
          <w:szCs w:val="28"/>
        </w:rPr>
        <w:t>основного</w:t>
      </w:r>
      <w:r w:rsidRPr="005B29DB">
        <w:rPr>
          <w:sz w:val="28"/>
          <w:szCs w:val="28"/>
        </w:rPr>
        <w:t xml:space="preserve"> долга </w:t>
      </w:r>
      <w:r w:rsidR="00CD5555">
        <w:rPr>
          <w:sz w:val="28"/>
          <w:szCs w:val="28"/>
        </w:rPr>
        <w:t>перечисляется</w:t>
      </w:r>
      <w:r w:rsidRPr="005B29DB">
        <w:rPr>
          <w:sz w:val="28"/>
          <w:szCs w:val="28"/>
        </w:rPr>
        <w:t xml:space="preserve"> на счет Управления Федерального казначейства по Ленинградской области (Комитет финансов Ленинградской области, л/с </w:t>
      </w:r>
      <w:r>
        <w:rPr>
          <w:sz w:val="28"/>
          <w:szCs w:val="28"/>
        </w:rPr>
        <w:t>__________</w:t>
      </w:r>
      <w:r w:rsidRPr="005B29DB">
        <w:rPr>
          <w:sz w:val="28"/>
          <w:szCs w:val="28"/>
        </w:rPr>
        <w:t xml:space="preserve">), ИНН </w:t>
      </w:r>
      <w:r>
        <w:rPr>
          <w:sz w:val="28"/>
          <w:szCs w:val="28"/>
        </w:rPr>
        <w:t>_________</w:t>
      </w:r>
      <w:r w:rsidRPr="005B29DB">
        <w:rPr>
          <w:sz w:val="28"/>
          <w:szCs w:val="28"/>
        </w:rPr>
        <w:t xml:space="preserve">, КПП </w:t>
      </w:r>
      <w:r>
        <w:rPr>
          <w:sz w:val="28"/>
          <w:szCs w:val="28"/>
        </w:rPr>
        <w:t>_______</w:t>
      </w:r>
      <w:r w:rsidRPr="005B29DB">
        <w:rPr>
          <w:sz w:val="28"/>
          <w:szCs w:val="28"/>
        </w:rPr>
        <w:t xml:space="preserve">, </w:t>
      </w:r>
      <w:r>
        <w:rPr>
          <w:sz w:val="28"/>
          <w:szCs w:val="28"/>
        </w:rPr>
        <w:t>Отделение Ленинградское</w:t>
      </w:r>
      <w:r w:rsidRPr="005B29DB">
        <w:rPr>
          <w:sz w:val="28"/>
          <w:szCs w:val="28"/>
        </w:rPr>
        <w:t>,</w:t>
      </w:r>
      <w:r>
        <w:rPr>
          <w:sz w:val="28"/>
          <w:szCs w:val="28"/>
        </w:rPr>
        <w:t xml:space="preserve"> г. Санкт-Петербург,</w:t>
      </w:r>
      <w:r w:rsidRPr="005B29DB">
        <w:rPr>
          <w:sz w:val="28"/>
          <w:szCs w:val="28"/>
        </w:rPr>
        <w:t xml:space="preserve"> БИК   </w:t>
      </w:r>
      <w:r>
        <w:rPr>
          <w:sz w:val="28"/>
          <w:szCs w:val="28"/>
        </w:rPr>
        <w:t>_______</w:t>
      </w:r>
      <w:r w:rsidRPr="005B29DB">
        <w:rPr>
          <w:sz w:val="28"/>
          <w:szCs w:val="28"/>
        </w:rPr>
        <w:t xml:space="preserve">,  </w:t>
      </w:r>
      <w:proofErr w:type="gramStart"/>
      <w:r w:rsidRPr="005B29DB">
        <w:rPr>
          <w:sz w:val="28"/>
          <w:szCs w:val="28"/>
        </w:rPr>
        <w:t>р</w:t>
      </w:r>
      <w:proofErr w:type="gramEnd"/>
      <w:r w:rsidRPr="005B29DB">
        <w:rPr>
          <w:sz w:val="28"/>
          <w:szCs w:val="28"/>
        </w:rPr>
        <w:t xml:space="preserve">/с № </w:t>
      </w:r>
      <w:r>
        <w:rPr>
          <w:sz w:val="28"/>
          <w:szCs w:val="28"/>
        </w:rPr>
        <w:t>_________</w:t>
      </w:r>
      <w:r w:rsidRPr="005B29DB">
        <w:rPr>
          <w:sz w:val="28"/>
          <w:szCs w:val="28"/>
        </w:rPr>
        <w:t xml:space="preserve">, </w:t>
      </w:r>
      <w:r>
        <w:rPr>
          <w:sz w:val="28"/>
          <w:szCs w:val="28"/>
        </w:rPr>
        <w:t>ОКТМО ______</w:t>
      </w:r>
      <w:r w:rsidRPr="005B29DB">
        <w:rPr>
          <w:sz w:val="28"/>
          <w:szCs w:val="28"/>
        </w:rPr>
        <w:t xml:space="preserve">, бюджетная классификация: </w:t>
      </w:r>
      <w:r>
        <w:rPr>
          <w:sz w:val="28"/>
          <w:szCs w:val="28"/>
        </w:rPr>
        <w:t>___________</w:t>
      </w:r>
      <w:r w:rsidRPr="005B29DB">
        <w:rPr>
          <w:sz w:val="28"/>
          <w:szCs w:val="28"/>
        </w:rPr>
        <w:t xml:space="preserve"> </w:t>
      </w:r>
      <w:r w:rsidR="00DB66AC">
        <w:rPr>
          <w:sz w:val="28"/>
          <w:szCs w:val="28"/>
        </w:rPr>
        <w:t>.</w:t>
      </w:r>
      <w:r w:rsidRPr="005B29DB">
        <w:rPr>
          <w:sz w:val="28"/>
          <w:szCs w:val="28"/>
        </w:rPr>
        <w:t xml:space="preserve"> </w:t>
      </w:r>
    </w:p>
    <w:p w:rsidR="009E5995" w:rsidRPr="005B29DB" w:rsidRDefault="009E5995" w:rsidP="009E5995">
      <w:pPr>
        <w:tabs>
          <w:tab w:val="left" w:pos="16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9DB">
        <w:rPr>
          <w:sz w:val="28"/>
          <w:szCs w:val="28"/>
        </w:rPr>
        <w:t>3.</w:t>
      </w:r>
      <w:r w:rsidR="00B23D80">
        <w:rPr>
          <w:sz w:val="28"/>
          <w:szCs w:val="28"/>
        </w:rPr>
        <w:t>7</w:t>
      </w:r>
      <w:r w:rsidRPr="005B29DB">
        <w:rPr>
          <w:sz w:val="28"/>
          <w:szCs w:val="28"/>
        </w:rPr>
        <w:t xml:space="preserve">. Проценты за пользование </w:t>
      </w:r>
      <w:r w:rsidR="00CD5555">
        <w:rPr>
          <w:sz w:val="28"/>
          <w:szCs w:val="28"/>
        </w:rPr>
        <w:t>средствами областного бюджета</w:t>
      </w:r>
      <w:r w:rsidRPr="005B29DB">
        <w:rPr>
          <w:sz w:val="28"/>
          <w:szCs w:val="28"/>
        </w:rPr>
        <w:t xml:space="preserve">, пени за несвоевременный возврат </w:t>
      </w:r>
      <w:r>
        <w:rPr>
          <w:sz w:val="28"/>
          <w:szCs w:val="28"/>
        </w:rPr>
        <w:t>основного</w:t>
      </w:r>
      <w:r w:rsidRPr="005B29DB">
        <w:rPr>
          <w:sz w:val="28"/>
          <w:szCs w:val="28"/>
        </w:rPr>
        <w:t xml:space="preserve"> долга</w:t>
      </w:r>
      <w:r w:rsidR="00050D42">
        <w:rPr>
          <w:sz w:val="28"/>
          <w:szCs w:val="28"/>
        </w:rPr>
        <w:t xml:space="preserve"> </w:t>
      </w:r>
      <w:r w:rsidRPr="005B29DB">
        <w:rPr>
          <w:sz w:val="28"/>
          <w:szCs w:val="28"/>
        </w:rPr>
        <w:t xml:space="preserve">и (или) подлежащих уплате процентов перечисляются на счет Управления Федерального казначейства по Ленинградской области (Комитет финансов Ленинградской области л/с </w:t>
      </w:r>
      <w:r>
        <w:rPr>
          <w:sz w:val="28"/>
          <w:szCs w:val="28"/>
        </w:rPr>
        <w:t>_________</w:t>
      </w:r>
      <w:r w:rsidRPr="005B29DB">
        <w:rPr>
          <w:sz w:val="28"/>
          <w:szCs w:val="28"/>
        </w:rPr>
        <w:t xml:space="preserve">) ИНН </w:t>
      </w:r>
      <w:r>
        <w:rPr>
          <w:sz w:val="28"/>
          <w:szCs w:val="28"/>
        </w:rPr>
        <w:t>_________</w:t>
      </w:r>
      <w:r w:rsidRPr="005B29DB">
        <w:rPr>
          <w:sz w:val="28"/>
          <w:szCs w:val="28"/>
        </w:rPr>
        <w:t xml:space="preserve">, КПП </w:t>
      </w:r>
      <w:r>
        <w:rPr>
          <w:sz w:val="28"/>
          <w:szCs w:val="28"/>
        </w:rPr>
        <w:t>_______</w:t>
      </w:r>
      <w:r w:rsidRPr="005B29DB">
        <w:rPr>
          <w:sz w:val="28"/>
          <w:szCs w:val="28"/>
        </w:rPr>
        <w:t>,</w:t>
      </w:r>
      <w:r>
        <w:rPr>
          <w:sz w:val="28"/>
          <w:szCs w:val="28"/>
        </w:rPr>
        <w:t xml:space="preserve"> Отделение Ленинградское, г. Санкт-Петербург</w:t>
      </w:r>
      <w:r w:rsidRPr="005B29DB">
        <w:rPr>
          <w:sz w:val="28"/>
          <w:szCs w:val="28"/>
        </w:rPr>
        <w:t xml:space="preserve">,   БИК   </w:t>
      </w:r>
      <w:r>
        <w:rPr>
          <w:sz w:val="28"/>
          <w:szCs w:val="28"/>
        </w:rPr>
        <w:t>______</w:t>
      </w:r>
      <w:r w:rsidRPr="005B29DB">
        <w:rPr>
          <w:sz w:val="28"/>
          <w:szCs w:val="28"/>
        </w:rPr>
        <w:t xml:space="preserve">, </w:t>
      </w:r>
      <w:proofErr w:type="gramStart"/>
      <w:r w:rsidRPr="005B29DB">
        <w:rPr>
          <w:sz w:val="28"/>
          <w:szCs w:val="28"/>
        </w:rPr>
        <w:t>р</w:t>
      </w:r>
      <w:proofErr w:type="gramEnd"/>
      <w:r w:rsidRPr="005B29DB">
        <w:rPr>
          <w:sz w:val="28"/>
          <w:szCs w:val="28"/>
        </w:rPr>
        <w:t>/с № </w:t>
      </w:r>
      <w:r>
        <w:rPr>
          <w:sz w:val="28"/>
          <w:szCs w:val="28"/>
        </w:rPr>
        <w:t>_________</w:t>
      </w:r>
      <w:r w:rsidRPr="005B29DB">
        <w:rPr>
          <w:sz w:val="28"/>
          <w:szCs w:val="28"/>
        </w:rPr>
        <w:t xml:space="preserve">, </w:t>
      </w:r>
      <w:r>
        <w:rPr>
          <w:sz w:val="28"/>
          <w:szCs w:val="28"/>
        </w:rPr>
        <w:t>ОКТМО _______</w:t>
      </w:r>
      <w:r w:rsidRPr="005B29DB">
        <w:rPr>
          <w:sz w:val="28"/>
          <w:szCs w:val="28"/>
        </w:rPr>
        <w:t xml:space="preserve">, бюджетная классификация: проценты за пользование </w:t>
      </w:r>
      <w:r w:rsidR="00CD5555">
        <w:rPr>
          <w:sz w:val="28"/>
          <w:szCs w:val="28"/>
        </w:rPr>
        <w:t>средствами областного бюджета</w:t>
      </w:r>
      <w:r w:rsidRPr="005B29D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</w:t>
      </w:r>
      <w:r w:rsidRPr="005B29DB">
        <w:rPr>
          <w:sz w:val="28"/>
          <w:szCs w:val="28"/>
        </w:rPr>
        <w:t xml:space="preserve">, пени за несвоевременный возврат </w:t>
      </w:r>
      <w:r>
        <w:rPr>
          <w:sz w:val="28"/>
          <w:szCs w:val="28"/>
        </w:rPr>
        <w:lastRenderedPageBreak/>
        <w:t>основного</w:t>
      </w:r>
      <w:r w:rsidRPr="005B29DB">
        <w:rPr>
          <w:sz w:val="28"/>
          <w:szCs w:val="28"/>
        </w:rPr>
        <w:t xml:space="preserve"> долга и процентов за пользование </w:t>
      </w:r>
      <w:r w:rsidR="00CD5555">
        <w:rPr>
          <w:sz w:val="28"/>
          <w:szCs w:val="28"/>
        </w:rPr>
        <w:t>средствами областного бюджета</w:t>
      </w:r>
      <w:r w:rsidRPr="005B29DB">
        <w:rPr>
          <w:sz w:val="28"/>
          <w:szCs w:val="28"/>
        </w:rPr>
        <w:t xml:space="preserve"> - </w:t>
      </w:r>
      <w:r>
        <w:rPr>
          <w:sz w:val="28"/>
          <w:szCs w:val="28"/>
        </w:rPr>
        <w:t>________________</w:t>
      </w:r>
      <w:r w:rsidRPr="005B29DB">
        <w:rPr>
          <w:sz w:val="28"/>
          <w:szCs w:val="28"/>
        </w:rPr>
        <w:t>.</w:t>
      </w:r>
    </w:p>
    <w:p w:rsidR="009E7B4C" w:rsidRDefault="009E7B4C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E5995" w:rsidRPr="005B29DB" w:rsidRDefault="009E5995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4. </w:t>
      </w:r>
      <w:r w:rsidR="00C46CBC">
        <w:rPr>
          <w:rFonts w:ascii="Times New Roman" w:hAnsi="Times New Roman" w:cs="Times New Roman"/>
          <w:sz w:val="28"/>
          <w:szCs w:val="28"/>
        </w:rPr>
        <w:t>О</w:t>
      </w:r>
      <w:r w:rsidRPr="005B29DB">
        <w:rPr>
          <w:rFonts w:ascii="Times New Roman" w:hAnsi="Times New Roman" w:cs="Times New Roman"/>
          <w:sz w:val="28"/>
          <w:szCs w:val="28"/>
        </w:rPr>
        <w:t>бязанности Сторон</w:t>
      </w:r>
    </w:p>
    <w:p w:rsidR="009E5995" w:rsidRDefault="009E5995" w:rsidP="009E59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 xml:space="preserve">4.1. Кредитор </w:t>
      </w:r>
      <w:r>
        <w:rPr>
          <w:rFonts w:ascii="Times New Roman" w:hAnsi="Times New Roman" w:cs="Times New Roman"/>
          <w:sz w:val="28"/>
          <w:szCs w:val="28"/>
        </w:rPr>
        <w:t>обязан</w:t>
      </w:r>
      <w:r w:rsidRPr="005B29DB">
        <w:rPr>
          <w:rFonts w:ascii="Times New Roman" w:hAnsi="Times New Roman" w:cs="Times New Roman"/>
          <w:sz w:val="28"/>
          <w:szCs w:val="28"/>
        </w:rPr>
        <w:t>:</w:t>
      </w:r>
    </w:p>
    <w:p w:rsidR="009E5995" w:rsidRDefault="009E5995" w:rsidP="00E55B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D55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.Осуществлять учет полноты и своевременности возврата </w:t>
      </w:r>
      <w:r w:rsidR="00CD5555">
        <w:rPr>
          <w:rFonts w:ascii="Times New Roman" w:hAnsi="Times New Roman" w:cs="Times New Roman"/>
          <w:sz w:val="28"/>
          <w:szCs w:val="28"/>
        </w:rPr>
        <w:t>основного долга и начисленных процентов за пользование средствами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B8A" w:rsidRDefault="00000B8A" w:rsidP="00E55B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CD55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A612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A6127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C46CBC">
        <w:rPr>
          <w:rFonts w:ascii="Times New Roman" w:hAnsi="Times New Roman" w:cs="Times New Roman"/>
          <w:sz w:val="28"/>
          <w:szCs w:val="28"/>
        </w:rPr>
        <w:t xml:space="preserve"> Заемщиком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D5555">
        <w:rPr>
          <w:rFonts w:ascii="Times New Roman" w:hAnsi="Times New Roman" w:cs="Times New Roman"/>
          <w:sz w:val="28"/>
          <w:szCs w:val="28"/>
        </w:rPr>
        <w:t>, установленных Соглашени</w:t>
      </w:r>
      <w:r w:rsidR="00080CDC">
        <w:rPr>
          <w:rFonts w:ascii="Times New Roman" w:hAnsi="Times New Roman" w:cs="Times New Roman"/>
          <w:sz w:val="28"/>
          <w:szCs w:val="28"/>
        </w:rPr>
        <w:t>ем, в том числе пунктом 2</w:t>
      </w:r>
      <w:r w:rsidR="00CD5555">
        <w:rPr>
          <w:rFonts w:ascii="Times New Roman" w:hAnsi="Times New Roman" w:cs="Times New Roman"/>
          <w:sz w:val="28"/>
          <w:szCs w:val="28"/>
        </w:rPr>
        <w:t>.</w:t>
      </w:r>
      <w:r w:rsidR="00080CDC">
        <w:rPr>
          <w:rFonts w:ascii="Times New Roman" w:hAnsi="Times New Roman" w:cs="Times New Roman"/>
          <w:sz w:val="28"/>
          <w:szCs w:val="28"/>
        </w:rPr>
        <w:t>4. Соглашения</w:t>
      </w:r>
      <w:r w:rsidR="004B1936">
        <w:rPr>
          <w:rFonts w:ascii="Times New Roman" w:hAnsi="Times New Roman" w:cs="Times New Roman"/>
          <w:sz w:val="28"/>
          <w:szCs w:val="28"/>
        </w:rPr>
        <w:t>, ежегодно до 1 апреля</w:t>
      </w:r>
      <w:r w:rsidR="00080CDC">
        <w:rPr>
          <w:rFonts w:ascii="Times New Roman" w:hAnsi="Times New Roman" w:cs="Times New Roman"/>
          <w:sz w:val="28"/>
          <w:szCs w:val="28"/>
        </w:rPr>
        <w:t>.</w:t>
      </w:r>
    </w:p>
    <w:p w:rsidR="00A17B76" w:rsidRDefault="009E5995" w:rsidP="00080C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CD5555">
        <w:rPr>
          <w:sz w:val="28"/>
          <w:szCs w:val="28"/>
        </w:rPr>
        <w:t>3</w:t>
      </w:r>
      <w:r w:rsidR="00E55BAD">
        <w:rPr>
          <w:sz w:val="28"/>
          <w:szCs w:val="28"/>
        </w:rPr>
        <w:t>.</w:t>
      </w:r>
      <w:r w:rsidR="00A063BB">
        <w:rPr>
          <w:sz w:val="28"/>
          <w:szCs w:val="28"/>
        </w:rPr>
        <w:t xml:space="preserve"> В случае неуплаты Заемщиком в установленные </w:t>
      </w:r>
      <w:r w:rsidR="00A22AEF">
        <w:rPr>
          <w:sz w:val="28"/>
          <w:szCs w:val="28"/>
        </w:rPr>
        <w:t>Соглашением</w:t>
      </w:r>
      <w:r w:rsidR="00A063BB">
        <w:rPr>
          <w:sz w:val="28"/>
          <w:szCs w:val="28"/>
        </w:rPr>
        <w:t xml:space="preserve"> сроки суммы основного долга</w:t>
      </w:r>
      <w:r w:rsidR="00773BE1">
        <w:rPr>
          <w:sz w:val="28"/>
          <w:szCs w:val="28"/>
        </w:rPr>
        <w:t xml:space="preserve"> </w:t>
      </w:r>
      <w:r w:rsidR="00A063BB">
        <w:rPr>
          <w:sz w:val="28"/>
          <w:szCs w:val="28"/>
        </w:rPr>
        <w:t xml:space="preserve">и (или) начисленных процентов за пользование </w:t>
      </w:r>
      <w:r w:rsidR="00365924">
        <w:rPr>
          <w:sz w:val="28"/>
          <w:szCs w:val="28"/>
        </w:rPr>
        <w:t>средствами областного бюджета</w:t>
      </w:r>
      <w:r w:rsidR="00C46CBC">
        <w:rPr>
          <w:sz w:val="28"/>
          <w:szCs w:val="28"/>
        </w:rPr>
        <w:t>, а также в случае нарушения условий</w:t>
      </w:r>
      <w:r w:rsidR="00365924">
        <w:rPr>
          <w:sz w:val="28"/>
          <w:szCs w:val="28"/>
        </w:rPr>
        <w:t>, установленных пунктом 2.4.</w:t>
      </w:r>
      <w:r w:rsidR="00C46CBC">
        <w:rPr>
          <w:sz w:val="28"/>
          <w:szCs w:val="28"/>
        </w:rPr>
        <w:t xml:space="preserve"> Соглашения</w:t>
      </w:r>
      <w:r w:rsidR="005C7A7D">
        <w:rPr>
          <w:sz w:val="28"/>
          <w:szCs w:val="28"/>
        </w:rPr>
        <w:t>,</w:t>
      </w:r>
      <w:r w:rsidR="00080CDC">
        <w:rPr>
          <w:sz w:val="28"/>
          <w:szCs w:val="28"/>
        </w:rPr>
        <w:t xml:space="preserve"> применить предусмотренные законодательством Российской Федерации меры, в том числе по взысканию с </w:t>
      </w:r>
      <w:r w:rsidR="004B7E25">
        <w:rPr>
          <w:sz w:val="28"/>
          <w:szCs w:val="28"/>
        </w:rPr>
        <w:t>Заемщика</w:t>
      </w:r>
      <w:r w:rsidR="00080CDC">
        <w:rPr>
          <w:sz w:val="28"/>
          <w:szCs w:val="28"/>
        </w:rPr>
        <w:t xml:space="preserve"> просроченной задолженности по бюджетному кредиту.</w:t>
      </w:r>
    </w:p>
    <w:p w:rsidR="003C4508" w:rsidRDefault="003C4508" w:rsidP="009E59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5995" w:rsidRDefault="009E5995" w:rsidP="009E59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4.2. Заемщик обязан:</w:t>
      </w:r>
    </w:p>
    <w:p w:rsidR="002A7C53" w:rsidRDefault="002A7C53" w:rsidP="002A7C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Возвратить Кредитору сумму основного долга в сроки, установленные</w:t>
      </w:r>
      <w:r w:rsidR="00B255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A22AE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53" w:rsidRDefault="002A7C53" w:rsidP="002A7C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Уплатить начисленные проценты за пользование </w:t>
      </w:r>
      <w:r w:rsidR="00365924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 w:rsidR="00A22AEF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7C53" w:rsidRDefault="002A7C53" w:rsidP="002A7C53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В случае несвоевременного возврата основного долга или процентов за пользование </w:t>
      </w:r>
      <w:r w:rsidR="00365924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  <w:r>
        <w:rPr>
          <w:rFonts w:ascii="Times New Roman" w:hAnsi="Times New Roman" w:cs="Times New Roman"/>
          <w:sz w:val="28"/>
          <w:szCs w:val="28"/>
        </w:rPr>
        <w:t>, уплатить начисленные пени в соответствии с пунктом 3.</w:t>
      </w:r>
      <w:r w:rsidR="00B23D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Соглашения.</w:t>
      </w:r>
    </w:p>
    <w:p w:rsidR="00823C52" w:rsidRDefault="00823C52" w:rsidP="0036592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A7C5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65924">
        <w:rPr>
          <w:sz w:val="28"/>
          <w:szCs w:val="28"/>
        </w:rPr>
        <w:t>Соблюдать условия, установленные пунктом 2.4. Соглашения.</w:t>
      </w:r>
    </w:p>
    <w:p w:rsidR="00847744" w:rsidRDefault="00847744" w:rsidP="0084774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3C45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В случае нарушения Заемщиком условий, установленных пункт</w:t>
      </w:r>
      <w:r w:rsidR="00555141">
        <w:rPr>
          <w:rFonts w:ascii="Times New Roman" w:hAnsi="Times New Roman" w:cs="Times New Roman"/>
          <w:sz w:val="28"/>
          <w:szCs w:val="28"/>
        </w:rPr>
        <w:t>ом 2.4.</w:t>
      </w:r>
      <w:r>
        <w:rPr>
          <w:rFonts w:ascii="Times New Roman" w:hAnsi="Times New Roman" w:cs="Times New Roman"/>
          <w:sz w:val="28"/>
          <w:szCs w:val="28"/>
        </w:rPr>
        <w:t xml:space="preserve">  Соглашения, </w:t>
      </w:r>
      <w:r w:rsidR="00EF6763">
        <w:rPr>
          <w:rFonts w:ascii="Times New Roman" w:hAnsi="Times New Roman" w:cs="Times New Roman"/>
          <w:sz w:val="28"/>
          <w:szCs w:val="28"/>
        </w:rPr>
        <w:t>о</w:t>
      </w:r>
      <w:r w:rsidR="004F53D5">
        <w:rPr>
          <w:rFonts w:ascii="Times New Roman" w:hAnsi="Times New Roman" w:cs="Times New Roman"/>
          <w:sz w:val="28"/>
          <w:szCs w:val="28"/>
        </w:rPr>
        <w:t>существить</w:t>
      </w:r>
      <w:r>
        <w:rPr>
          <w:rFonts w:ascii="Times New Roman" w:hAnsi="Times New Roman" w:cs="Times New Roman"/>
          <w:sz w:val="28"/>
          <w:szCs w:val="28"/>
        </w:rPr>
        <w:t xml:space="preserve"> досрочный возврат </w:t>
      </w:r>
      <w:r w:rsidR="00555141">
        <w:rPr>
          <w:rFonts w:ascii="Times New Roman" w:hAnsi="Times New Roman" w:cs="Times New Roman"/>
          <w:sz w:val="28"/>
          <w:szCs w:val="28"/>
        </w:rPr>
        <w:t>непогашенного основного долга</w:t>
      </w:r>
      <w:r>
        <w:rPr>
          <w:rFonts w:ascii="Times New Roman" w:hAnsi="Times New Roman" w:cs="Times New Roman"/>
          <w:sz w:val="28"/>
          <w:szCs w:val="28"/>
        </w:rPr>
        <w:t xml:space="preserve"> и уплату процентов за пользование </w:t>
      </w:r>
      <w:r w:rsidR="00555141">
        <w:rPr>
          <w:rFonts w:ascii="Times New Roman" w:hAnsi="Times New Roman" w:cs="Times New Roman"/>
          <w:sz w:val="28"/>
          <w:szCs w:val="28"/>
        </w:rPr>
        <w:t xml:space="preserve">средствами областного бюджета </w:t>
      </w:r>
      <w:r>
        <w:rPr>
          <w:rFonts w:ascii="Times New Roman" w:hAnsi="Times New Roman" w:cs="Times New Roman"/>
          <w:sz w:val="28"/>
          <w:szCs w:val="28"/>
        </w:rPr>
        <w:t>на дату возврата.</w:t>
      </w:r>
    </w:p>
    <w:p w:rsidR="00A23CA5" w:rsidRPr="00DF2D68" w:rsidRDefault="00A23CA5" w:rsidP="00A2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D68">
        <w:rPr>
          <w:rFonts w:ascii="Times New Roman" w:hAnsi="Times New Roman" w:cs="Times New Roman"/>
          <w:sz w:val="28"/>
          <w:szCs w:val="28"/>
        </w:rPr>
        <w:t>4.</w:t>
      </w:r>
      <w:r w:rsidR="00397BE7" w:rsidRPr="00DF2D68">
        <w:rPr>
          <w:rFonts w:ascii="Times New Roman" w:hAnsi="Times New Roman" w:cs="Times New Roman"/>
          <w:sz w:val="28"/>
          <w:szCs w:val="28"/>
        </w:rPr>
        <w:t>2</w:t>
      </w:r>
      <w:r w:rsidRPr="00DF2D68">
        <w:rPr>
          <w:rFonts w:ascii="Times New Roman" w:hAnsi="Times New Roman" w:cs="Times New Roman"/>
          <w:sz w:val="28"/>
          <w:szCs w:val="28"/>
        </w:rPr>
        <w:t>.</w:t>
      </w:r>
      <w:r w:rsidR="003C4508">
        <w:rPr>
          <w:rFonts w:ascii="Times New Roman" w:hAnsi="Times New Roman" w:cs="Times New Roman"/>
          <w:sz w:val="28"/>
          <w:szCs w:val="28"/>
        </w:rPr>
        <w:t>6</w:t>
      </w:r>
      <w:r w:rsidRPr="00DF2D68">
        <w:rPr>
          <w:rFonts w:ascii="Times New Roman" w:hAnsi="Times New Roman" w:cs="Times New Roman"/>
          <w:sz w:val="28"/>
          <w:szCs w:val="28"/>
        </w:rPr>
        <w:t>. Информировать Кредитора в срок не менее</w:t>
      </w:r>
      <w:proofErr w:type="gramStart"/>
      <w:r w:rsidR="00856F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F2D68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5C7A7D">
        <w:rPr>
          <w:rFonts w:ascii="Times New Roman" w:hAnsi="Times New Roman" w:cs="Times New Roman"/>
          <w:sz w:val="28"/>
          <w:szCs w:val="28"/>
        </w:rPr>
        <w:t>тридцать</w:t>
      </w:r>
      <w:r w:rsidRPr="00DF2D68">
        <w:rPr>
          <w:rFonts w:ascii="Times New Roman" w:hAnsi="Times New Roman" w:cs="Times New Roman"/>
          <w:sz w:val="28"/>
          <w:szCs w:val="28"/>
        </w:rPr>
        <w:t xml:space="preserve"> календарных дней до предполагаемого изменения местонахождения Заемщика и не более чем через </w:t>
      </w:r>
      <w:r w:rsidR="005C7A7D">
        <w:rPr>
          <w:rFonts w:ascii="Times New Roman" w:hAnsi="Times New Roman" w:cs="Times New Roman"/>
          <w:sz w:val="28"/>
          <w:szCs w:val="28"/>
        </w:rPr>
        <w:t>три</w:t>
      </w:r>
      <w:r w:rsidRPr="00DF2D68">
        <w:rPr>
          <w:rFonts w:ascii="Times New Roman" w:hAnsi="Times New Roman" w:cs="Times New Roman"/>
          <w:sz w:val="28"/>
          <w:szCs w:val="28"/>
        </w:rPr>
        <w:t xml:space="preserve"> рабочих дня после изменения платежных реквизитов письменно.</w:t>
      </w:r>
    </w:p>
    <w:p w:rsidR="00A23CA5" w:rsidRPr="00A23CA5" w:rsidRDefault="00A23CA5" w:rsidP="00A2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 xml:space="preserve">В случае наступления каких-либо иных обстоятельств, которые могут повлечь за собой невыполнение Заемщиком условий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A23CA5">
        <w:rPr>
          <w:rFonts w:ascii="Times New Roman" w:hAnsi="Times New Roman" w:cs="Times New Roman"/>
          <w:sz w:val="28"/>
          <w:szCs w:val="28"/>
        </w:rPr>
        <w:t xml:space="preserve">, незамедлительно информировать Кредитора об этих обстоятельствах и мерах, принимаемых Заемщиком для выполнения условий </w:t>
      </w:r>
      <w:r w:rsidR="001E2491">
        <w:rPr>
          <w:rFonts w:ascii="Times New Roman" w:hAnsi="Times New Roman" w:cs="Times New Roman"/>
          <w:sz w:val="28"/>
          <w:szCs w:val="28"/>
        </w:rPr>
        <w:t>Соглашения</w:t>
      </w:r>
      <w:r w:rsidRPr="00A23CA5">
        <w:rPr>
          <w:rFonts w:ascii="Times New Roman" w:hAnsi="Times New Roman" w:cs="Times New Roman"/>
          <w:sz w:val="28"/>
          <w:szCs w:val="28"/>
        </w:rPr>
        <w:t>.</w:t>
      </w:r>
    </w:p>
    <w:p w:rsidR="00A23CA5" w:rsidRPr="00A23CA5" w:rsidRDefault="00A23CA5" w:rsidP="00A2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4.</w:t>
      </w:r>
      <w:r w:rsidR="00397BE7">
        <w:rPr>
          <w:rFonts w:ascii="Times New Roman" w:hAnsi="Times New Roman" w:cs="Times New Roman"/>
          <w:sz w:val="28"/>
          <w:szCs w:val="28"/>
        </w:rPr>
        <w:t>2</w:t>
      </w:r>
      <w:r w:rsidRPr="00A23CA5">
        <w:rPr>
          <w:rFonts w:ascii="Times New Roman" w:hAnsi="Times New Roman" w:cs="Times New Roman"/>
          <w:sz w:val="28"/>
          <w:szCs w:val="28"/>
        </w:rPr>
        <w:t>.</w:t>
      </w:r>
      <w:r w:rsidR="003C4508">
        <w:rPr>
          <w:rFonts w:ascii="Times New Roman" w:hAnsi="Times New Roman" w:cs="Times New Roman"/>
          <w:sz w:val="28"/>
          <w:szCs w:val="28"/>
        </w:rPr>
        <w:t>7</w:t>
      </w:r>
      <w:r w:rsidRPr="00A23CA5">
        <w:rPr>
          <w:rFonts w:ascii="Times New Roman" w:hAnsi="Times New Roman" w:cs="Times New Roman"/>
          <w:sz w:val="28"/>
          <w:szCs w:val="28"/>
        </w:rPr>
        <w:t>. Представлять по требованию</w:t>
      </w:r>
      <w:r w:rsidR="005C7A7D">
        <w:rPr>
          <w:rFonts w:ascii="Times New Roman" w:hAnsi="Times New Roman" w:cs="Times New Roman"/>
          <w:sz w:val="28"/>
          <w:szCs w:val="28"/>
        </w:rPr>
        <w:t xml:space="preserve"> Кредитора</w:t>
      </w:r>
      <w:r w:rsidRPr="00A23CA5">
        <w:rPr>
          <w:rFonts w:ascii="Times New Roman" w:hAnsi="Times New Roman" w:cs="Times New Roman"/>
          <w:sz w:val="28"/>
          <w:szCs w:val="28"/>
        </w:rPr>
        <w:t xml:space="preserve"> и в сроки, установленные  Кредитором, документы, подтверждающие платежеспособность Заемщика.</w:t>
      </w:r>
    </w:p>
    <w:p w:rsidR="00A23CA5" w:rsidRPr="00A23CA5" w:rsidRDefault="00A23CA5" w:rsidP="00A23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A5">
        <w:rPr>
          <w:rFonts w:ascii="Times New Roman" w:hAnsi="Times New Roman" w:cs="Times New Roman"/>
          <w:sz w:val="28"/>
          <w:szCs w:val="28"/>
        </w:rPr>
        <w:t>4.</w:t>
      </w:r>
      <w:r w:rsidR="00397BE7">
        <w:rPr>
          <w:rFonts w:ascii="Times New Roman" w:hAnsi="Times New Roman" w:cs="Times New Roman"/>
          <w:sz w:val="28"/>
          <w:szCs w:val="28"/>
        </w:rPr>
        <w:t>2</w:t>
      </w:r>
      <w:r w:rsidRPr="00A23CA5">
        <w:rPr>
          <w:rFonts w:ascii="Times New Roman" w:hAnsi="Times New Roman" w:cs="Times New Roman"/>
          <w:sz w:val="28"/>
          <w:szCs w:val="28"/>
        </w:rPr>
        <w:t>.</w:t>
      </w:r>
      <w:r w:rsidR="003C4508">
        <w:rPr>
          <w:rFonts w:ascii="Times New Roman" w:hAnsi="Times New Roman" w:cs="Times New Roman"/>
          <w:sz w:val="28"/>
          <w:szCs w:val="28"/>
        </w:rPr>
        <w:t>8</w:t>
      </w:r>
      <w:r w:rsidR="00397BE7">
        <w:rPr>
          <w:rFonts w:ascii="Times New Roman" w:hAnsi="Times New Roman" w:cs="Times New Roman"/>
          <w:sz w:val="28"/>
          <w:szCs w:val="28"/>
        </w:rPr>
        <w:t>.</w:t>
      </w:r>
      <w:r w:rsidRPr="00A23CA5">
        <w:rPr>
          <w:rFonts w:ascii="Times New Roman" w:hAnsi="Times New Roman" w:cs="Times New Roman"/>
          <w:sz w:val="28"/>
          <w:szCs w:val="28"/>
        </w:rPr>
        <w:t xml:space="preserve"> Заемщик не вправе полностью или частично передавать свои права или обязательства по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Pr="00A23CA5">
        <w:rPr>
          <w:rFonts w:ascii="Times New Roman" w:hAnsi="Times New Roman" w:cs="Times New Roman"/>
          <w:sz w:val="28"/>
          <w:szCs w:val="28"/>
        </w:rPr>
        <w:t xml:space="preserve"> третьим лицам.</w:t>
      </w:r>
    </w:p>
    <w:p w:rsidR="009E5995" w:rsidRPr="005B29DB" w:rsidRDefault="009E5995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5. Порядок разрешения споров</w:t>
      </w:r>
    </w:p>
    <w:p w:rsidR="009E5995" w:rsidRPr="005B29DB" w:rsidRDefault="009E5995" w:rsidP="009E59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5.1. Все споры и разногласия</w:t>
      </w:r>
      <w:r w:rsidR="00A23CA5">
        <w:rPr>
          <w:rFonts w:ascii="Times New Roman" w:hAnsi="Times New Roman" w:cs="Times New Roman"/>
          <w:sz w:val="28"/>
          <w:szCs w:val="28"/>
        </w:rPr>
        <w:t>, вытекающие из</w:t>
      </w:r>
      <w:r w:rsidRPr="005B29DB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A23CA5">
        <w:rPr>
          <w:rFonts w:ascii="Times New Roman" w:hAnsi="Times New Roman" w:cs="Times New Roman"/>
          <w:sz w:val="28"/>
          <w:szCs w:val="28"/>
        </w:rPr>
        <w:t>,</w:t>
      </w:r>
      <w:r w:rsidRPr="005B29DB">
        <w:rPr>
          <w:rFonts w:ascii="Times New Roman" w:hAnsi="Times New Roman" w:cs="Times New Roman"/>
          <w:sz w:val="28"/>
          <w:szCs w:val="28"/>
        </w:rPr>
        <w:t xml:space="preserve">  урегулируются Сторонами путем непосредственных переговоров.</w:t>
      </w:r>
    </w:p>
    <w:p w:rsidR="009E5995" w:rsidRPr="005B29DB" w:rsidRDefault="009E5995" w:rsidP="009E599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B29DB">
        <w:rPr>
          <w:rFonts w:ascii="Times New Roman" w:hAnsi="Times New Roman" w:cs="Times New Roman"/>
          <w:sz w:val="28"/>
          <w:szCs w:val="28"/>
        </w:rPr>
        <w:t>5.2. Неурегулированные</w:t>
      </w:r>
      <w:r w:rsidR="005C7A7D">
        <w:rPr>
          <w:rFonts w:ascii="Times New Roman" w:hAnsi="Times New Roman" w:cs="Times New Roman"/>
          <w:sz w:val="28"/>
          <w:szCs w:val="28"/>
        </w:rPr>
        <w:t xml:space="preserve"> </w:t>
      </w:r>
      <w:r w:rsidR="0070005D">
        <w:rPr>
          <w:rFonts w:ascii="Times New Roman" w:hAnsi="Times New Roman" w:cs="Times New Roman"/>
          <w:sz w:val="28"/>
          <w:szCs w:val="28"/>
        </w:rPr>
        <w:t xml:space="preserve">разногласия </w:t>
      </w:r>
      <w:r w:rsidR="005C7A7D">
        <w:rPr>
          <w:rFonts w:ascii="Times New Roman" w:hAnsi="Times New Roman" w:cs="Times New Roman"/>
          <w:sz w:val="28"/>
          <w:szCs w:val="28"/>
        </w:rPr>
        <w:t>при исполнении Соглашения</w:t>
      </w:r>
      <w:r w:rsidRPr="005B29DB">
        <w:rPr>
          <w:rFonts w:ascii="Times New Roman" w:hAnsi="Times New Roman" w:cs="Times New Roman"/>
          <w:sz w:val="28"/>
          <w:szCs w:val="28"/>
        </w:rPr>
        <w:t xml:space="preserve">  передаются на рассмотрение Арбитражного суда Санкт-Петербурга и Ленинградской области.</w:t>
      </w:r>
    </w:p>
    <w:p w:rsidR="009E5995" w:rsidRDefault="009E5995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D16D1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9D16D1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Настоящее Соглашение подписано в двух подлинных экземплярах, имеющих одинаковую юридическую силу.</w:t>
      </w:r>
    </w:p>
    <w:p w:rsidR="009D16D1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Соглашение вступает в силу с момента подписания и действует до полного исполнения Сторонами всех обязательств по Соглашению.</w:t>
      </w:r>
    </w:p>
    <w:p w:rsidR="00DB1A05" w:rsidRDefault="00DB1A05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2727C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Прочие условия</w:t>
      </w:r>
    </w:p>
    <w:p w:rsidR="009D16D1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7.1.Неотъемл</w:t>
      </w:r>
      <w:r w:rsidR="004B7E2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мой частью настоящего Соглашения является приложение к Соглашению (график погашения основного долга</w:t>
      </w:r>
      <w:r w:rsidR="009C6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уплаты процентов за пользование </w:t>
      </w:r>
      <w:r w:rsidR="007B6865">
        <w:rPr>
          <w:rFonts w:ascii="Times New Roman" w:hAnsi="Times New Roman" w:cs="Times New Roman"/>
          <w:sz w:val="28"/>
          <w:szCs w:val="28"/>
        </w:rPr>
        <w:t>средствами областного бюджета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D16D1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 к Соглашению действительны при условии, если они совершены в письменной форме и подписаны уполномоченными </w:t>
      </w:r>
      <w:r w:rsidR="007B6865">
        <w:rPr>
          <w:rFonts w:ascii="Times New Roman" w:hAnsi="Times New Roman" w:cs="Times New Roman"/>
          <w:sz w:val="28"/>
          <w:szCs w:val="28"/>
        </w:rPr>
        <w:t>лицами Сторон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6D1" w:rsidRDefault="009D16D1" w:rsidP="009E5995">
      <w:pPr>
        <w:pStyle w:val="ConsPlusNormal"/>
        <w:widowControl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изменения юридических адресов, банковских реквизитов</w:t>
      </w:r>
      <w:r w:rsidR="00B63942">
        <w:rPr>
          <w:rFonts w:ascii="Times New Roman" w:hAnsi="Times New Roman" w:cs="Times New Roman"/>
          <w:sz w:val="28"/>
          <w:szCs w:val="28"/>
        </w:rPr>
        <w:t xml:space="preserve"> Стороны обязуются незамедлительно сообщить об этом друг другу.</w:t>
      </w:r>
    </w:p>
    <w:p w:rsidR="00B63942" w:rsidRDefault="00B63942" w:rsidP="009E59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E5995" w:rsidRDefault="009E5995" w:rsidP="009E59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9DB">
        <w:rPr>
          <w:sz w:val="28"/>
          <w:szCs w:val="28"/>
        </w:rPr>
        <w:t xml:space="preserve">8. Юридические адреса и подписи сторон: </w:t>
      </w:r>
    </w:p>
    <w:p w:rsidR="00D07ACE" w:rsidRDefault="00D07ACE" w:rsidP="009E59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421" w:type="dxa"/>
        <w:tblLook w:val="0000" w:firstRow="0" w:lastRow="0" w:firstColumn="0" w:lastColumn="0" w:noHBand="0" w:noVBand="0"/>
      </w:tblPr>
      <w:tblGrid>
        <w:gridCol w:w="10428"/>
        <w:gridCol w:w="220"/>
      </w:tblGrid>
      <w:tr w:rsidR="009E5995" w:rsidRPr="005B29DB" w:rsidTr="009C6E44">
        <w:tc>
          <w:tcPr>
            <w:tcW w:w="10201" w:type="dxa"/>
          </w:tcPr>
          <w:tbl>
            <w:tblPr>
              <w:tblW w:w="13931" w:type="dxa"/>
              <w:tblLook w:val="04A0" w:firstRow="1" w:lastRow="0" w:firstColumn="1" w:lastColumn="0" w:noHBand="0" w:noVBand="1"/>
            </w:tblPr>
            <w:tblGrid>
              <w:gridCol w:w="10572"/>
              <w:gridCol w:w="3359"/>
            </w:tblGrid>
            <w:tr w:rsidR="009E5995" w:rsidRPr="000D3138" w:rsidTr="002D7259">
              <w:tc>
                <w:tcPr>
                  <w:tcW w:w="10572" w:type="dxa"/>
                  <w:shd w:val="clear" w:color="auto" w:fill="auto"/>
                </w:tcPr>
                <w:tbl>
                  <w:tblPr>
                    <w:tblStyle w:val="ae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170"/>
                    <w:gridCol w:w="4782"/>
                  </w:tblGrid>
                  <w:tr w:rsidR="002D7259" w:rsidRPr="002B5859" w:rsidTr="004F53D5">
                    <w:trPr>
                      <w:trHeight w:val="7550"/>
                    </w:trPr>
                    <w:tc>
                      <w:tcPr>
                        <w:tcW w:w="5170" w:type="dxa"/>
                      </w:tcPr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Кредитор: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Ленинградская область –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Комитет финансов Ленинградской области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Получатель: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Управление Федерального казначейства по Ленинградской области (Комитет финансов Ленинградской области,</w:t>
                        </w:r>
                        <w:proofErr w:type="gramEnd"/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</w:t>
                        </w:r>
                        <w:proofErr w:type="gramEnd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/с_______________)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ИНН __________, КПП _____________,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Отделение Ленинградское,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г. Санкт-Петербург,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БИК _________, ОКТМО ___________,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/с ___________________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83ADF" w:rsidRPr="00D07ACE" w:rsidRDefault="00583ADF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83ADF" w:rsidRPr="00D07ACE" w:rsidRDefault="00583ADF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Руководитель__________________</w:t>
                        </w: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Главный бухгалтер ______________</w:t>
                        </w:r>
                      </w:p>
                      <w:p w:rsidR="009C6E44" w:rsidRPr="00D07ACE" w:rsidRDefault="009C6E44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2D7259" w:rsidRPr="00D07ACE" w:rsidRDefault="002D7259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МП</w:t>
                        </w:r>
                      </w:p>
                    </w:tc>
                    <w:tc>
                      <w:tcPr>
                        <w:tcW w:w="4782" w:type="dxa"/>
                      </w:tcPr>
                      <w:p w:rsidR="002D7259" w:rsidRPr="00D07ACE" w:rsidRDefault="00F6015C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Заемщик:</w:t>
                        </w:r>
                      </w:p>
                      <w:p w:rsidR="00F6015C" w:rsidRPr="00D07ACE" w:rsidRDefault="00F6015C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Муниципальное образование</w:t>
                        </w:r>
                      </w:p>
                      <w:p w:rsidR="00F6015C" w:rsidRPr="00D07ACE" w:rsidRDefault="00F6015C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_______________-администрация  (финансовый орган) муниципального образования</w:t>
                        </w:r>
                        <w:r w:rsidR="004B7E25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Ленинградской области</w:t>
                        </w: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___________________</w:t>
                        </w:r>
                      </w:p>
                      <w:p w:rsidR="00F6015C" w:rsidRPr="00D07ACE" w:rsidRDefault="00F6015C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Получатель:</w:t>
                        </w:r>
                      </w:p>
                      <w:p w:rsidR="00F6015C" w:rsidRPr="00D07ACE" w:rsidRDefault="00F6015C" w:rsidP="00F842D3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Управление Федерального казначейства по Ленинградской области</w:t>
                        </w:r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(администрация (финансовый орган) муниципального образования,</w:t>
                        </w:r>
                        <w:proofErr w:type="gramEnd"/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л</w:t>
                        </w:r>
                        <w:proofErr w:type="gramEnd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/с___________),</w:t>
                        </w:r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ИНН ______________, КПП ______,</w:t>
                        </w:r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Отделение Ленинградское, г. Санкт-Петербург,</w:t>
                        </w:r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БИК ______________, ОКТМО_____, </w:t>
                        </w:r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proofErr w:type="gramStart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</w:t>
                        </w:r>
                        <w:proofErr w:type="gramEnd"/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/с __________________</w:t>
                        </w:r>
                      </w:p>
                      <w:p w:rsidR="00583ADF" w:rsidRPr="00D07ACE" w:rsidRDefault="00583ADF" w:rsidP="0014309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83ADF" w:rsidRPr="00D07ACE" w:rsidRDefault="00583ADF" w:rsidP="00583ADF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Руководитель ______________</w:t>
                        </w:r>
                      </w:p>
                      <w:p w:rsidR="00583ADF" w:rsidRPr="00D07ACE" w:rsidRDefault="00583ADF" w:rsidP="00583ADF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83ADF" w:rsidRPr="00D07ACE" w:rsidRDefault="00583ADF" w:rsidP="00583ADF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Главный бухгалтер ___________</w:t>
                        </w:r>
                      </w:p>
                      <w:p w:rsidR="00583ADF" w:rsidRPr="00D07ACE" w:rsidRDefault="00583ADF" w:rsidP="00583ADF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583ADF" w:rsidRPr="00D07ACE" w:rsidRDefault="00583ADF" w:rsidP="004F53D5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D07AC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МП</w:t>
                        </w:r>
                      </w:p>
                    </w:tc>
                  </w:tr>
                </w:tbl>
                <w:p w:rsidR="009E5995" w:rsidRPr="000D3138" w:rsidRDefault="009E5995" w:rsidP="00F842D3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shd w:val="clear" w:color="auto" w:fill="auto"/>
                </w:tcPr>
                <w:p w:rsidR="009E5995" w:rsidRPr="000D3138" w:rsidRDefault="009E5995" w:rsidP="00F842D3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D313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Заемщик:</w:t>
                  </w:r>
                </w:p>
                <w:p w:rsidR="009E5995" w:rsidRPr="000D3138" w:rsidRDefault="009E5995" w:rsidP="00F842D3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D313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Муниципальное образование</w:t>
                  </w:r>
                </w:p>
                <w:p w:rsidR="009E5995" w:rsidRPr="000D3138" w:rsidRDefault="009E5995" w:rsidP="00F842D3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D313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__________ - администрация муниципального образования _________________</w:t>
                  </w:r>
                </w:p>
              </w:tc>
            </w:tr>
            <w:tr w:rsidR="009E5995" w:rsidRPr="000D3138" w:rsidTr="002D7259">
              <w:tc>
                <w:tcPr>
                  <w:tcW w:w="10572" w:type="dxa"/>
                  <w:shd w:val="clear" w:color="auto" w:fill="auto"/>
                </w:tcPr>
                <w:p w:rsidR="00A83F96" w:rsidRDefault="00A83F96"/>
                <w:tbl>
                  <w:tblPr>
                    <w:tblW w:w="10356" w:type="dxa"/>
                    <w:tblLook w:val="0000" w:firstRow="0" w:lastRow="0" w:firstColumn="0" w:lastColumn="0" w:noHBand="0" w:noVBand="0"/>
                  </w:tblPr>
                  <w:tblGrid>
                    <w:gridCol w:w="10134"/>
                    <w:gridCol w:w="222"/>
                  </w:tblGrid>
                  <w:tr w:rsidR="006D56C8" w:rsidRPr="005B29DB" w:rsidTr="00594496">
                    <w:tc>
                      <w:tcPr>
                        <w:tcW w:w="10134" w:type="dxa"/>
                      </w:tcPr>
                      <w:p w:rsidR="00371FA1" w:rsidRDefault="00371FA1" w:rsidP="00594496">
                        <w:pPr>
                          <w:pStyle w:val="ConsPlusNonformat"/>
                          <w:pageBreakBefore/>
                          <w:widowControl/>
                          <w:ind w:left="510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4933E3" w:rsidRDefault="004933E3" w:rsidP="00594496">
                        <w:pPr>
                          <w:pStyle w:val="ConsPlusNonformat"/>
                          <w:pageBreakBefore/>
                          <w:widowControl/>
                          <w:ind w:left="510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56C8" w:rsidRPr="005B29DB" w:rsidRDefault="00397BE7" w:rsidP="00594496">
                        <w:pPr>
                          <w:pStyle w:val="ConsPlusNonformat"/>
                          <w:pageBreakBefore/>
                          <w:widowControl/>
                          <w:ind w:left="510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</w:t>
                        </w:r>
                        <w:r w:rsidR="006D56C8"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риложение к Соглашению </w:t>
                        </w:r>
                      </w:p>
                      <w:p w:rsidR="006D56C8" w:rsidRPr="005B29DB" w:rsidRDefault="006D56C8" w:rsidP="00594496">
                        <w:pPr>
                          <w:pStyle w:val="ConsPlusNonformat"/>
                          <w:widowControl/>
                          <w:ind w:left="510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___ _____ </w:t>
                        </w: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7</w:t>
                        </w: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года № ____</w:t>
                        </w:r>
                      </w:p>
                      <w:p w:rsidR="006D56C8" w:rsidRPr="005B29DB" w:rsidRDefault="006D56C8" w:rsidP="00594496">
                        <w:pPr>
                          <w:pStyle w:val="ConsPlusNonformat"/>
                          <w:widowControl/>
                          <w:ind w:left="510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56C8" w:rsidRDefault="006D56C8" w:rsidP="00594496">
                        <w:pPr>
                          <w:pStyle w:val="ConsPlusNonformat"/>
                          <w:widowControl/>
                          <w:ind w:left="5103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56C8" w:rsidRPr="005B29DB" w:rsidRDefault="006D56C8" w:rsidP="005944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График погашения </w:t>
                        </w:r>
                      </w:p>
                      <w:p w:rsidR="006D56C8" w:rsidRPr="005B29DB" w:rsidRDefault="006D56C8" w:rsidP="005944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основного</w:t>
                        </w: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долга </w:t>
                        </w:r>
                        <w:r w:rsidR="009C6E4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 уплаты процентов </w:t>
                        </w:r>
                      </w:p>
                      <w:p w:rsidR="006D56C8" w:rsidRPr="005B29DB" w:rsidRDefault="006D56C8" w:rsidP="005944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за пользование </w:t>
                        </w:r>
                        <w:r w:rsidR="00064AE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средствами областного бюджета</w:t>
                        </w:r>
                        <w:r w:rsidRPr="005B29D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6D56C8" w:rsidRDefault="006D56C8" w:rsidP="00594496">
                        <w:pPr>
                          <w:pStyle w:val="ConsPlusNonformat"/>
                          <w:widowControl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6D56C8" w:rsidRPr="006A68F1" w:rsidRDefault="006D56C8" w:rsidP="00594496">
                        <w:pPr>
                          <w:pStyle w:val="ConsNonformat"/>
                          <w:ind w:firstLine="720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t xml:space="preserve">                                                     </w:t>
                        </w:r>
                        <w:r w:rsidRPr="006A68F1">
                          <w:rPr>
                            <w:rFonts w:ascii="Times New Roman" w:hAnsi="Times New Roman" w:cs="Times New Roman"/>
                          </w:rPr>
                          <w:t xml:space="preserve">(рублей)                                                                                      </w:t>
                        </w:r>
                        <w:r w:rsidRPr="006A68F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</w:t>
                        </w:r>
                      </w:p>
                      <w:tbl>
                        <w:tblPr>
                          <w:tblW w:w="8758" w:type="dxa"/>
                          <w:tblInd w:w="93" w:type="dxa"/>
                          <w:tblLook w:val="0000" w:firstRow="0" w:lastRow="0" w:firstColumn="0" w:lastColumn="0" w:noHBand="0" w:noVBand="0"/>
                        </w:tblPr>
                        <w:tblGrid>
                          <w:gridCol w:w="2238"/>
                          <w:gridCol w:w="2551"/>
                          <w:gridCol w:w="1843"/>
                          <w:gridCol w:w="2126"/>
                        </w:tblGrid>
                        <w:tr w:rsidR="006D56C8" w:rsidTr="00DB1A05">
                          <w:trPr>
                            <w:trHeight w:val="645"/>
                            <w:tblHeader/>
                          </w:trPr>
                          <w:tc>
                            <w:tcPr>
                              <w:tcW w:w="478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6D56C8" w:rsidRDefault="006D56C8" w:rsidP="00D90C5D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Основной долг</w:t>
                              </w:r>
                              <w:r w:rsidR="003B7DA9"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3969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</w:tcPr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Проценты</w:t>
                              </w:r>
                            </w:p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6D56C8" w:rsidTr="00DB1A05">
                          <w:trPr>
                            <w:trHeight w:val="647"/>
                            <w:tblHeader/>
                          </w:trPr>
                          <w:tc>
                            <w:tcPr>
                              <w:tcW w:w="223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Дата погашения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</w:tcPr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Сумма, подлежащая погашению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Дата уплаты</w:t>
                              </w: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16"/>
                                  <w:szCs w:val="16"/>
                                </w:rPr>
                                <w:t>Сумма, подлежащая уплате</w:t>
                              </w:r>
                            </w:p>
                          </w:tc>
                        </w:tr>
                        <w:tr w:rsidR="006D56C8" w:rsidTr="00DB1A05">
                          <w:trPr>
                            <w:trHeight w:val="255"/>
                          </w:trPr>
                          <w:tc>
                            <w:tcPr>
                              <w:tcW w:w="223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56C8" w:rsidTr="00DB1A05">
                          <w:trPr>
                            <w:trHeight w:val="255"/>
                          </w:trPr>
                          <w:tc>
                            <w:tcPr>
                              <w:tcW w:w="223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56C8" w:rsidTr="00DB1A05">
                          <w:trPr>
                            <w:trHeight w:val="255"/>
                          </w:trPr>
                          <w:tc>
                            <w:tcPr>
                              <w:tcW w:w="223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56C8" w:rsidTr="00DB1A05">
                          <w:trPr>
                            <w:trHeight w:val="255"/>
                          </w:trPr>
                          <w:tc>
                            <w:tcPr>
                              <w:tcW w:w="223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D56C8" w:rsidTr="00DB1A05">
                          <w:trPr>
                            <w:trHeight w:val="375"/>
                          </w:trPr>
                          <w:tc>
                            <w:tcPr>
                              <w:tcW w:w="223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jc w:val="center"/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  <w:t>ВСЕГО: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6D56C8" w:rsidRDefault="006D56C8" w:rsidP="00594496">
                              <w:pPr>
                                <w:jc w:val="right"/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jc w:val="right"/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126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6D56C8" w:rsidRDefault="006D56C8" w:rsidP="00594496">
                              <w:pPr>
                                <w:jc w:val="right"/>
                                <w:rPr>
                                  <w:rFonts w:ascii="Arial CYR" w:hAnsi="Arial CYR" w:cs="Arial CYR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D56C8" w:rsidRDefault="006D56C8" w:rsidP="00594496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i/>
                            <w:sz w:val="28"/>
                            <w:szCs w:val="28"/>
                          </w:rPr>
                        </w:pPr>
                        <w:r w:rsidRPr="005B29DB">
                          <w:rPr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tbl>
                        <w:tblPr>
                          <w:tblW w:w="0" w:type="auto"/>
                          <w:tblLook w:val="0000" w:firstRow="0" w:lastRow="0" w:firstColumn="0" w:lastColumn="0" w:noHBand="0" w:noVBand="0"/>
                        </w:tblPr>
                        <w:tblGrid>
                          <w:gridCol w:w="5028"/>
                          <w:gridCol w:w="4560"/>
                        </w:tblGrid>
                        <w:tr w:rsidR="006D56C8" w:rsidRPr="005B29DB" w:rsidTr="00594496"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B29D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Кредитор:                                                                               </w:t>
                              </w:r>
                            </w:p>
                          </w:tc>
                          <w:tc>
                            <w:tcPr>
                              <w:tcW w:w="4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ind w:firstLine="72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5B29DB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</w:rPr>
                                <w:t>Заемщик:</w:t>
                              </w:r>
                            </w:p>
                          </w:tc>
                        </w:tr>
                        <w:tr w:rsidR="006D56C8" w:rsidRPr="005B29DB" w:rsidTr="00594496">
                          <w:trPr>
                            <w:trHeight w:val="2333"/>
                          </w:trPr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B29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Ленинградская область – </w:t>
                              </w:r>
                            </w:p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B29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комитет финансов Ленинградской области,</w:t>
                              </w:r>
                            </w:p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ИНН </w:t>
                              </w:r>
                              <w:r w:rsidRPr="000D3138">
                                <w:rPr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7825663932</w:t>
                              </w:r>
                            </w:p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B29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191311, Санкт-Петербург,</w:t>
                              </w:r>
                            </w:p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B29D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Суворовский пр., д.67</w:t>
                              </w:r>
                            </w:p>
                          </w:tc>
                          <w:tc>
                            <w:tcPr>
                              <w:tcW w:w="4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F834F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Муниципальное образование  </w:t>
                              </w:r>
                              <w:r w:rsidR="00F834F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________________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__________ </w:t>
                              </w:r>
                            </w:p>
                            <w:p w:rsidR="006D56C8" w:rsidRPr="00A939AD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– администрация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(финансовый орган) </w:t>
                              </w: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муниципального образования </w:t>
                              </w:r>
                              <w:r w:rsidR="004B7E25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Ленинградской области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__________________ </w:t>
                              </w:r>
                            </w:p>
                            <w:p w:rsidR="006D56C8" w:rsidRPr="00A939AD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ИНН 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_________________</w:t>
                              </w:r>
                            </w:p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адрес</w:t>
                              </w:r>
                            </w:p>
                            <w:p w:rsidR="006D56C8" w:rsidRPr="00A939AD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6D56C8" w:rsidRPr="005B29DB" w:rsidTr="00594496">
                          <w:trPr>
                            <w:trHeight w:val="906"/>
                          </w:trPr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Руководитель_________________</w:t>
                              </w:r>
                            </w:p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Главный бухгалтер______________</w:t>
                              </w:r>
                            </w:p>
                          </w:tc>
                          <w:tc>
                            <w:tcPr>
                              <w:tcW w:w="4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Руководитель_________________</w:t>
                              </w:r>
                            </w:p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jc w:val="both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Главный бухгалтер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______________</w:t>
                              </w:r>
                            </w:p>
                            <w:p w:rsidR="006D56C8" w:rsidRPr="00A939AD" w:rsidRDefault="006D56C8" w:rsidP="00594496">
                              <w:pPr>
                                <w:pStyle w:val="ConsNonformat"/>
                                <w:widowControl/>
                                <w:jc w:val="right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 xml:space="preserve">                                 </w:t>
                              </w:r>
                            </w:p>
                          </w:tc>
                        </w:tr>
                        <w:tr w:rsidR="006D56C8" w:rsidRPr="005B29DB" w:rsidTr="00594496">
                          <w:trPr>
                            <w:trHeight w:val="661"/>
                          </w:trPr>
                          <w:tc>
                            <w:tcPr>
                              <w:tcW w:w="50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D56C8" w:rsidRPr="005B29DB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МП</w:t>
                              </w:r>
                            </w:p>
                          </w:tc>
                          <w:tc>
                            <w:tcPr>
                              <w:tcW w:w="45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6D56C8" w:rsidRPr="00A939AD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  <w:p w:rsidR="006D56C8" w:rsidRPr="00A939AD" w:rsidRDefault="006D56C8" w:rsidP="00594496">
                              <w:pPr>
                                <w:pStyle w:val="ConsNonformat"/>
                                <w:widowControl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A939AD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МП</w:t>
                              </w:r>
                            </w:p>
                          </w:tc>
                        </w:tr>
                      </w:tbl>
                      <w:p w:rsidR="006D56C8" w:rsidRPr="005B29DB" w:rsidRDefault="006D56C8" w:rsidP="00594496">
                        <w:pPr>
                          <w:autoSpaceDE w:val="0"/>
                          <w:autoSpaceDN w:val="0"/>
                          <w:adjustRightInd w:val="0"/>
                          <w:jc w:val="both"/>
                        </w:pPr>
                      </w:p>
                      <w:p w:rsidR="006D56C8" w:rsidRPr="005D3D5D" w:rsidRDefault="006D56C8" w:rsidP="00594496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22" w:type="dxa"/>
                      </w:tcPr>
                      <w:p w:rsidR="006D56C8" w:rsidRPr="005D3D5D" w:rsidRDefault="006D56C8" w:rsidP="00594496">
                        <w:pPr>
                          <w:pStyle w:val="ConsPlusCell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6D56C8" w:rsidRDefault="006D56C8" w:rsidP="006D56C8"/>
                <w:p w:rsidR="009E5995" w:rsidRPr="000D3138" w:rsidRDefault="009E5995" w:rsidP="006D56C8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359" w:type="dxa"/>
                  <w:shd w:val="clear" w:color="auto" w:fill="auto"/>
                </w:tcPr>
                <w:p w:rsidR="009E5995" w:rsidRPr="000D3138" w:rsidRDefault="009E5995" w:rsidP="00F842D3">
                  <w:pPr>
                    <w:pStyle w:val="ConsPlusCell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МП</w:t>
                  </w:r>
                </w:p>
              </w:tc>
            </w:tr>
          </w:tbl>
          <w:p w:rsidR="009E5995" w:rsidRPr="005D3D5D" w:rsidRDefault="009E5995" w:rsidP="00F842D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0" w:type="dxa"/>
          </w:tcPr>
          <w:p w:rsidR="009E5995" w:rsidRPr="005D3D5D" w:rsidRDefault="009E5995" w:rsidP="00F842D3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D71391" w:rsidRDefault="00D71391"/>
    <w:sectPr w:rsidR="00D71391" w:rsidSect="004178F8">
      <w:footerReference w:type="default" r:id="rId10"/>
      <w:pgSz w:w="11906" w:h="16838"/>
      <w:pgMar w:top="907" w:right="567" w:bottom="907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03A" w:rsidRDefault="00B8503A" w:rsidP="009E5995">
      <w:r>
        <w:separator/>
      </w:r>
    </w:p>
  </w:endnote>
  <w:endnote w:type="continuationSeparator" w:id="0">
    <w:p w:rsidR="00B8503A" w:rsidRDefault="00B8503A" w:rsidP="009E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8918748"/>
      <w:docPartObj>
        <w:docPartGallery w:val="Page Numbers (Bottom of Page)"/>
        <w:docPartUnique/>
      </w:docPartObj>
    </w:sdtPr>
    <w:sdtEndPr/>
    <w:sdtContent>
      <w:p w:rsidR="009E5995" w:rsidRDefault="009E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3EC8">
          <w:rPr>
            <w:noProof/>
          </w:rPr>
          <w:t>2</w:t>
        </w:r>
        <w:r>
          <w:fldChar w:fldCharType="end"/>
        </w:r>
      </w:p>
    </w:sdtContent>
  </w:sdt>
  <w:p w:rsidR="009E5995" w:rsidRDefault="009E59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03A" w:rsidRDefault="00B8503A" w:rsidP="009E5995">
      <w:r>
        <w:separator/>
      </w:r>
    </w:p>
  </w:footnote>
  <w:footnote w:type="continuationSeparator" w:id="0">
    <w:p w:rsidR="00B8503A" w:rsidRDefault="00B8503A" w:rsidP="009E5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95"/>
    <w:rsid w:val="00000B8A"/>
    <w:rsid w:val="00002056"/>
    <w:rsid w:val="00015C14"/>
    <w:rsid w:val="00027297"/>
    <w:rsid w:val="000341B1"/>
    <w:rsid w:val="000430FA"/>
    <w:rsid w:val="00050D42"/>
    <w:rsid w:val="0005629B"/>
    <w:rsid w:val="00064AEF"/>
    <w:rsid w:val="00072A5B"/>
    <w:rsid w:val="00080CDC"/>
    <w:rsid w:val="0008750B"/>
    <w:rsid w:val="00091480"/>
    <w:rsid w:val="00095BDB"/>
    <w:rsid w:val="000C25D3"/>
    <w:rsid w:val="000C4968"/>
    <w:rsid w:val="000D2057"/>
    <w:rsid w:val="000D3AD4"/>
    <w:rsid w:val="000E1DDB"/>
    <w:rsid w:val="00102522"/>
    <w:rsid w:val="001167D4"/>
    <w:rsid w:val="00126577"/>
    <w:rsid w:val="00136EC2"/>
    <w:rsid w:val="00143095"/>
    <w:rsid w:val="00153117"/>
    <w:rsid w:val="00153488"/>
    <w:rsid w:val="00157535"/>
    <w:rsid w:val="0016236B"/>
    <w:rsid w:val="00164630"/>
    <w:rsid w:val="0016493C"/>
    <w:rsid w:val="00170E9A"/>
    <w:rsid w:val="00173449"/>
    <w:rsid w:val="001800A7"/>
    <w:rsid w:val="0018257B"/>
    <w:rsid w:val="001831CF"/>
    <w:rsid w:val="00186DAA"/>
    <w:rsid w:val="0019294C"/>
    <w:rsid w:val="001C15F7"/>
    <w:rsid w:val="001C44D2"/>
    <w:rsid w:val="001D36B0"/>
    <w:rsid w:val="001E2491"/>
    <w:rsid w:val="00210375"/>
    <w:rsid w:val="00214743"/>
    <w:rsid w:val="00224B8E"/>
    <w:rsid w:val="00226956"/>
    <w:rsid w:val="0022727C"/>
    <w:rsid w:val="00227358"/>
    <w:rsid w:val="00232D1A"/>
    <w:rsid w:val="00233517"/>
    <w:rsid w:val="00240E8D"/>
    <w:rsid w:val="00292D17"/>
    <w:rsid w:val="002A1D01"/>
    <w:rsid w:val="002A7C53"/>
    <w:rsid w:val="002A7D30"/>
    <w:rsid w:val="002B5859"/>
    <w:rsid w:val="002C6673"/>
    <w:rsid w:val="002C6C37"/>
    <w:rsid w:val="002D173E"/>
    <w:rsid w:val="002D7259"/>
    <w:rsid w:val="002D7E0A"/>
    <w:rsid w:val="002F0FAC"/>
    <w:rsid w:val="00303FEE"/>
    <w:rsid w:val="003058C2"/>
    <w:rsid w:val="003305D3"/>
    <w:rsid w:val="00332B0C"/>
    <w:rsid w:val="0036245B"/>
    <w:rsid w:val="00365924"/>
    <w:rsid w:val="00371FA1"/>
    <w:rsid w:val="00373FEF"/>
    <w:rsid w:val="00376AB2"/>
    <w:rsid w:val="00397BE7"/>
    <w:rsid w:val="003B633B"/>
    <w:rsid w:val="003B7DA9"/>
    <w:rsid w:val="003C4508"/>
    <w:rsid w:val="003E12A3"/>
    <w:rsid w:val="00406617"/>
    <w:rsid w:val="00407DA9"/>
    <w:rsid w:val="00414165"/>
    <w:rsid w:val="004178F8"/>
    <w:rsid w:val="0044108D"/>
    <w:rsid w:val="00451DCE"/>
    <w:rsid w:val="004744D3"/>
    <w:rsid w:val="00477CC4"/>
    <w:rsid w:val="0049296D"/>
    <w:rsid w:val="004933E3"/>
    <w:rsid w:val="004938F8"/>
    <w:rsid w:val="00497A0E"/>
    <w:rsid w:val="004A3607"/>
    <w:rsid w:val="004B1936"/>
    <w:rsid w:val="004B5F0B"/>
    <w:rsid w:val="004B6234"/>
    <w:rsid w:val="004B6F85"/>
    <w:rsid w:val="004B7E25"/>
    <w:rsid w:val="004C03E6"/>
    <w:rsid w:val="004C06C9"/>
    <w:rsid w:val="004C28EE"/>
    <w:rsid w:val="004D4D49"/>
    <w:rsid w:val="004E5367"/>
    <w:rsid w:val="004F53D5"/>
    <w:rsid w:val="00507287"/>
    <w:rsid w:val="00527628"/>
    <w:rsid w:val="00535D29"/>
    <w:rsid w:val="00554AE1"/>
    <w:rsid w:val="00555141"/>
    <w:rsid w:val="00577A96"/>
    <w:rsid w:val="00583ADF"/>
    <w:rsid w:val="005C7A7D"/>
    <w:rsid w:val="005D0777"/>
    <w:rsid w:val="005F1EFB"/>
    <w:rsid w:val="005F21A6"/>
    <w:rsid w:val="005F22CC"/>
    <w:rsid w:val="006305AB"/>
    <w:rsid w:val="0063446B"/>
    <w:rsid w:val="006444D8"/>
    <w:rsid w:val="006836AE"/>
    <w:rsid w:val="006B491D"/>
    <w:rsid w:val="006D56C8"/>
    <w:rsid w:val="006E5701"/>
    <w:rsid w:val="006E6D16"/>
    <w:rsid w:val="006F3DC9"/>
    <w:rsid w:val="0070005D"/>
    <w:rsid w:val="00704E74"/>
    <w:rsid w:val="00711EF6"/>
    <w:rsid w:val="0072433D"/>
    <w:rsid w:val="00725D05"/>
    <w:rsid w:val="007275F6"/>
    <w:rsid w:val="007364C4"/>
    <w:rsid w:val="00772BE7"/>
    <w:rsid w:val="00773BE1"/>
    <w:rsid w:val="00776CC2"/>
    <w:rsid w:val="00783F6B"/>
    <w:rsid w:val="007913B0"/>
    <w:rsid w:val="0079606A"/>
    <w:rsid w:val="007A79B0"/>
    <w:rsid w:val="007B2D0D"/>
    <w:rsid w:val="007B5398"/>
    <w:rsid w:val="007B6865"/>
    <w:rsid w:val="007B6AC4"/>
    <w:rsid w:val="007D2583"/>
    <w:rsid w:val="007D7993"/>
    <w:rsid w:val="008012C0"/>
    <w:rsid w:val="00823C52"/>
    <w:rsid w:val="00824776"/>
    <w:rsid w:val="0083288E"/>
    <w:rsid w:val="00844CE6"/>
    <w:rsid w:val="00847744"/>
    <w:rsid w:val="00856F06"/>
    <w:rsid w:val="0086235D"/>
    <w:rsid w:val="00875AA6"/>
    <w:rsid w:val="0087632B"/>
    <w:rsid w:val="008870D1"/>
    <w:rsid w:val="008942C9"/>
    <w:rsid w:val="008A1538"/>
    <w:rsid w:val="008A4861"/>
    <w:rsid w:val="008B1159"/>
    <w:rsid w:val="008B4158"/>
    <w:rsid w:val="008C65B5"/>
    <w:rsid w:val="008D068B"/>
    <w:rsid w:val="008D23B4"/>
    <w:rsid w:val="008D49F4"/>
    <w:rsid w:val="008E68E0"/>
    <w:rsid w:val="008F3F21"/>
    <w:rsid w:val="009170DB"/>
    <w:rsid w:val="00927695"/>
    <w:rsid w:val="00927FB0"/>
    <w:rsid w:val="00942791"/>
    <w:rsid w:val="0095278A"/>
    <w:rsid w:val="00956086"/>
    <w:rsid w:val="00983150"/>
    <w:rsid w:val="009868EB"/>
    <w:rsid w:val="00995772"/>
    <w:rsid w:val="0099592F"/>
    <w:rsid w:val="009C4FE4"/>
    <w:rsid w:val="009C6E44"/>
    <w:rsid w:val="009D16D1"/>
    <w:rsid w:val="009E5995"/>
    <w:rsid w:val="009E5ED4"/>
    <w:rsid w:val="009E7B4C"/>
    <w:rsid w:val="009F28C1"/>
    <w:rsid w:val="00A063BB"/>
    <w:rsid w:val="00A13315"/>
    <w:rsid w:val="00A135A3"/>
    <w:rsid w:val="00A14C75"/>
    <w:rsid w:val="00A17B76"/>
    <w:rsid w:val="00A22AEF"/>
    <w:rsid w:val="00A23CA5"/>
    <w:rsid w:val="00A57C7E"/>
    <w:rsid w:val="00A71A7F"/>
    <w:rsid w:val="00A72BC5"/>
    <w:rsid w:val="00A73130"/>
    <w:rsid w:val="00A83F96"/>
    <w:rsid w:val="00A93375"/>
    <w:rsid w:val="00A973DE"/>
    <w:rsid w:val="00AB4638"/>
    <w:rsid w:val="00AB4C57"/>
    <w:rsid w:val="00AC5B17"/>
    <w:rsid w:val="00AC6071"/>
    <w:rsid w:val="00AE1C7E"/>
    <w:rsid w:val="00AE2417"/>
    <w:rsid w:val="00AE74B8"/>
    <w:rsid w:val="00B046E0"/>
    <w:rsid w:val="00B23D80"/>
    <w:rsid w:val="00B25536"/>
    <w:rsid w:val="00B4636B"/>
    <w:rsid w:val="00B479A5"/>
    <w:rsid w:val="00B55638"/>
    <w:rsid w:val="00B63942"/>
    <w:rsid w:val="00B8503A"/>
    <w:rsid w:val="00B85971"/>
    <w:rsid w:val="00BA0BF7"/>
    <w:rsid w:val="00BC4AB3"/>
    <w:rsid w:val="00BD5115"/>
    <w:rsid w:val="00BF3ADA"/>
    <w:rsid w:val="00C15B8A"/>
    <w:rsid w:val="00C301C5"/>
    <w:rsid w:val="00C43A73"/>
    <w:rsid w:val="00C46CBC"/>
    <w:rsid w:val="00C512CE"/>
    <w:rsid w:val="00C52C09"/>
    <w:rsid w:val="00C725C5"/>
    <w:rsid w:val="00C72FF9"/>
    <w:rsid w:val="00C94738"/>
    <w:rsid w:val="00CB3EBA"/>
    <w:rsid w:val="00CD5555"/>
    <w:rsid w:val="00D0252F"/>
    <w:rsid w:val="00D07ACE"/>
    <w:rsid w:val="00D228BE"/>
    <w:rsid w:val="00D430F0"/>
    <w:rsid w:val="00D56C79"/>
    <w:rsid w:val="00D71391"/>
    <w:rsid w:val="00D83EC8"/>
    <w:rsid w:val="00D8563C"/>
    <w:rsid w:val="00D90C5D"/>
    <w:rsid w:val="00D90DD9"/>
    <w:rsid w:val="00DB1A05"/>
    <w:rsid w:val="00DB1A84"/>
    <w:rsid w:val="00DB256D"/>
    <w:rsid w:val="00DB66AC"/>
    <w:rsid w:val="00DB6E64"/>
    <w:rsid w:val="00DC0F22"/>
    <w:rsid w:val="00DC74B7"/>
    <w:rsid w:val="00DD220A"/>
    <w:rsid w:val="00DE1C59"/>
    <w:rsid w:val="00DE2AA1"/>
    <w:rsid w:val="00DF2D68"/>
    <w:rsid w:val="00DF7A01"/>
    <w:rsid w:val="00E144CA"/>
    <w:rsid w:val="00E14D8C"/>
    <w:rsid w:val="00E45F6F"/>
    <w:rsid w:val="00E55BAD"/>
    <w:rsid w:val="00E869AC"/>
    <w:rsid w:val="00E9301D"/>
    <w:rsid w:val="00EA5B51"/>
    <w:rsid w:val="00EA6127"/>
    <w:rsid w:val="00ED1BDA"/>
    <w:rsid w:val="00EF1ACF"/>
    <w:rsid w:val="00EF32CA"/>
    <w:rsid w:val="00EF3A8B"/>
    <w:rsid w:val="00EF6763"/>
    <w:rsid w:val="00F04CDA"/>
    <w:rsid w:val="00F17256"/>
    <w:rsid w:val="00F27000"/>
    <w:rsid w:val="00F351AE"/>
    <w:rsid w:val="00F44B42"/>
    <w:rsid w:val="00F5479B"/>
    <w:rsid w:val="00F578E5"/>
    <w:rsid w:val="00F6015C"/>
    <w:rsid w:val="00F73E06"/>
    <w:rsid w:val="00F75FC9"/>
    <w:rsid w:val="00F834FB"/>
    <w:rsid w:val="00F93A71"/>
    <w:rsid w:val="00FB3C6F"/>
    <w:rsid w:val="00FB671A"/>
    <w:rsid w:val="00FE4B28"/>
    <w:rsid w:val="00FF4328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995"/>
    <w:pPr>
      <w:ind w:right="4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E5995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995"/>
    <w:pPr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E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2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05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2D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995"/>
    <w:pPr>
      <w:ind w:right="43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E59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E59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9E5995"/>
    <w:pPr>
      <w:autoSpaceDE w:val="0"/>
      <w:autoSpaceDN w:val="0"/>
      <w:adjustRightInd w:val="0"/>
      <w:ind w:firstLine="540"/>
      <w:jc w:val="both"/>
    </w:pPr>
  </w:style>
  <w:style w:type="character" w:customStyle="1" w:styleId="a6">
    <w:name w:val="Основной текст с отступом Знак"/>
    <w:basedOn w:val="a0"/>
    <w:link w:val="a5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E59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9E5995"/>
    <w:pPr>
      <w:autoSpaceDE w:val="0"/>
      <w:autoSpaceDN w:val="0"/>
      <w:adjustRightInd w:val="0"/>
      <w:jc w:val="both"/>
    </w:pPr>
  </w:style>
  <w:style w:type="character" w:customStyle="1" w:styleId="20">
    <w:name w:val="Основной текст 2 Знак"/>
    <w:basedOn w:val="a0"/>
    <w:link w:val="2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9E59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E599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59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20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D2057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2D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67A6895D53D0578BFE7E1EFC646C0E9230F04F85110EC81C34CF3CE31B08862617185096E80Eh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67A6895D53D0578BFE7E1EFC646C0E9230F04F85110EC81C34CF3CE31B08862617185093EBE7FD0B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B1F6F-DD74-45E0-87C3-C393D9B0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2469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Козловская Галина Николаевна</dc:creator>
  <cp:lastModifiedBy>Козловская Галина Николаевна</cp:lastModifiedBy>
  <cp:revision>2</cp:revision>
  <cp:lastPrinted>2017-06-14T09:25:00Z</cp:lastPrinted>
  <dcterms:created xsi:type="dcterms:W3CDTF">2017-10-03T09:31:00Z</dcterms:created>
  <dcterms:modified xsi:type="dcterms:W3CDTF">2017-10-03T09:31:00Z</dcterms:modified>
</cp:coreProperties>
</file>