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DD2D8F">
        <w:t xml:space="preserve">за </w:t>
      </w:r>
      <w:r w:rsidR="00E3319D">
        <w:t>I полугодие 201</w:t>
      </w:r>
      <w:r w:rsidR="00247E79">
        <w:t>8</w:t>
      </w:r>
      <w:r w:rsidR="00E3319D">
        <w:t xml:space="preserve"> года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proofErr w:type="gramStart"/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</w:t>
      </w:r>
      <w:r w:rsidR="00F54010">
        <w:t xml:space="preserve">(ред. от </w:t>
      </w:r>
      <w:r w:rsidR="00247E79">
        <w:t>25.07.2018</w:t>
      </w:r>
      <w:r w:rsidR="00F54010">
        <w:t xml:space="preserve">) </w:t>
      </w:r>
      <w:r>
        <w:t xml:space="preserve">"Об утверждении </w:t>
      </w:r>
      <w:r w:rsidR="000005AF">
        <w:t>М</w:t>
      </w:r>
      <w:r>
        <w:t>ет</w:t>
      </w:r>
      <w:r>
        <w:t>о</w:t>
      </w:r>
      <w:r>
        <w:t xml:space="preserve">дики оценки качества управления </w:t>
      </w:r>
      <w:r w:rsidR="000005AF">
        <w:t xml:space="preserve">муниципальными </w:t>
      </w:r>
      <w:r>
        <w:t xml:space="preserve">финансами" </w:t>
      </w:r>
      <w:r w:rsidR="00247E79">
        <w:t xml:space="preserve">по итогам </w:t>
      </w:r>
      <w:r w:rsidR="00247E79">
        <w:t>за I полугодие 201</w:t>
      </w:r>
      <w:r w:rsidR="00247E79">
        <w:t>8</w:t>
      </w:r>
      <w:r w:rsidR="00247E79">
        <w:t xml:space="preserve"> года</w:t>
      </w:r>
      <w:r w:rsidR="00247E79">
        <w:t xml:space="preserve"> </w:t>
      </w:r>
      <w:r>
        <w:t xml:space="preserve">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>поселений, муниципальных районов и г</w:t>
      </w:r>
      <w:r>
        <w:t>о</w:t>
      </w:r>
      <w:r>
        <w:t>родского округа Ленинградской области</w:t>
      </w:r>
      <w:r w:rsidR="00247E79">
        <w:t xml:space="preserve"> в части </w:t>
      </w:r>
      <w:r w:rsidR="00247E79">
        <w:rPr>
          <w:szCs w:val="28"/>
        </w:rPr>
        <w:t>соблюдени</w:t>
      </w:r>
      <w:r w:rsidR="00247E79">
        <w:rPr>
          <w:szCs w:val="28"/>
        </w:rPr>
        <w:t>я</w:t>
      </w:r>
      <w:r w:rsidR="00247E79">
        <w:rPr>
          <w:szCs w:val="28"/>
        </w:rPr>
        <w:t xml:space="preserve"> бюджетного закон</w:t>
      </w:r>
      <w:r w:rsidR="00247E79">
        <w:rPr>
          <w:szCs w:val="28"/>
        </w:rPr>
        <w:t>о</w:t>
      </w:r>
      <w:r w:rsidR="00247E79">
        <w:rPr>
          <w:szCs w:val="28"/>
        </w:rPr>
        <w:t>дательства при осуществлении бюджетного процесса</w:t>
      </w:r>
      <w:r>
        <w:t>.</w:t>
      </w:r>
      <w:proofErr w:type="gramEnd"/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DD2D8F">
        <w:t xml:space="preserve">за </w:t>
      </w:r>
      <w:r w:rsidR="00E3319D">
        <w:t>I полугодие 201</w:t>
      </w:r>
      <w:r w:rsidR="00247E79">
        <w:t>8</w:t>
      </w:r>
      <w:r w:rsidR="00E3319D">
        <w:t xml:space="preserve"> года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утвержденных </w:t>
      </w:r>
      <w:r w:rsidR="00F54010">
        <w:t>на 201</w:t>
      </w:r>
      <w:r w:rsidR="00247E79">
        <w:t>8</w:t>
      </w:r>
      <w:r w:rsidR="00F54010">
        <w:t xml:space="preserve"> год</w:t>
      </w:r>
      <w:r w:rsidR="00EE472F">
        <w:t xml:space="preserve"> бюджетов муниципальных образований (с учетом изменений);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</w:t>
      </w:r>
      <w:r w:rsidR="00C209D4">
        <w:rPr>
          <w:sz w:val="28"/>
          <w:szCs w:val="28"/>
        </w:rPr>
        <w:t>ь</w:t>
      </w:r>
      <w:r w:rsidR="00C209D4">
        <w:rPr>
          <w:sz w:val="28"/>
          <w:szCs w:val="28"/>
        </w:rPr>
        <w:t>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>следующим индикат</w:t>
      </w:r>
      <w:r w:rsidR="003854F9">
        <w:rPr>
          <w:sz w:val="28"/>
          <w:szCs w:val="28"/>
        </w:rPr>
        <w:t>о</w:t>
      </w:r>
      <w:r w:rsidR="003854F9">
        <w:rPr>
          <w:sz w:val="28"/>
          <w:szCs w:val="28"/>
        </w:rPr>
        <w:t xml:space="preserve">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</w:t>
      </w:r>
      <w:r w:rsidR="001F3305">
        <w:t>е</w:t>
      </w:r>
      <w:r w:rsidR="001F3305">
        <w:t>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</w:t>
      </w:r>
      <w:r>
        <w:rPr>
          <w:szCs w:val="28"/>
        </w:rPr>
        <w:t>о</w:t>
      </w:r>
      <w:r>
        <w:rPr>
          <w:szCs w:val="28"/>
        </w:rPr>
        <w:t>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</w:t>
      </w:r>
      <w:r w:rsidR="001F3305">
        <w:rPr>
          <w:szCs w:val="28"/>
        </w:rPr>
        <w:t>а</w:t>
      </w:r>
      <w:r w:rsidR="001F3305">
        <w:rPr>
          <w:szCs w:val="28"/>
        </w:rPr>
        <w:t>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>ограничение объема муниципального долга (не может превышать объем доходов местного бюджета без учета безвозмездных поступлений и (или) посту</w:t>
      </w:r>
      <w:r w:rsidR="00EE472F">
        <w:t>п</w:t>
      </w:r>
      <w:r w:rsidR="00EE472F">
        <w:t>лений налоговых доходов по дополнительным нормативам отчислений</w:t>
      </w:r>
      <w:r w:rsidR="00220DFF">
        <w:t>, а для м</w:t>
      </w:r>
      <w:r w:rsidR="00220DFF">
        <w:t>у</w:t>
      </w:r>
      <w:r w:rsidR="00220DFF">
        <w:t>ниципальных образований, в отношении которых осуществляются меры, пред</w:t>
      </w:r>
      <w:r w:rsidR="00220DFF">
        <w:t>у</w:t>
      </w:r>
      <w:r w:rsidR="00220DFF">
        <w:t xml:space="preserve">смотренные </w:t>
      </w:r>
      <w:hyperlink r:id="rId9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954EDB" w:rsidP="008B59BB">
      <w:pPr>
        <w:pStyle w:val="a3"/>
        <w:ind w:firstLine="560"/>
      </w:pPr>
      <w:r>
        <w:t xml:space="preserve">3) </w:t>
      </w:r>
      <w:r w:rsidR="003854F9" w:rsidRPr="003854F9">
        <w:t>соответствие структуры муниципального долга требованиям Бюджетного кодекса Российской Федерации</w:t>
      </w:r>
      <w:r w:rsidR="003854F9">
        <w:t>;</w:t>
      </w:r>
    </w:p>
    <w:p w:rsidR="00954EDB" w:rsidRPr="003854F9" w:rsidRDefault="00954EDB" w:rsidP="008B59BB">
      <w:pPr>
        <w:pStyle w:val="Default"/>
        <w:ind w:firstLine="560"/>
        <w:jc w:val="both"/>
        <w:rPr>
          <w:color w:val="auto"/>
          <w:sz w:val="28"/>
        </w:rPr>
      </w:pPr>
      <w:r w:rsidRPr="003854F9">
        <w:rPr>
          <w:color w:val="auto"/>
          <w:sz w:val="28"/>
        </w:rPr>
        <w:t xml:space="preserve">4)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</w:t>
      </w:r>
      <w:r w:rsidR="003854F9" w:rsidRPr="003854F9">
        <w:rPr>
          <w:color w:val="auto"/>
          <w:sz w:val="28"/>
        </w:rPr>
        <w:t>с</w:t>
      </w:r>
      <w:r w:rsidR="003854F9" w:rsidRPr="003854F9">
        <w:rPr>
          <w:color w:val="auto"/>
          <w:sz w:val="28"/>
        </w:rPr>
        <w:t>ходов, которые осуществляются за счет субвенций);</w:t>
      </w:r>
    </w:p>
    <w:p w:rsidR="00EE472F" w:rsidRDefault="00954EDB" w:rsidP="008B59BB">
      <w:pPr>
        <w:pStyle w:val="Default"/>
        <w:ind w:firstLine="560"/>
        <w:jc w:val="both"/>
      </w:pPr>
      <w:r w:rsidRPr="003854F9">
        <w:rPr>
          <w:color w:val="auto"/>
          <w:sz w:val="28"/>
        </w:rPr>
        <w:t xml:space="preserve">5) </w:t>
      </w:r>
      <w:r w:rsidR="008B59BB">
        <w:rPr>
          <w:color w:val="auto"/>
          <w:sz w:val="28"/>
        </w:rPr>
        <w:t>в</w:t>
      </w:r>
      <w:r w:rsidR="003854F9" w:rsidRPr="003854F9">
        <w:rPr>
          <w:color w:val="auto"/>
          <w:sz w:val="28"/>
        </w:rPr>
        <w:t>ыполнение условий соглашения о мерах по повышению эффективности использования бюджетных средств и увеличению поступлений налоговых и нен</w:t>
      </w:r>
      <w:r w:rsidR="003854F9" w:rsidRPr="003854F9">
        <w:rPr>
          <w:color w:val="auto"/>
          <w:sz w:val="28"/>
        </w:rPr>
        <w:t>а</w:t>
      </w:r>
      <w:r w:rsidR="003854F9" w:rsidRPr="003854F9">
        <w:rPr>
          <w:color w:val="auto"/>
          <w:sz w:val="28"/>
        </w:rPr>
        <w:t>логовых доходов бюджета муниципального образования, подписанных муниц</w:t>
      </w:r>
      <w:r w:rsidR="003854F9" w:rsidRPr="003854F9">
        <w:rPr>
          <w:color w:val="auto"/>
          <w:sz w:val="28"/>
        </w:rPr>
        <w:t>и</w:t>
      </w:r>
      <w:r w:rsidR="003854F9" w:rsidRPr="003854F9">
        <w:rPr>
          <w:color w:val="auto"/>
          <w:sz w:val="28"/>
        </w:rPr>
        <w:t>пальным образованием с комитетом финансов Ленинградской области</w:t>
      </w:r>
      <w:r w:rsidR="00FA0ADB">
        <w:t>.</w:t>
      </w:r>
    </w:p>
    <w:p w:rsidR="00AE5B74" w:rsidRDefault="00AE5B74" w:rsidP="00AD29BD">
      <w:pPr>
        <w:pStyle w:val="a3"/>
        <w:ind w:firstLine="560"/>
      </w:pPr>
    </w:p>
    <w:p w:rsidR="00EE472F" w:rsidRDefault="00EE472F" w:rsidP="00AD29BD">
      <w:pPr>
        <w:pStyle w:val="a3"/>
        <w:ind w:firstLine="560"/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</w:t>
      </w:r>
      <w:r w:rsidR="005A1AE5">
        <w:t xml:space="preserve">все </w:t>
      </w:r>
      <w:r>
        <w:t xml:space="preserve">решения о </w:t>
      </w:r>
      <w:r>
        <w:lastRenderedPageBreak/>
        <w:t xml:space="preserve">бюджетах </w:t>
      </w:r>
      <w:r w:rsidR="00F54010">
        <w:t>на 201</w:t>
      </w:r>
      <w:r w:rsidR="00247E79">
        <w:t>8</w:t>
      </w:r>
      <w:r w:rsidR="00F54010">
        <w:t xml:space="preserve"> год</w:t>
      </w:r>
      <w:r>
        <w:t xml:space="preserve"> (с учетом внесенных изменений) муниципальных образ</w:t>
      </w:r>
      <w:r>
        <w:t>о</w:t>
      </w:r>
      <w:r>
        <w:t>ваниях</w:t>
      </w:r>
      <w:r w:rsidR="0075103D">
        <w:t>.</w:t>
      </w:r>
    </w:p>
    <w:p w:rsidR="00AE5B74" w:rsidRDefault="00AE5B74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</w:p>
    <w:p w:rsidR="00A72621" w:rsidRDefault="003854F9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21">
        <w:rPr>
          <w:rFonts w:ascii="Times New Roman" w:hAnsi="Times New Roman" w:cs="Times New Roman"/>
          <w:sz w:val="28"/>
          <w:szCs w:val="24"/>
        </w:rPr>
        <w:t xml:space="preserve">В соответствии с п.4 статьи 136 Бюджетного кодекса Российской Федерации </w:t>
      </w:r>
      <w:r w:rsidR="00247E79">
        <w:rPr>
          <w:rFonts w:ascii="Times New Roman" w:hAnsi="Times New Roman" w:cs="Times New Roman"/>
          <w:sz w:val="28"/>
          <w:szCs w:val="24"/>
        </w:rPr>
        <w:t>4</w:t>
      </w:r>
      <w:r w:rsidR="00312D7C" w:rsidRPr="00A72621">
        <w:rPr>
          <w:rFonts w:ascii="Times New Roman" w:hAnsi="Times New Roman" w:cs="Times New Roman"/>
          <w:sz w:val="28"/>
          <w:szCs w:val="24"/>
        </w:rPr>
        <w:t xml:space="preserve"> </w:t>
      </w:r>
      <w:r w:rsidRPr="00A72621">
        <w:rPr>
          <w:rFonts w:ascii="Times New Roman" w:hAnsi="Times New Roman" w:cs="Times New Roman"/>
          <w:sz w:val="28"/>
          <w:szCs w:val="24"/>
        </w:rPr>
        <w:t>муниципальн</w:t>
      </w:r>
      <w:r w:rsidR="00773AE1" w:rsidRPr="00A72621">
        <w:rPr>
          <w:rFonts w:ascii="Times New Roman" w:hAnsi="Times New Roman" w:cs="Times New Roman"/>
          <w:sz w:val="28"/>
          <w:szCs w:val="24"/>
        </w:rPr>
        <w:t>ых</w:t>
      </w:r>
      <w:r w:rsidRPr="00A72621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247E79">
        <w:rPr>
          <w:rFonts w:ascii="Times New Roman" w:hAnsi="Times New Roman" w:cs="Times New Roman"/>
          <w:sz w:val="28"/>
          <w:szCs w:val="24"/>
        </w:rPr>
        <w:t>я</w:t>
      </w:r>
      <w:r w:rsidRPr="00A72621">
        <w:rPr>
          <w:rFonts w:ascii="Times New Roman" w:hAnsi="Times New Roman" w:cs="Times New Roman"/>
          <w:sz w:val="28"/>
          <w:szCs w:val="24"/>
        </w:rPr>
        <w:t xml:space="preserve">, в бюджетах которых доля </w:t>
      </w:r>
      <w:r w:rsidR="00A72621" w:rsidRPr="00A72621">
        <w:rPr>
          <w:rFonts w:ascii="Times New Roman" w:hAnsi="Times New Roman" w:cs="Times New Roman"/>
          <w:sz w:val="28"/>
          <w:szCs w:val="24"/>
        </w:rPr>
        <w:t>дотаций</w:t>
      </w:r>
      <w:r w:rsidRPr="00A72621">
        <w:rPr>
          <w:rFonts w:ascii="Times New Roman" w:hAnsi="Times New Roman" w:cs="Times New Roman"/>
          <w:sz w:val="28"/>
          <w:szCs w:val="24"/>
        </w:rPr>
        <w:t xml:space="preserve"> из других бюджетов бюджетной системы Российской Федерации </w:t>
      </w:r>
      <w:r w:rsidR="00A72621" w:rsidRPr="00A72621">
        <w:rPr>
          <w:rFonts w:ascii="Times New Roman" w:hAnsi="Times New Roman" w:cs="Times New Roman"/>
          <w:sz w:val="28"/>
          <w:szCs w:val="24"/>
        </w:rPr>
        <w:t>в течение двух из трех п</w:t>
      </w:r>
      <w:r w:rsidR="00A72621" w:rsidRPr="00A72621">
        <w:rPr>
          <w:rFonts w:ascii="Times New Roman" w:hAnsi="Times New Roman" w:cs="Times New Roman"/>
          <w:sz w:val="28"/>
          <w:szCs w:val="24"/>
        </w:rPr>
        <w:t>о</w:t>
      </w:r>
      <w:r w:rsidR="00A72621" w:rsidRPr="00A72621">
        <w:rPr>
          <w:rFonts w:ascii="Times New Roman" w:hAnsi="Times New Roman" w:cs="Times New Roman"/>
          <w:sz w:val="28"/>
          <w:szCs w:val="24"/>
        </w:rPr>
        <w:t>следних отчетных финансовых лет превышала 50</w:t>
      </w:r>
      <w:r w:rsidR="00A72621" w:rsidRPr="00A72621">
        <w:rPr>
          <w:rFonts w:ascii="Times New Roman" w:hAnsi="Times New Roman" w:cs="Times New Roman"/>
          <w:sz w:val="28"/>
          <w:szCs w:val="28"/>
        </w:rPr>
        <w:t xml:space="preserve"> процентов объема собстве</w:t>
      </w:r>
      <w:r w:rsidR="00A72621" w:rsidRPr="00A72621">
        <w:rPr>
          <w:rFonts w:ascii="Times New Roman" w:hAnsi="Times New Roman" w:cs="Times New Roman"/>
          <w:sz w:val="28"/>
          <w:szCs w:val="28"/>
        </w:rPr>
        <w:t>н</w:t>
      </w:r>
      <w:r w:rsidR="00A72621" w:rsidRPr="00A72621">
        <w:rPr>
          <w:rFonts w:ascii="Times New Roman" w:hAnsi="Times New Roman" w:cs="Times New Roman"/>
          <w:sz w:val="28"/>
          <w:szCs w:val="28"/>
        </w:rPr>
        <w:t>ных доходов местных бюджетов, а также в муниципальных образованиях, кот</w:t>
      </w:r>
      <w:r w:rsidR="00A72621" w:rsidRPr="00A72621">
        <w:rPr>
          <w:rFonts w:ascii="Times New Roman" w:hAnsi="Times New Roman" w:cs="Times New Roman"/>
          <w:sz w:val="28"/>
          <w:szCs w:val="28"/>
        </w:rPr>
        <w:t>о</w:t>
      </w:r>
      <w:r w:rsidR="00A72621" w:rsidRPr="00A72621">
        <w:rPr>
          <w:rFonts w:ascii="Times New Roman" w:hAnsi="Times New Roman" w:cs="Times New Roman"/>
          <w:sz w:val="28"/>
          <w:szCs w:val="28"/>
        </w:rPr>
        <w:t>рые не имеют год</w:t>
      </w:r>
      <w:r w:rsidR="00A72621" w:rsidRPr="00A72621">
        <w:rPr>
          <w:rFonts w:ascii="Times New Roman" w:hAnsi="Times New Roman" w:cs="Times New Roman"/>
          <w:sz w:val="28"/>
          <w:szCs w:val="28"/>
        </w:rPr>
        <w:t>о</w:t>
      </w:r>
      <w:r w:rsidR="00A72621" w:rsidRPr="00A72621">
        <w:rPr>
          <w:rFonts w:ascii="Times New Roman" w:hAnsi="Times New Roman" w:cs="Times New Roman"/>
          <w:sz w:val="28"/>
          <w:szCs w:val="28"/>
        </w:rPr>
        <w:t>вой отчетности об исполнении местного бюджета за один год</w:t>
      </w:r>
      <w:proofErr w:type="gramEnd"/>
      <w:r w:rsidR="00A72621" w:rsidRPr="00A72621">
        <w:rPr>
          <w:rFonts w:ascii="Times New Roman" w:hAnsi="Times New Roman" w:cs="Times New Roman"/>
          <w:sz w:val="28"/>
          <w:szCs w:val="28"/>
        </w:rPr>
        <w:t xml:space="preserve"> и более из трех последних отчетных финансовых лет</w:t>
      </w:r>
      <w:r w:rsidRPr="00A72621">
        <w:rPr>
          <w:rFonts w:ascii="Times New Roman" w:hAnsi="Times New Roman" w:cs="Times New Roman"/>
          <w:sz w:val="28"/>
          <w:szCs w:val="28"/>
        </w:rPr>
        <w:t xml:space="preserve">, </w:t>
      </w:r>
      <w:r w:rsidR="00F54010" w:rsidRPr="00A72621">
        <w:rPr>
          <w:rFonts w:ascii="Times New Roman" w:hAnsi="Times New Roman" w:cs="Times New Roman"/>
          <w:sz w:val="28"/>
          <w:szCs w:val="28"/>
        </w:rPr>
        <w:t>на 201</w:t>
      </w:r>
      <w:r w:rsidR="00247E79">
        <w:rPr>
          <w:rFonts w:ascii="Times New Roman" w:hAnsi="Times New Roman" w:cs="Times New Roman"/>
          <w:sz w:val="28"/>
          <w:szCs w:val="28"/>
        </w:rPr>
        <w:t>8</w:t>
      </w:r>
      <w:r w:rsidR="00F54010" w:rsidRPr="00A72621">
        <w:rPr>
          <w:rFonts w:ascii="Times New Roman" w:hAnsi="Times New Roman" w:cs="Times New Roman"/>
          <w:sz w:val="28"/>
          <w:szCs w:val="28"/>
        </w:rPr>
        <w:t xml:space="preserve"> год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Pr="00A72621">
        <w:rPr>
          <w:rFonts w:ascii="Times New Roman" w:hAnsi="Times New Roman" w:cs="Times New Roman"/>
          <w:sz w:val="28"/>
          <w:szCs w:val="28"/>
        </w:rPr>
        <w:t>заключ</w:t>
      </w:r>
      <w:r w:rsidR="00312D7C" w:rsidRPr="00A72621">
        <w:rPr>
          <w:rFonts w:ascii="Times New Roman" w:hAnsi="Times New Roman" w:cs="Times New Roman"/>
          <w:sz w:val="28"/>
          <w:szCs w:val="28"/>
        </w:rPr>
        <w:t>или</w:t>
      </w:r>
      <w:r w:rsidRPr="00A72621">
        <w:rPr>
          <w:rFonts w:ascii="Times New Roman" w:hAnsi="Times New Roman" w:cs="Times New Roman"/>
          <w:sz w:val="28"/>
          <w:szCs w:val="28"/>
        </w:rPr>
        <w:t xml:space="preserve"> с </w:t>
      </w:r>
      <w:r w:rsidR="00312D7C" w:rsidRPr="00A72621">
        <w:rPr>
          <w:rFonts w:ascii="Times New Roman" w:hAnsi="Times New Roman" w:cs="Times New Roman"/>
          <w:sz w:val="28"/>
          <w:szCs w:val="28"/>
        </w:rPr>
        <w:t>к</w:t>
      </w:r>
      <w:r w:rsidR="00312D7C" w:rsidRPr="00A72621">
        <w:rPr>
          <w:rFonts w:ascii="Times New Roman" w:hAnsi="Times New Roman" w:cs="Times New Roman"/>
          <w:sz w:val="28"/>
          <w:szCs w:val="28"/>
        </w:rPr>
        <w:t>о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митетом </w:t>
      </w:r>
      <w:r w:rsidRPr="00A72621">
        <w:rPr>
          <w:rFonts w:ascii="Times New Roman" w:hAnsi="Times New Roman" w:cs="Times New Roman"/>
          <w:sz w:val="28"/>
          <w:szCs w:val="28"/>
        </w:rPr>
        <w:t>финансов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72621">
        <w:rPr>
          <w:rFonts w:ascii="Times New Roman" w:hAnsi="Times New Roman" w:cs="Times New Roman"/>
          <w:sz w:val="28"/>
          <w:szCs w:val="28"/>
        </w:rPr>
        <w:t xml:space="preserve"> соглашения о мерах по повышению эффекти</w:t>
      </w:r>
      <w:r w:rsidRPr="00A72621">
        <w:rPr>
          <w:rFonts w:ascii="Times New Roman" w:hAnsi="Times New Roman" w:cs="Times New Roman"/>
          <w:sz w:val="28"/>
          <w:szCs w:val="28"/>
        </w:rPr>
        <w:t>в</w:t>
      </w:r>
      <w:r w:rsidRPr="00A72621">
        <w:rPr>
          <w:rFonts w:ascii="Times New Roman" w:hAnsi="Times New Roman" w:cs="Times New Roman"/>
          <w:sz w:val="28"/>
          <w:szCs w:val="28"/>
        </w:rPr>
        <w:t>ности использования бюджетных средств и увеличению поступлений налоговых и неналоговых доходов местного бюджета</w:t>
      </w:r>
      <w:r w:rsidR="00EC0312" w:rsidRPr="00A72621">
        <w:rPr>
          <w:rFonts w:ascii="Times New Roman" w:hAnsi="Times New Roman" w:cs="Times New Roman"/>
          <w:sz w:val="28"/>
          <w:szCs w:val="28"/>
        </w:rPr>
        <w:t xml:space="preserve"> (далее – Согл</w:t>
      </w:r>
      <w:r w:rsidR="00EC0312" w:rsidRPr="00A72621">
        <w:rPr>
          <w:rFonts w:ascii="Times New Roman" w:hAnsi="Times New Roman" w:cs="Times New Roman"/>
          <w:sz w:val="28"/>
          <w:szCs w:val="28"/>
        </w:rPr>
        <w:t>а</w:t>
      </w:r>
      <w:r w:rsidR="00EC0312" w:rsidRPr="00A72621">
        <w:rPr>
          <w:rFonts w:ascii="Times New Roman" w:hAnsi="Times New Roman" w:cs="Times New Roman"/>
          <w:sz w:val="28"/>
          <w:szCs w:val="28"/>
        </w:rPr>
        <w:t>шение)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621" w:rsidRDefault="00312D7C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21">
        <w:rPr>
          <w:rFonts w:ascii="Times New Roman" w:hAnsi="Times New Roman" w:cs="Times New Roman"/>
          <w:sz w:val="28"/>
          <w:szCs w:val="28"/>
        </w:rPr>
        <w:t xml:space="preserve">По представленным муниципальными образованиями отчетам о выполнении условий </w:t>
      </w:r>
      <w:r w:rsidR="00C41A70">
        <w:rPr>
          <w:rFonts w:ascii="Times New Roman" w:hAnsi="Times New Roman" w:cs="Times New Roman"/>
          <w:sz w:val="28"/>
          <w:szCs w:val="28"/>
        </w:rPr>
        <w:t>С</w:t>
      </w:r>
      <w:r w:rsidRPr="00A72621">
        <w:rPr>
          <w:rFonts w:ascii="Times New Roman" w:hAnsi="Times New Roman" w:cs="Times New Roman"/>
          <w:sz w:val="28"/>
          <w:szCs w:val="28"/>
        </w:rPr>
        <w:t>оглашени</w:t>
      </w:r>
      <w:r w:rsidR="00EC0312" w:rsidRPr="00A72621">
        <w:rPr>
          <w:rFonts w:ascii="Times New Roman" w:hAnsi="Times New Roman" w:cs="Times New Roman"/>
          <w:sz w:val="28"/>
          <w:szCs w:val="28"/>
        </w:rPr>
        <w:t>й</w:t>
      </w:r>
      <w:r w:rsidRPr="00A72621">
        <w:rPr>
          <w:rFonts w:ascii="Times New Roman" w:hAnsi="Times New Roman" w:cs="Times New Roman"/>
          <w:sz w:val="28"/>
          <w:szCs w:val="28"/>
        </w:rPr>
        <w:t xml:space="preserve"> по итогам за </w:t>
      </w:r>
      <w:r w:rsidR="00E3319D">
        <w:rPr>
          <w:rFonts w:ascii="Times New Roman" w:hAnsi="Times New Roman" w:cs="Times New Roman"/>
          <w:sz w:val="28"/>
          <w:szCs w:val="28"/>
        </w:rPr>
        <w:t>I полугодие 201</w:t>
      </w:r>
      <w:r w:rsidR="00247E79">
        <w:rPr>
          <w:rFonts w:ascii="Times New Roman" w:hAnsi="Times New Roman" w:cs="Times New Roman"/>
          <w:sz w:val="28"/>
          <w:szCs w:val="28"/>
        </w:rPr>
        <w:t>8</w:t>
      </w:r>
      <w:r w:rsidR="00E331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="00247E79">
        <w:rPr>
          <w:rFonts w:ascii="Times New Roman" w:hAnsi="Times New Roman" w:cs="Times New Roman"/>
          <w:sz w:val="28"/>
          <w:szCs w:val="28"/>
        </w:rPr>
        <w:t>все</w:t>
      </w:r>
      <w:r w:rsidRPr="00A726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1AE5">
        <w:rPr>
          <w:rFonts w:ascii="Times New Roman" w:hAnsi="Times New Roman" w:cs="Times New Roman"/>
          <w:sz w:val="28"/>
          <w:szCs w:val="28"/>
        </w:rPr>
        <w:t>ы</w:t>
      </w:r>
      <w:r w:rsidR="00247E79">
        <w:rPr>
          <w:rFonts w:ascii="Times New Roman" w:hAnsi="Times New Roman" w:cs="Times New Roman"/>
          <w:sz w:val="28"/>
          <w:szCs w:val="28"/>
        </w:rPr>
        <w:t>е</w:t>
      </w:r>
      <w:r w:rsidRPr="00A72621">
        <w:rPr>
          <w:rFonts w:ascii="Times New Roman" w:hAnsi="Times New Roman" w:cs="Times New Roman"/>
          <w:sz w:val="28"/>
          <w:szCs w:val="28"/>
        </w:rPr>
        <w:t xml:space="preserve"> о</w:t>
      </w:r>
      <w:r w:rsidRPr="00A72621">
        <w:rPr>
          <w:rFonts w:ascii="Times New Roman" w:hAnsi="Times New Roman" w:cs="Times New Roman"/>
          <w:sz w:val="28"/>
          <w:szCs w:val="28"/>
        </w:rPr>
        <w:t>б</w:t>
      </w:r>
      <w:r w:rsidRPr="00A72621">
        <w:rPr>
          <w:rFonts w:ascii="Times New Roman" w:hAnsi="Times New Roman" w:cs="Times New Roman"/>
          <w:sz w:val="28"/>
          <w:szCs w:val="28"/>
        </w:rPr>
        <w:t>ра</w:t>
      </w:r>
      <w:r w:rsidR="005A1AE5">
        <w:rPr>
          <w:rFonts w:ascii="Times New Roman" w:hAnsi="Times New Roman" w:cs="Times New Roman"/>
          <w:sz w:val="28"/>
          <w:szCs w:val="28"/>
        </w:rPr>
        <w:t>зования</w:t>
      </w:r>
      <w:r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="00247E79">
        <w:rPr>
          <w:rFonts w:ascii="Times New Roman" w:hAnsi="Times New Roman" w:cs="Times New Roman"/>
          <w:sz w:val="28"/>
          <w:szCs w:val="24"/>
        </w:rPr>
        <w:t>(</w:t>
      </w:r>
      <w:r w:rsidR="00247E79">
        <w:rPr>
          <w:rFonts w:ascii="Times New Roman" w:hAnsi="Times New Roman" w:cs="Times New Roman"/>
          <w:sz w:val="28"/>
          <w:szCs w:val="28"/>
        </w:rPr>
        <w:t xml:space="preserve">Лидское, </w:t>
      </w:r>
      <w:proofErr w:type="spellStart"/>
      <w:r w:rsidR="00247E79">
        <w:rPr>
          <w:rFonts w:ascii="Times New Roman" w:hAnsi="Times New Roman" w:cs="Times New Roman"/>
          <w:sz w:val="28"/>
          <w:szCs w:val="28"/>
        </w:rPr>
        <w:t>Самойловское</w:t>
      </w:r>
      <w:proofErr w:type="spellEnd"/>
      <w:r w:rsidR="00247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7E79">
        <w:rPr>
          <w:rFonts w:ascii="Times New Roman" w:hAnsi="Times New Roman" w:cs="Times New Roman"/>
          <w:sz w:val="28"/>
          <w:szCs w:val="28"/>
        </w:rPr>
        <w:t>Радогощинское</w:t>
      </w:r>
      <w:proofErr w:type="spellEnd"/>
      <w:r w:rsidR="00247E79">
        <w:rPr>
          <w:rFonts w:ascii="Times New Roman" w:hAnsi="Times New Roman" w:cs="Times New Roman"/>
          <w:sz w:val="28"/>
          <w:szCs w:val="28"/>
        </w:rPr>
        <w:t xml:space="preserve"> сельские поселения </w:t>
      </w:r>
      <w:proofErr w:type="spellStart"/>
      <w:r w:rsidR="00247E79">
        <w:rPr>
          <w:rFonts w:ascii="Times New Roman" w:hAnsi="Times New Roman" w:cs="Times New Roman"/>
          <w:sz w:val="28"/>
          <w:szCs w:val="28"/>
        </w:rPr>
        <w:t>Бокс</w:t>
      </w:r>
      <w:r w:rsidR="00247E79">
        <w:rPr>
          <w:rFonts w:ascii="Times New Roman" w:hAnsi="Times New Roman" w:cs="Times New Roman"/>
          <w:sz w:val="28"/>
          <w:szCs w:val="28"/>
        </w:rPr>
        <w:t>и</w:t>
      </w:r>
      <w:r w:rsidR="00247E79">
        <w:rPr>
          <w:rFonts w:ascii="Times New Roman" w:hAnsi="Times New Roman" w:cs="Times New Roman"/>
          <w:sz w:val="28"/>
          <w:szCs w:val="28"/>
        </w:rPr>
        <w:t>тогорского</w:t>
      </w:r>
      <w:proofErr w:type="spellEnd"/>
      <w:r w:rsidR="00247E79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Приморское городское поселение Выбор</w:t>
      </w:r>
      <w:r w:rsidR="00247E79">
        <w:rPr>
          <w:rFonts w:ascii="Times New Roman" w:hAnsi="Times New Roman" w:cs="Times New Roman"/>
          <w:sz w:val="28"/>
          <w:szCs w:val="28"/>
        </w:rPr>
        <w:t>г</w:t>
      </w:r>
      <w:r w:rsidR="00247E79">
        <w:rPr>
          <w:rFonts w:ascii="Times New Roman" w:hAnsi="Times New Roman" w:cs="Times New Roman"/>
          <w:sz w:val="28"/>
          <w:szCs w:val="28"/>
        </w:rPr>
        <w:t>ского района)</w:t>
      </w:r>
      <w:r w:rsidR="00247E79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Pr="00A72621">
        <w:rPr>
          <w:rFonts w:ascii="Times New Roman" w:hAnsi="Times New Roman" w:cs="Times New Roman"/>
          <w:sz w:val="28"/>
          <w:szCs w:val="28"/>
        </w:rPr>
        <w:t>услови</w:t>
      </w:r>
      <w:r w:rsidR="00247E79">
        <w:rPr>
          <w:rFonts w:ascii="Times New Roman" w:hAnsi="Times New Roman" w:cs="Times New Roman"/>
          <w:sz w:val="28"/>
          <w:szCs w:val="28"/>
        </w:rPr>
        <w:t>я</w:t>
      </w:r>
      <w:r w:rsidRPr="00A7262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C41A70">
        <w:rPr>
          <w:rFonts w:ascii="Times New Roman" w:hAnsi="Times New Roman" w:cs="Times New Roman"/>
          <w:sz w:val="28"/>
          <w:szCs w:val="28"/>
        </w:rPr>
        <w:t>С</w:t>
      </w:r>
      <w:r w:rsidRPr="00A72621">
        <w:rPr>
          <w:rFonts w:ascii="Times New Roman" w:hAnsi="Times New Roman" w:cs="Times New Roman"/>
          <w:sz w:val="28"/>
          <w:szCs w:val="28"/>
        </w:rPr>
        <w:t>оглашения.</w:t>
      </w:r>
      <w:r w:rsidR="00D714AD" w:rsidRPr="00A7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7DF3" w:rsidRDefault="00217DF3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DF3" w:rsidRDefault="00217DF3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DF3" w:rsidSect="00831445">
      <w:headerReference w:type="even" r:id="rId10"/>
      <w:headerReference w:type="default" r:id="rId11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BE" w:rsidRDefault="00BD24BE">
      <w:r>
        <w:separator/>
      </w:r>
    </w:p>
  </w:endnote>
  <w:endnote w:type="continuationSeparator" w:id="0">
    <w:p w:rsidR="00BD24BE" w:rsidRDefault="00B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BE" w:rsidRDefault="00BD24BE">
      <w:r>
        <w:separator/>
      </w:r>
    </w:p>
  </w:footnote>
  <w:footnote w:type="continuationSeparator" w:id="0">
    <w:p w:rsidR="00BD24BE" w:rsidRDefault="00BD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DF3">
      <w:rPr>
        <w:rStyle w:val="a5"/>
        <w:noProof/>
      </w:rPr>
      <w:t>2</w: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4DE6"/>
    <w:rsid w:val="000166FC"/>
    <w:rsid w:val="0002196A"/>
    <w:rsid w:val="00024EA4"/>
    <w:rsid w:val="000256A1"/>
    <w:rsid w:val="0003210C"/>
    <w:rsid w:val="00034C82"/>
    <w:rsid w:val="00057D53"/>
    <w:rsid w:val="000605A0"/>
    <w:rsid w:val="00063378"/>
    <w:rsid w:val="00063798"/>
    <w:rsid w:val="000650B4"/>
    <w:rsid w:val="00066ED5"/>
    <w:rsid w:val="0007029E"/>
    <w:rsid w:val="00070465"/>
    <w:rsid w:val="00074C61"/>
    <w:rsid w:val="00077B5B"/>
    <w:rsid w:val="00080170"/>
    <w:rsid w:val="00084EC1"/>
    <w:rsid w:val="00085C49"/>
    <w:rsid w:val="000870A9"/>
    <w:rsid w:val="000934C1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66F3"/>
    <w:rsid w:val="000D694D"/>
    <w:rsid w:val="000F061A"/>
    <w:rsid w:val="000F2DF1"/>
    <w:rsid w:val="000F587A"/>
    <w:rsid w:val="000F607C"/>
    <w:rsid w:val="000F677D"/>
    <w:rsid w:val="00101378"/>
    <w:rsid w:val="00102686"/>
    <w:rsid w:val="00112507"/>
    <w:rsid w:val="001330A0"/>
    <w:rsid w:val="001348E7"/>
    <w:rsid w:val="00136E59"/>
    <w:rsid w:val="001413FF"/>
    <w:rsid w:val="00142191"/>
    <w:rsid w:val="001443DE"/>
    <w:rsid w:val="001573F6"/>
    <w:rsid w:val="00162063"/>
    <w:rsid w:val="00162A2B"/>
    <w:rsid w:val="00167F9F"/>
    <w:rsid w:val="00175B55"/>
    <w:rsid w:val="001828D7"/>
    <w:rsid w:val="00187B34"/>
    <w:rsid w:val="00187D62"/>
    <w:rsid w:val="00187DBB"/>
    <w:rsid w:val="0019277E"/>
    <w:rsid w:val="0019396F"/>
    <w:rsid w:val="001A052C"/>
    <w:rsid w:val="001A6FC0"/>
    <w:rsid w:val="001A7315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7DF3"/>
    <w:rsid w:val="00220DFF"/>
    <w:rsid w:val="002213B6"/>
    <w:rsid w:val="002228A6"/>
    <w:rsid w:val="0022552B"/>
    <w:rsid w:val="00230E6D"/>
    <w:rsid w:val="00240C8D"/>
    <w:rsid w:val="0024160C"/>
    <w:rsid w:val="00246CE4"/>
    <w:rsid w:val="00247E79"/>
    <w:rsid w:val="00252378"/>
    <w:rsid w:val="0025384F"/>
    <w:rsid w:val="00254443"/>
    <w:rsid w:val="002704C7"/>
    <w:rsid w:val="002713E2"/>
    <w:rsid w:val="00274CA0"/>
    <w:rsid w:val="00275154"/>
    <w:rsid w:val="00276CE0"/>
    <w:rsid w:val="0027736D"/>
    <w:rsid w:val="00280C7D"/>
    <w:rsid w:val="002931A4"/>
    <w:rsid w:val="0029566F"/>
    <w:rsid w:val="002B1BB1"/>
    <w:rsid w:val="002C22CE"/>
    <w:rsid w:val="002C508E"/>
    <w:rsid w:val="002D1826"/>
    <w:rsid w:val="002D4B6E"/>
    <w:rsid w:val="002D6CC1"/>
    <w:rsid w:val="002E12DF"/>
    <w:rsid w:val="002E208F"/>
    <w:rsid w:val="002E24B7"/>
    <w:rsid w:val="002F1607"/>
    <w:rsid w:val="002F4106"/>
    <w:rsid w:val="002F54AC"/>
    <w:rsid w:val="002F6F2A"/>
    <w:rsid w:val="002F70F4"/>
    <w:rsid w:val="0030090B"/>
    <w:rsid w:val="00300F18"/>
    <w:rsid w:val="0030300C"/>
    <w:rsid w:val="00303612"/>
    <w:rsid w:val="00305395"/>
    <w:rsid w:val="00305E1F"/>
    <w:rsid w:val="00312D7C"/>
    <w:rsid w:val="00313E0C"/>
    <w:rsid w:val="003157CC"/>
    <w:rsid w:val="0033381D"/>
    <w:rsid w:val="00335412"/>
    <w:rsid w:val="00336277"/>
    <w:rsid w:val="00336711"/>
    <w:rsid w:val="003456F5"/>
    <w:rsid w:val="00350FE8"/>
    <w:rsid w:val="00352859"/>
    <w:rsid w:val="0035328B"/>
    <w:rsid w:val="003548FD"/>
    <w:rsid w:val="003564BC"/>
    <w:rsid w:val="00363C07"/>
    <w:rsid w:val="0036777D"/>
    <w:rsid w:val="00367D7B"/>
    <w:rsid w:val="0037591C"/>
    <w:rsid w:val="00376C4F"/>
    <w:rsid w:val="003805CD"/>
    <w:rsid w:val="00381A14"/>
    <w:rsid w:val="00381AE2"/>
    <w:rsid w:val="003854F9"/>
    <w:rsid w:val="0039312E"/>
    <w:rsid w:val="00394436"/>
    <w:rsid w:val="003B412E"/>
    <w:rsid w:val="003B418A"/>
    <w:rsid w:val="003B57F4"/>
    <w:rsid w:val="003B633C"/>
    <w:rsid w:val="003B6684"/>
    <w:rsid w:val="003C2588"/>
    <w:rsid w:val="003D0B8C"/>
    <w:rsid w:val="003D3C06"/>
    <w:rsid w:val="003E0F7D"/>
    <w:rsid w:val="003E54FF"/>
    <w:rsid w:val="003F1EF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7D81"/>
    <w:rsid w:val="00420BDF"/>
    <w:rsid w:val="00430537"/>
    <w:rsid w:val="00433ECF"/>
    <w:rsid w:val="004345F7"/>
    <w:rsid w:val="00435D3B"/>
    <w:rsid w:val="004405E4"/>
    <w:rsid w:val="00443844"/>
    <w:rsid w:val="00443EAD"/>
    <w:rsid w:val="00444856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12065"/>
    <w:rsid w:val="0051227C"/>
    <w:rsid w:val="005141BF"/>
    <w:rsid w:val="00515CDC"/>
    <w:rsid w:val="00522EC3"/>
    <w:rsid w:val="00525A06"/>
    <w:rsid w:val="00535557"/>
    <w:rsid w:val="005470EC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B79EE"/>
    <w:rsid w:val="005C006A"/>
    <w:rsid w:val="005C03D7"/>
    <w:rsid w:val="005C5A63"/>
    <w:rsid w:val="005D01A1"/>
    <w:rsid w:val="005D5EE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310DE"/>
    <w:rsid w:val="006338D8"/>
    <w:rsid w:val="00633EFB"/>
    <w:rsid w:val="0063733C"/>
    <w:rsid w:val="00640795"/>
    <w:rsid w:val="00647CD4"/>
    <w:rsid w:val="00647F60"/>
    <w:rsid w:val="006559E2"/>
    <w:rsid w:val="00656590"/>
    <w:rsid w:val="00660C29"/>
    <w:rsid w:val="00661D22"/>
    <w:rsid w:val="00663ECC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B5F59"/>
    <w:rsid w:val="006C3D88"/>
    <w:rsid w:val="006C5C35"/>
    <w:rsid w:val="006C6D52"/>
    <w:rsid w:val="006D5B6F"/>
    <w:rsid w:val="006E176D"/>
    <w:rsid w:val="006E76E9"/>
    <w:rsid w:val="006F0EC9"/>
    <w:rsid w:val="006F3F10"/>
    <w:rsid w:val="006F5124"/>
    <w:rsid w:val="006F647A"/>
    <w:rsid w:val="00700927"/>
    <w:rsid w:val="00701C86"/>
    <w:rsid w:val="00705310"/>
    <w:rsid w:val="0070539A"/>
    <w:rsid w:val="0071016A"/>
    <w:rsid w:val="007101D8"/>
    <w:rsid w:val="00715410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3985"/>
    <w:rsid w:val="00773AE1"/>
    <w:rsid w:val="00780576"/>
    <w:rsid w:val="00781BCE"/>
    <w:rsid w:val="00786292"/>
    <w:rsid w:val="007924BE"/>
    <w:rsid w:val="007A2095"/>
    <w:rsid w:val="007A2DF9"/>
    <w:rsid w:val="007A6D79"/>
    <w:rsid w:val="007B6EB8"/>
    <w:rsid w:val="007C1A72"/>
    <w:rsid w:val="007C4A3B"/>
    <w:rsid w:val="007C537E"/>
    <w:rsid w:val="007C571F"/>
    <w:rsid w:val="007E17FF"/>
    <w:rsid w:val="007E336E"/>
    <w:rsid w:val="007F0D34"/>
    <w:rsid w:val="007F50FD"/>
    <w:rsid w:val="007F7C80"/>
    <w:rsid w:val="008027F8"/>
    <w:rsid w:val="008122C9"/>
    <w:rsid w:val="00814E12"/>
    <w:rsid w:val="008153AA"/>
    <w:rsid w:val="00815732"/>
    <w:rsid w:val="00816117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165D"/>
    <w:rsid w:val="00841D26"/>
    <w:rsid w:val="00843D86"/>
    <w:rsid w:val="00843E62"/>
    <w:rsid w:val="00847D82"/>
    <w:rsid w:val="00856E53"/>
    <w:rsid w:val="00863C14"/>
    <w:rsid w:val="008675AD"/>
    <w:rsid w:val="00893E2C"/>
    <w:rsid w:val="008951A3"/>
    <w:rsid w:val="00895C0B"/>
    <w:rsid w:val="008962AE"/>
    <w:rsid w:val="00896D78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C09ED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2A47"/>
    <w:rsid w:val="00943BCA"/>
    <w:rsid w:val="0094496C"/>
    <w:rsid w:val="009525B7"/>
    <w:rsid w:val="009525D1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B5722"/>
    <w:rsid w:val="009C7CD2"/>
    <w:rsid w:val="009D7590"/>
    <w:rsid w:val="009F10B5"/>
    <w:rsid w:val="009F14F0"/>
    <w:rsid w:val="009F65E8"/>
    <w:rsid w:val="00A122C9"/>
    <w:rsid w:val="00A1381F"/>
    <w:rsid w:val="00A232B6"/>
    <w:rsid w:val="00A30927"/>
    <w:rsid w:val="00A356DD"/>
    <w:rsid w:val="00A37E17"/>
    <w:rsid w:val="00A42CEC"/>
    <w:rsid w:val="00A532CF"/>
    <w:rsid w:val="00A572A9"/>
    <w:rsid w:val="00A577D5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4AB6"/>
    <w:rsid w:val="00AA528D"/>
    <w:rsid w:val="00AA5B30"/>
    <w:rsid w:val="00AA6BA7"/>
    <w:rsid w:val="00AB0F7A"/>
    <w:rsid w:val="00AB36B7"/>
    <w:rsid w:val="00AB452A"/>
    <w:rsid w:val="00AB509D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F74"/>
    <w:rsid w:val="00AF3A8D"/>
    <w:rsid w:val="00AF53A1"/>
    <w:rsid w:val="00B00FAE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54801"/>
    <w:rsid w:val="00B67B04"/>
    <w:rsid w:val="00B71EA8"/>
    <w:rsid w:val="00B72066"/>
    <w:rsid w:val="00B7329E"/>
    <w:rsid w:val="00B73DE3"/>
    <w:rsid w:val="00B74BDB"/>
    <w:rsid w:val="00B828C9"/>
    <w:rsid w:val="00BA2AB1"/>
    <w:rsid w:val="00BA7C99"/>
    <w:rsid w:val="00BB17B7"/>
    <w:rsid w:val="00BB1BB3"/>
    <w:rsid w:val="00BB319C"/>
    <w:rsid w:val="00BC2B76"/>
    <w:rsid w:val="00BC4E80"/>
    <w:rsid w:val="00BC5CC8"/>
    <w:rsid w:val="00BC76D0"/>
    <w:rsid w:val="00BD24BE"/>
    <w:rsid w:val="00BF1985"/>
    <w:rsid w:val="00BF3ECE"/>
    <w:rsid w:val="00BF6E3E"/>
    <w:rsid w:val="00C137F1"/>
    <w:rsid w:val="00C209D4"/>
    <w:rsid w:val="00C226E9"/>
    <w:rsid w:val="00C25315"/>
    <w:rsid w:val="00C264DF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2856"/>
    <w:rsid w:val="00C54B19"/>
    <w:rsid w:val="00C57BAF"/>
    <w:rsid w:val="00C57C7B"/>
    <w:rsid w:val="00C64B5B"/>
    <w:rsid w:val="00C659CF"/>
    <w:rsid w:val="00C70300"/>
    <w:rsid w:val="00C70475"/>
    <w:rsid w:val="00C70C84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7499"/>
    <w:rsid w:val="00CA2D87"/>
    <w:rsid w:val="00CA5462"/>
    <w:rsid w:val="00CB5F7A"/>
    <w:rsid w:val="00CC0AC2"/>
    <w:rsid w:val="00CC1C63"/>
    <w:rsid w:val="00CC6F4B"/>
    <w:rsid w:val="00CE0458"/>
    <w:rsid w:val="00CE735C"/>
    <w:rsid w:val="00CF6C93"/>
    <w:rsid w:val="00D00A6C"/>
    <w:rsid w:val="00D022E6"/>
    <w:rsid w:val="00D02C21"/>
    <w:rsid w:val="00D03E7D"/>
    <w:rsid w:val="00D04F33"/>
    <w:rsid w:val="00D06006"/>
    <w:rsid w:val="00D1598C"/>
    <w:rsid w:val="00D2086C"/>
    <w:rsid w:val="00D224D7"/>
    <w:rsid w:val="00D24A19"/>
    <w:rsid w:val="00D255CA"/>
    <w:rsid w:val="00D25C39"/>
    <w:rsid w:val="00D31A15"/>
    <w:rsid w:val="00D32972"/>
    <w:rsid w:val="00D360DE"/>
    <w:rsid w:val="00D366B4"/>
    <w:rsid w:val="00D46FBA"/>
    <w:rsid w:val="00D5445C"/>
    <w:rsid w:val="00D640D2"/>
    <w:rsid w:val="00D647AF"/>
    <w:rsid w:val="00D714AD"/>
    <w:rsid w:val="00D7359A"/>
    <w:rsid w:val="00D815C7"/>
    <w:rsid w:val="00D83468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79F9"/>
    <w:rsid w:val="00DE45D6"/>
    <w:rsid w:val="00DE5500"/>
    <w:rsid w:val="00DE65CA"/>
    <w:rsid w:val="00DE7687"/>
    <w:rsid w:val="00DE7EF6"/>
    <w:rsid w:val="00DF0401"/>
    <w:rsid w:val="00DF2373"/>
    <w:rsid w:val="00DF589B"/>
    <w:rsid w:val="00E01F93"/>
    <w:rsid w:val="00E028B6"/>
    <w:rsid w:val="00E042D2"/>
    <w:rsid w:val="00E212E7"/>
    <w:rsid w:val="00E225B8"/>
    <w:rsid w:val="00E239E8"/>
    <w:rsid w:val="00E314AC"/>
    <w:rsid w:val="00E3319D"/>
    <w:rsid w:val="00E3487C"/>
    <w:rsid w:val="00E3532F"/>
    <w:rsid w:val="00E37360"/>
    <w:rsid w:val="00E4308B"/>
    <w:rsid w:val="00E455A7"/>
    <w:rsid w:val="00E5633C"/>
    <w:rsid w:val="00E56E9C"/>
    <w:rsid w:val="00E604BD"/>
    <w:rsid w:val="00E64090"/>
    <w:rsid w:val="00E64FC8"/>
    <w:rsid w:val="00E74E71"/>
    <w:rsid w:val="00E75545"/>
    <w:rsid w:val="00E8155C"/>
    <w:rsid w:val="00E82039"/>
    <w:rsid w:val="00E84468"/>
    <w:rsid w:val="00E862FC"/>
    <w:rsid w:val="00E9404F"/>
    <w:rsid w:val="00EB16E9"/>
    <w:rsid w:val="00EB17E2"/>
    <w:rsid w:val="00EB31F8"/>
    <w:rsid w:val="00EB6998"/>
    <w:rsid w:val="00EB7D84"/>
    <w:rsid w:val="00EB7F87"/>
    <w:rsid w:val="00EC0312"/>
    <w:rsid w:val="00EC136E"/>
    <w:rsid w:val="00ED60D4"/>
    <w:rsid w:val="00EE472F"/>
    <w:rsid w:val="00EE71A0"/>
    <w:rsid w:val="00EF0745"/>
    <w:rsid w:val="00EF37EC"/>
    <w:rsid w:val="00EF4251"/>
    <w:rsid w:val="00EF76DD"/>
    <w:rsid w:val="00F00101"/>
    <w:rsid w:val="00F01AA8"/>
    <w:rsid w:val="00F06F6E"/>
    <w:rsid w:val="00F07A74"/>
    <w:rsid w:val="00F11DFD"/>
    <w:rsid w:val="00F320D0"/>
    <w:rsid w:val="00F477B9"/>
    <w:rsid w:val="00F47B2A"/>
    <w:rsid w:val="00F53D27"/>
    <w:rsid w:val="00F54010"/>
    <w:rsid w:val="00F56800"/>
    <w:rsid w:val="00F573B7"/>
    <w:rsid w:val="00F601BA"/>
    <w:rsid w:val="00F66027"/>
    <w:rsid w:val="00F705DB"/>
    <w:rsid w:val="00F715AB"/>
    <w:rsid w:val="00F8025C"/>
    <w:rsid w:val="00F80D03"/>
    <w:rsid w:val="00F83807"/>
    <w:rsid w:val="00F85938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644D"/>
    <w:rsid w:val="00FC07EE"/>
    <w:rsid w:val="00FC1EF0"/>
    <w:rsid w:val="00FD1382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3878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3</cp:revision>
  <cp:lastPrinted>2017-09-11T07:12:00Z</cp:lastPrinted>
  <dcterms:created xsi:type="dcterms:W3CDTF">2018-08-21T15:32:00Z</dcterms:created>
  <dcterms:modified xsi:type="dcterms:W3CDTF">2018-08-21T15:41:00Z</dcterms:modified>
</cp:coreProperties>
</file>