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F" w:rsidRPr="006A7C4F" w:rsidRDefault="00D1105F" w:rsidP="00815FB1">
      <w:pPr>
        <w:pStyle w:val="Heading1"/>
        <w:pageBreakBefore/>
        <w:spacing w:before="0" w:after="120"/>
        <w:ind w:left="284" w:right="375"/>
        <w:jc w:val="center"/>
        <w:rPr>
          <w:rStyle w:val="1"/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9F72DC">
        <w:rPr>
          <w:rStyle w:val="1"/>
          <w:rFonts w:ascii="Times New Roman" w:hAnsi="Times New Roman"/>
          <w:b/>
          <w:sz w:val="32"/>
          <w:szCs w:val="24"/>
          <w:lang w:val="ru-RU"/>
        </w:rPr>
        <w:t xml:space="preserve">Памятка Пользователя                                                                                                                     </w:t>
      </w:r>
      <w:r w:rsidRPr="006A7C4F">
        <w:rPr>
          <w:rStyle w:val="1"/>
          <w:rFonts w:ascii="Times New Roman" w:hAnsi="Times New Roman"/>
          <w:b/>
          <w:sz w:val="24"/>
          <w:szCs w:val="24"/>
          <w:lang w:val="ru-RU"/>
        </w:rPr>
        <w:t>Г</w:t>
      </w:r>
      <w:r>
        <w:rPr>
          <w:rStyle w:val="1"/>
          <w:rFonts w:ascii="Times New Roman" w:hAnsi="Times New Roman"/>
          <w:b/>
          <w:sz w:val="24"/>
          <w:szCs w:val="24"/>
          <w:lang w:val="ru-RU"/>
        </w:rPr>
        <w:t>ИИС ЭБ</w:t>
      </w:r>
      <w:r w:rsidRPr="006A7C4F">
        <w:rPr>
          <w:rStyle w:val="1"/>
          <w:rFonts w:ascii="Times New Roman" w:hAnsi="Times New Roman"/>
          <w:b/>
          <w:sz w:val="24"/>
          <w:szCs w:val="24"/>
          <w:lang w:val="ru-RU"/>
        </w:rPr>
        <w:t xml:space="preserve"> при обращении в Единый контактный центр </w:t>
      </w:r>
      <w:r>
        <w:rPr>
          <w:rStyle w:val="1"/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</w:t>
      </w:r>
      <w:r w:rsidRPr="006A7C4F">
        <w:rPr>
          <w:rStyle w:val="1"/>
          <w:rFonts w:ascii="Times New Roman" w:hAnsi="Times New Roman"/>
          <w:b/>
          <w:sz w:val="24"/>
          <w:szCs w:val="24"/>
          <w:lang w:val="ru-RU"/>
        </w:rPr>
        <w:t>по вопросам оказания технической поддержки.</w:t>
      </w:r>
    </w:p>
    <w:p w:rsidR="00D1105F" w:rsidRPr="00815FB1" w:rsidRDefault="00D1105F" w:rsidP="00815FB1">
      <w:pPr>
        <w:pStyle w:val="BodyText"/>
        <w:autoSpaceDE w:val="0"/>
        <w:autoSpaceDN w:val="0"/>
        <w:adjustRightInd w:val="0"/>
        <w:ind w:left="284" w:right="375"/>
        <w:rPr>
          <w:rFonts w:ascii="Times New Roman" w:hAnsi="Times New Roman" w:cs="Times New Roman"/>
        </w:rPr>
      </w:pPr>
    </w:p>
    <w:p w:rsidR="00D1105F" w:rsidRPr="00815FB1" w:rsidRDefault="00D1105F" w:rsidP="00815FB1">
      <w:pPr>
        <w:widowControl w:val="0"/>
        <w:autoSpaceDE w:val="0"/>
        <w:autoSpaceDN w:val="0"/>
        <w:adjustRightInd w:val="0"/>
        <w:ind w:left="284" w:right="375" w:firstLine="425"/>
        <w:jc w:val="both"/>
      </w:pPr>
      <w:r>
        <w:t>Единый контактный центр</w:t>
      </w:r>
      <w:r w:rsidRPr="00815FB1">
        <w:t> Федерального казначейства (</w:t>
      </w:r>
      <w:r>
        <w:t xml:space="preserve">далее - ЕКЦ </w:t>
      </w:r>
      <w:r w:rsidRPr="00815FB1">
        <w:t xml:space="preserve">ФК) предназначен для приема заявок от </w:t>
      </w:r>
      <w:r>
        <w:t>П</w:t>
      </w:r>
      <w:r w:rsidRPr="00815FB1">
        <w:t xml:space="preserve">ользователей Государственной </w:t>
      </w:r>
      <w:r>
        <w:t>и</w:t>
      </w:r>
      <w:r w:rsidRPr="00815FB1">
        <w:t xml:space="preserve">нтегрированной </w:t>
      </w:r>
      <w:r>
        <w:t>и</w:t>
      </w:r>
      <w:r w:rsidRPr="00815FB1">
        <w:t>нформационной си</w:t>
      </w:r>
      <w:r>
        <w:t xml:space="preserve">стемы Электронный бюджет (далее – ГИИС </w:t>
      </w:r>
      <w:r w:rsidRPr="00815FB1">
        <w:t xml:space="preserve">ЭБ)  по вопросам </w:t>
      </w:r>
      <w:r>
        <w:t xml:space="preserve">оказания технической </w:t>
      </w:r>
      <w:r w:rsidRPr="00815FB1">
        <w:t xml:space="preserve">поддержки и </w:t>
      </w:r>
      <w:r>
        <w:t>обеспечения</w:t>
      </w:r>
      <w:r w:rsidRPr="00815FB1">
        <w:t xml:space="preserve"> качества выполняемых работ по зарегистрированным заявкам.</w:t>
      </w:r>
    </w:p>
    <w:p w:rsidR="00D1105F" w:rsidRDefault="00D1105F" w:rsidP="00D636C6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 w:rsidRPr="00815FB1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постановки</w:t>
      </w:r>
      <w:r w:rsidRPr="00815F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815FB1">
        <w:rPr>
          <w:rFonts w:ascii="Times New Roman" w:hAnsi="Times New Roman" w:cs="Times New Roman"/>
          <w:sz w:val="24"/>
        </w:rPr>
        <w:t xml:space="preserve">ользователей </w:t>
      </w:r>
      <w:r>
        <w:rPr>
          <w:rFonts w:ascii="Times New Roman" w:hAnsi="Times New Roman" w:cs="Times New Roman"/>
          <w:sz w:val="24"/>
        </w:rPr>
        <w:t xml:space="preserve">ГИИС </w:t>
      </w:r>
      <w:r w:rsidRPr="00815FB1">
        <w:rPr>
          <w:rFonts w:ascii="Times New Roman" w:hAnsi="Times New Roman" w:cs="Times New Roman"/>
          <w:sz w:val="24"/>
        </w:rPr>
        <w:t xml:space="preserve">ЭБ </w:t>
      </w:r>
      <w:r>
        <w:rPr>
          <w:rFonts w:ascii="Times New Roman" w:hAnsi="Times New Roman" w:cs="Times New Roman"/>
          <w:sz w:val="24"/>
        </w:rPr>
        <w:t>на обслуживание и дальнейшее сопровождение необходимо предпринять следующие действия.</w:t>
      </w:r>
    </w:p>
    <w:p w:rsidR="00D1105F" w:rsidRDefault="00D1105F" w:rsidP="00815FB1">
      <w:pPr>
        <w:pStyle w:val="BodyText2"/>
        <w:ind w:left="284" w:right="375"/>
        <w:rPr>
          <w:rFonts w:ascii="Times New Roman" w:hAnsi="Times New Roman" w:cs="Times New Roman"/>
          <w:sz w:val="24"/>
        </w:rPr>
      </w:pPr>
    </w:p>
    <w:p w:rsidR="00D1105F" w:rsidRPr="00195BA2" w:rsidRDefault="00D1105F" w:rsidP="00F67F93">
      <w:pPr>
        <w:pStyle w:val="BodyText2"/>
        <w:numPr>
          <w:ilvl w:val="0"/>
          <w:numId w:val="10"/>
        </w:numPr>
        <w:ind w:right="375"/>
        <w:rPr>
          <w:rFonts w:ascii="Times New Roman" w:hAnsi="Times New Roman" w:cs="Times New Roman"/>
          <w:b/>
          <w:sz w:val="24"/>
        </w:rPr>
      </w:pPr>
      <w:r w:rsidRPr="00F67F93">
        <w:rPr>
          <w:rFonts w:ascii="Times New Roman" w:hAnsi="Times New Roman" w:cs="Times New Roman"/>
          <w:b/>
          <w:sz w:val="24"/>
        </w:rPr>
        <w:t>Постановка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67F93">
        <w:rPr>
          <w:rFonts w:ascii="Times New Roman" w:hAnsi="Times New Roman" w:cs="Times New Roman"/>
          <w:b/>
          <w:sz w:val="24"/>
        </w:rPr>
        <w:t xml:space="preserve">пользователей ГИИС ЭБ на </w:t>
      </w:r>
      <w:r>
        <w:rPr>
          <w:rFonts w:ascii="Times New Roman" w:hAnsi="Times New Roman" w:cs="Times New Roman"/>
          <w:b/>
          <w:sz w:val="24"/>
        </w:rPr>
        <w:t xml:space="preserve">обслуживание </w:t>
      </w:r>
      <w:r w:rsidRPr="00195BA2">
        <w:rPr>
          <w:rFonts w:ascii="Times New Roman" w:hAnsi="Times New Roman" w:cs="Times New Roman"/>
          <w:b/>
          <w:sz w:val="24"/>
        </w:rPr>
        <w:t>при первом обращении в службу тех</w:t>
      </w:r>
      <w:r>
        <w:rPr>
          <w:rFonts w:ascii="Times New Roman" w:hAnsi="Times New Roman" w:cs="Times New Roman"/>
          <w:b/>
          <w:sz w:val="24"/>
        </w:rPr>
        <w:t xml:space="preserve">нической </w:t>
      </w:r>
      <w:r w:rsidRPr="00195BA2">
        <w:rPr>
          <w:rFonts w:ascii="Times New Roman" w:hAnsi="Times New Roman" w:cs="Times New Roman"/>
          <w:b/>
          <w:sz w:val="24"/>
        </w:rPr>
        <w:t>поддержки</w:t>
      </w:r>
    </w:p>
    <w:p w:rsidR="00D1105F" w:rsidRDefault="00D1105F" w:rsidP="00F67F93">
      <w:pPr>
        <w:pStyle w:val="BodyText2"/>
        <w:ind w:left="284" w:right="375"/>
        <w:rPr>
          <w:rFonts w:ascii="Times New Roman" w:hAnsi="Times New Roman" w:cs="Times New Roman"/>
          <w:sz w:val="24"/>
        </w:rPr>
      </w:pPr>
    </w:p>
    <w:p w:rsidR="00D1105F" w:rsidRPr="009924A4" w:rsidRDefault="00D1105F" w:rsidP="006E0011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Д</w:t>
      </w:r>
      <w:r w:rsidRPr="00C25F1C">
        <w:rPr>
          <w:rFonts w:ascii="Times New Roman" w:hAnsi="Times New Roman" w:cs="Times New Roman"/>
          <w:sz w:val="24"/>
        </w:rPr>
        <w:t xml:space="preserve">ля постановки </w:t>
      </w:r>
      <w:r>
        <w:rPr>
          <w:rFonts w:ascii="Times New Roman" w:hAnsi="Times New Roman" w:cs="Times New Roman"/>
          <w:sz w:val="24"/>
        </w:rPr>
        <w:t>зарегистрированных П</w:t>
      </w:r>
      <w:r w:rsidRPr="00C25F1C">
        <w:rPr>
          <w:rFonts w:ascii="Times New Roman" w:hAnsi="Times New Roman" w:cs="Times New Roman"/>
          <w:sz w:val="24"/>
        </w:rPr>
        <w:t>ользовател</w:t>
      </w:r>
      <w:r>
        <w:rPr>
          <w:rFonts w:ascii="Times New Roman" w:hAnsi="Times New Roman" w:cs="Times New Roman"/>
          <w:sz w:val="24"/>
        </w:rPr>
        <w:t>ей</w:t>
      </w:r>
      <w:r>
        <w:rPr>
          <w:rStyle w:val="FootnoteReference"/>
          <w:rFonts w:ascii="Times New Roman" w:hAnsi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ГИИС </w:t>
      </w:r>
      <w:r w:rsidRPr="00815FB1">
        <w:rPr>
          <w:rFonts w:ascii="Times New Roman" w:hAnsi="Times New Roman" w:cs="Times New Roman"/>
          <w:sz w:val="24"/>
        </w:rPr>
        <w:t>ЭБ</w:t>
      </w:r>
      <w:r w:rsidRPr="00C25F1C">
        <w:rPr>
          <w:rFonts w:ascii="Times New Roman" w:hAnsi="Times New Roman" w:cs="Times New Roman"/>
          <w:sz w:val="24"/>
        </w:rPr>
        <w:t xml:space="preserve"> на обслуживание необходимо </w:t>
      </w:r>
      <w:r>
        <w:rPr>
          <w:rFonts w:ascii="Times New Roman" w:hAnsi="Times New Roman" w:cs="Times New Roman"/>
          <w:sz w:val="24"/>
        </w:rPr>
        <w:t>со страницы Личного кабинета</w:t>
      </w:r>
      <w:r w:rsidRPr="009F72DC">
        <w:t xml:space="preserve"> </w:t>
      </w:r>
      <w:hyperlink r:id="rId7" w:history="1">
        <w:r w:rsidRPr="00E30FCB">
          <w:rPr>
            <w:rStyle w:val="Hyperlink"/>
            <w:rFonts w:ascii="Times New Roman" w:hAnsi="Times New Roman"/>
            <w:sz w:val="24"/>
            <w:lang w:val="en-US"/>
          </w:rPr>
          <w:t>http</w:t>
        </w:r>
        <w:r w:rsidRPr="00E30FCB">
          <w:rPr>
            <w:rStyle w:val="Hyperlink"/>
            <w:rFonts w:ascii="Times New Roman" w:hAnsi="Times New Roman"/>
            <w:sz w:val="24"/>
          </w:rPr>
          <w:t>://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budget</w:t>
        </w:r>
        <w:r w:rsidRPr="00E30FCB">
          <w:rPr>
            <w:rStyle w:val="Hyperlink"/>
            <w:rFonts w:ascii="Times New Roman" w:hAnsi="Times New Roman"/>
            <w:sz w:val="24"/>
          </w:rPr>
          <w:t>.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gov</w:t>
        </w:r>
        <w:r w:rsidRPr="00E30FCB">
          <w:rPr>
            <w:rStyle w:val="Hyperlink"/>
            <w:rFonts w:ascii="Times New Roman" w:hAnsi="Times New Roman"/>
            <w:sz w:val="24"/>
          </w:rPr>
          <w:t>.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ru</w:t>
        </w:r>
        <w:r w:rsidRPr="00E30FCB">
          <w:rPr>
            <w:rStyle w:val="Hyperlink"/>
            <w:rFonts w:ascii="Times New Roman" w:hAnsi="Times New Roman"/>
            <w:sz w:val="24"/>
          </w:rPr>
          <w:t>/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epbs</w:t>
        </w:r>
        <w:r w:rsidRPr="00E30FCB">
          <w:rPr>
            <w:rStyle w:val="Hyperlink"/>
            <w:rFonts w:ascii="Times New Roman" w:hAnsi="Times New Roman"/>
            <w:sz w:val="24"/>
          </w:rPr>
          <w:t>/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faces</w:t>
        </w:r>
        <w:r w:rsidRPr="00E30FCB">
          <w:rPr>
            <w:rStyle w:val="Hyperlink"/>
            <w:rFonts w:ascii="Times New Roman" w:hAnsi="Times New Roman"/>
            <w:sz w:val="24"/>
          </w:rPr>
          <w:t>/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page</w:t>
        </w:r>
        <w:r w:rsidRPr="00E30FCB">
          <w:rPr>
            <w:rStyle w:val="Hyperlink"/>
            <w:rFonts w:ascii="Times New Roman" w:hAnsi="Times New Roman"/>
            <w:sz w:val="24"/>
          </w:rPr>
          <w:t>_</w:t>
        </w:r>
        <w:r w:rsidRPr="00E30FCB">
          <w:rPr>
            <w:rStyle w:val="Hyperlink"/>
            <w:rFonts w:ascii="Times New Roman" w:hAnsi="Times New Roman"/>
            <w:sz w:val="24"/>
            <w:lang w:val="en-US"/>
          </w:rPr>
          <w:t>authentication</w:t>
        </w:r>
      </w:hyperlink>
      <w:r>
        <w:rPr>
          <w:rFonts w:ascii="Times New Roman" w:hAnsi="Times New Roman" w:cs="Times New Roman"/>
          <w:sz w:val="24"/>
        </w:rPr>
        <w:t xml:space="preserve"> ГИИС </w:t>
      </w:r>
      <w:r w:rsidRPr="00815FB1">
        <w:rPr>
          <w:rFonts w:ascii="Times New Roman" w:hAnsi="Times New Roman" w:cs="Times New Roman"/>
          <w:sz w:val="24"/>
        </w:rPr>
        <w:t xml:space="preserve">ЭБ </w:t>
      </w:r>
      <w:r>
        <w:rPr>
          <w:rFonts w:ascii="Times New Roman" w:hAnsi="Times New Roman" w:cs="Times New Roman"/>
          <w:sz w:val="24"/>
        </w:rPr>
        <w:t xml:space="preserve">посредством нажатия кнопки «Сообщить о проблеме» предоставить актуальные данные о </w:t>
      </w:r>
      <w:r w:rsidRPr="009924A4">
        <w:rPr>
          <w:rFonts w:ascii="Times New Roman" w:hAnsi="Times New Roman" w:cs="Times New Roman"/>
          <w:sz w:val="24"/>
        </w:rPr>
        <w:t>Пользователе, а именно:</w:t>
      </w:r>
    </w:p>
    <w:p w:rsidR="00D1105F" w:rsidRPr="009924A4" w:rsidRDefault="00D1105F" w:rsidP="00A64E52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 w:rsidRPr="009924A4">
        <w:rPr>
          <w:rFonts w:ascii="Times New Roman" w:hAnsi="Times New Roman" w:cs="Times New Roman"/>
          <w:sz w:val="24"/>
        </w:rPr>
        <w:t xml:space="preserve">- </w:t>
      </w:r>
      <w:r w:rsidRPr="009924A4">
        <w:rPr>
          <w:rFonts w:ascii="Times New Roman" w:hAnsi="Times New Roman" w:cs="Times New Roman"/>
          <w:sz w:val="24"/>
          <w:lang w:val="en-US"/>
        </w:rPr>
        <w:t>e</w:t>
      </w:r>
      <w:r w:rsidRPr="009924A4">
        <w:rPr>
          <w:rFonts w:ascii="Times New Roman" w:hAnsi="Times New Roman" w:cs="Times New Roman"/>
          <w:sz w:val="24"/>
        </w:rPr>
        <w:t>-</w:t>
      </w:r>
      <w:r w:rsidRPr="009924A4">
        <w:rPr>
          <w:rFonts w:ascii="Times New Roman" w:hAnsi="Times New Roman" w:cs="Times New Roman"/>
          <w:sz w:val="24"/>
          <w:lang w:val="en-US"/>
        </w:rPr>
        <w:t>mail</w:t>
      </w:r>
      <w:r w:rsidRPr="009924A4">
        <w:rPr>
          <w:rFonts w:ascii="Times New Roman" w:hAnsi="Times New Roman" w:cs="Times New Roman"/>
          <w:sz w:val="24"/>
        </w:rPr>
        <w:t xml:space="preserve"> Пользователя;</w:t>
      </w:r>
    </w:p>
    <w:p w:rsidR="00D1105F" w:rsidRDefault="00D1105F" w:rsidP="00A64E52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 w:rsidRPr="009924A4">
        <w:rPr>
          <w:rFonts w:ascii="Times New Roman" w:hAnsi="Times New Roman" w:cs="Times New Roman"/>
          <w:sz w:val="24"/>
        </w:rPr>
        <w:t>- телефон Пользователя.</w:t>
      </w:r>
      <w:r w:rsidRPr="00300F1F">
        <w:rPr>
          <w:rFonts w:ascii="Times New Roman" w:hAnsi="Times New Roman" w:cs="Times New Roman"/>
          <w:sz w:val="24"/>
        </w:rPr>
        <w:t xml:space="preserve"> </w:t>
      </w:r>
    </w:p>
    <w:p w:rsidR="00D1105F" w:rsidRDefault="00D1105F" w:rsidP="006E0011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Для постановки незарегистрированных Пользователей</w:t>
      </w:r>
      <w:r>
        <w:rPr>
          <w:rStyle w:val="FootnoteReference"/>
          <w:rFonts w:ascii="Times New Roman" w:hAnsi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ГИИС </w:t>
      </w:r>
      <w:r w:rsidRPr="00815FB1">
        <w:rPr>
          <w:rFonts w:ascii="Times New Roman" w:hAnsi="Times New Roman" w:cs="Times New Roman"/>
          <w:sz w:val="24"/>
        </w:rPr>
        <w:t>ЭБ</w:t>
      </w:r>
      <w:r w:rsidRPr="00C25F1C">
        <w:rPr>
          <w:rFonts w:ascii="Times New Roman" w:hAnsi="Times New Roman" w:cs="Times New Roman"/>
          <w:sz w:val="24"/>
        </w:rPr>
        <w:t xml:space="preserve"> на обслуживание</w:t>
      </w:r>
      <w:r>
        <w:rPr>
          <w:rFonts w:ascii="Times New Roman" w:hAnsi="Times New Roman" w:cs="Times New Roman"/>
          <w:sz w:val="24"/>
        </w:rPr>
        <w:t xml:space="preserve"> необходимо при первом звонке в ЕКЦ ФК сообщить</w:t>
      </w:r>
      <w:r w:rsidRPr="00107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оператору:</w:t>
      </w:r>
    </w:p>
    <w:p w:rsidR="00D1105F" w:rsidRPr="00C25F1C" w:rsidRDefault="00D1105F" w:rsidP="00107F8B">
      <w:pPr>
        <w:pStyle w:val="BodyText2"/>
        <w:ind w:left="644" w:righ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C25F1C">
        <w:rPr>
          <w:rFonts w:ascii="Times New Roman" w:hAnsi="Times New Roman" w:cs="Times New Roman"/>
          <w:sz w:val="24"/>
        </w:rPr>
        <w:t xml:space="preserve">амилию, </w:t>
      </w:r>
      <w:r>
        <w:rPr>
          <w:rFonts w:ascii="Times New Roman" w:hAnsi="Times New Roman" w:cs="Times New Roman"/>
          <w:sz w:val="24"/>
        </w:rPr>
        <w:t>и</w:t>
      </w:r>
      <w:r w:rsidRPr="00C25F1C">
        <w:rPr>
          <w:rFonts w:ascii="Times New Roman" w:hAnsi="Times New Roman" w:cs="Times New Roman"/>
          <w:sz w:val="24"/>
        </w:rPr>
        <w:t xml:space="preserve">мя, </w:t>
      </w:r>
      <w:r>
        <w:rPr>
          <w:rFonts w:ascii="Times New Roman" w:hAnsi="Times New Roman" w:cs="Times New Roman"/>
          <w:sz w:val="24"/>
        </w:rPr>
        <w:t>о</w:t>
      </w:r>
      <w:r w:rsidRPr="00C25F1C">
        <w:rPr>
          <w:rFonts w:ascii="Times New Roman" w:hAnsi="Times New Roman" w:cs="Times New Roman"/>
          <w:sz w:val="24"/>
        </w:rPr>
        <w:t>тчество</w:t>
      </w:r>
      <w:r>
        <w:rPr>
          <w:rFonts w:ascii="Times New Roman" w:hAnsi="Times New Roman" w:cs="Times New Roman"/>
          <w:sz w:val="24"/>
        </w:rPr>
        <w:t xml:space="preserve"> Пользователя</w:t>
      </w:r>
      <w:r w:rsidRPr="00C25F1C">
        <w:rPr>
          <w:rFonts w:ascii="Times New Roman" w:hAnsi="Times New Roman" w:cs="Times New Roman"/>
          <w:sz w:val="24"/>
        </w:rPr>
        <w:t>;</w:t>
      </w:r>
    </w:p>
    <w:p w:rsidR="00D1105F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организации;</w:t>
      </w:r>
    </w:p>
    <w:p w:rsidR="00D1105F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ИНН организации;</w:t>
      </w:r>
    </w:p>
    <w:p w:rsidR="00D1105F" w:rsidRPr="00C25F1C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СПЗ организации (необязательная информация);</w:t>
      </w:r>
    </w:p>
    <w:p w:rsidR="00D1105F" w:rsidRPr="00C25F1C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25F1C"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 xml:space="preserve"> Пользователя;</w:t>
      </w:r>
    </w:p>
    <w:p w:rsidR="00D1105F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25F1C">
        <w:rPr>
          <w:rFonts w:ascii="Times New Roman" w:hAnsi="Times New Roman" w:cs="Times New Roman"/>
          <w:sz w:val="24"/>
          <w:lang w:val="en-US"/>
        </w:rPr>
        <w:t>e</w:t>
      </w:r>
      <w:r w:rsidRPr="00C25F1C">
        <w:rPr>
          <w:rFonts w:ascii="Times New Roman" w:hAnsi="Times New Roman" w:cs="Times New Roman"/>
          <w:sz w:val="24"/>
        </w:rPr>
        <w:t>-</w:t>
      </w:r>
      <w:r w:rsidRPr="00C25F1C"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 Пользователя.</w:t>
      </w:r>
      <w:r w:rsidRPr="00300F1F">
        <w:rPr>
          <w:rFonts w:ascii="Times New Roman" w:hAnsi="Times New Roman" w:cs="Times New Roman"/>
          <w:sz w:val="24"/>
        </w:rPr>
        <w:t xml:space="preserve"> </w:t>
      </w:r>
    </w:p>
    <w:p w:rsidR="00D1105F" w:rsidRDefault="00D1105F" w:rsidP="00107F8B">
      <w:pPr>
        <w:pStyle w:val="BodyText2"/>
        <w:ind w:right="375" w:firstLine="644"/>
        <w:rPr>
          <w:rFonts w:ascii="Times New Roman" w:hAnsi="Times New Roman" w:cs="Times New Roman"/>
          <w:sz w:val="24"/>
        </w:rPr>
      </w:pPr>
    </w:p>
    <w:p w:rsidR="00D1105F" w:rsidRDefault="00D1105F" w:rsidP="00107F8B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информация позволит оперативно связаться  с Вами, в том числе автоматизированными средствами.</w:t>
      </w:r>
    </w:p>
    <w:p w:rsidR="00D1105F" w:rsidRDefault="00D1105F" w:rsidP="00107F8B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указанный электронный адрес Вам будет направлено сообщение об успешной регистрации, а также, в дальнейшем, автоматически будут направляться почтовые уведомления по ключевым событиям о ходе работ по Вашей заявке. Данное сообщение создается и отправляется автоматически Системой управления эксплуатацией Федерального казначейства (далее – СУЭ ФК) и не требует подтверждения или ответа.</w:t>
      </w:r>
    </w:p>
    <w:p w:rsidR="00D1105F" w:rsidRDefault="00D1105F" w:rsidP="00107F8B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</w:p>
    <w:p w:rsidR="00D1105F" w:rsidRDefault="00D1105F" w:rsidP="00107F8B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</w:p>
    <w:p w:rsidR="00D1105F" w:rsidRDefault="00D1105F" w:rsidP="00107F8B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отказа предоставления указанной в пунктах 1.1 и 1.2 информации ФК оставляет за собой право отказать в постановке Пользователя на техническое обслуживание.</w:t>
      </w:r>
    </w:p>
    <w:p w:rsidR="00D1105F" w:rsidRDefault="00D1105F" w:rsidP="00815FB1">
      <w:pPr>
        <w:pStyle w:val="BodyText2"/>
        <w:ind w:left="284" w:right="375"/>
        <w:rPr>
          <w:rFonts w:ascii="Times New Roman" w:hAnsi="Times New Roman" w:cs="Times New Roman"/>
          <w:sz w:val="24"/>
        </w:rPr>
      </w:pPr>
    </w:p>
    <w:p w:rsidR="00D1105F" w:rsidRDefault="00D1105F" w:rsidP="00815FB1">
      <w:pPr>
        <w:pStyle w:val="BodyText2"/>
        <w:ind w:left="284" w:right="375"/>
        <w:rPr>
          <w:rFonts w:ascii="Times New Roman" w:hAnsi="Times New Roman" w:cs="Times New Roman"/>
          <w:sz w:val="24"/>
        </w:rPr>
      </w:pPr>
    </w:p>
    <w:p w:rsidR="00D1105F" w:rsidRPr="005C1012" w:rsidRDefault="00D1105F" w:rsidP="00815FB1">
      <w:pPr>
        <w:pStyle w:val="BodyText2"/>
        <w:ind w:left="284" w:right="375"/>
        <w:rPr>
          <w:rFonts w:ascii="Times New Roman" w:hAnsi="Times New Roman" w:cs="Times New Roman"/>
          <w:sz w:val="24"/>
        </w:rPr>
      </w:pPr>
    </w:p>
    <w:p w:rsidR="00D1105F" w:rsidRDefault="00D1105F" w:rsidP="00C25F1C">
      <w:pPr>
        <w:pStyle w:val="BodyText2"/>
        <w:numPr>
          <w:ilvl w:val="0"/>
          <w:numId w:val="10"/>
        </w:numPr>
        <w:ind w:right="375"/>
        <w:rPr>
          <w:rFonts w:ascii="Times New Roman" w:hAnsi="Times New Roman" w:cs="Times New Roman"/>
          <w:b/>
          <w:sz w:val="24"/>
        </w:rPr>
      </w:pPr>
      <w:r w:rsidRPr="00C25F1C">
        <w:rPr>
          <w:rFonts w:ascii="Times New Roman" w:hAnsi="Times New Roman" w:cs="Times New Roman"/>
          <w:b/>
          <w:sz w:val="24"/>
        </w:rPr>
        <w:t xml:space="preserve">Способы обращения </w:t>
      </w:r>
      <w:r>
        <w:rPr>
          <w:rFonts w:ascii="Times New Roman" w:hAnsi="Times New Roman" w:cs="Times New Roman"/>
          <w:b/>
          <w:sz w:val="24"/>
        </w:rPr>
        <w:t xml:space="preserve">Пользователя ГИИС ЭБ </w:t>
      </w:r>
      <w:r w:rsidRPr="00C25F1C">
        <w:rPr>
          <w:rFonts w:ascii="Times New Roman" w:hAnsi="Times New Roman" w:cs="Times New Roman"/>
          <w:b/>
          <w:sz w:val="24"/>
        </w:rPr>
        <w:t xml:space="preserve">в ЕКЦ </w:t>
      </w:r>
      <w:r>
        <w:rPr>
          <w:rFonts w:ascii="Times New Roman" w:hAnsi="Times New Roman" w:cs="Times New Roman"/>
          <w:b/>
          <w:sz w:val="24"/>
        </w:rPr>
        <w:t xml:space="preserve">ФК </w:t>
      </w:r>
      <w:r w:rsidRPr="00C25F1C">
        <w:rPr>
          <w:rFonts w:ascii="Times New Roman" w:hAnsi="Times New Roman" w:cs="Times New Roman"/>
          <w:b/>
          <w:sz w:val="24"/>
        </w:rPr>
        <w:t>по вопросам</w:t>
      </w:r>
      <w:r>
        <w:rPr>
          <w:rFonts w:ascii="Times New Roman" w:hAnsi="Times New Roman" w:cs="Times New Roman"/>
          <w:b/>
          <w:sz w:val="24"/>
        </w:rPr>
        <w:t xml:space="preserve"> оказания технической поддержки</w:t>
      </w:r>
    </w:p>
    <w:p w:rsidR="00D1105F" w:rsidRDefault="00D1105F" w:rsidP="002937C0">
      <w:pPr>
        <w:pStyle w:val="BodyText2"/>
        <w:ind w:left="644" w:right="375"/>
        <w:rPr>
          <w:rFonts w:ascii="Times New Roman" w:hAnsi="Times New Roman" w:cs="Times New Roman"/>
          <w:sz w:val="24"/>
        </w:rPr>
      </w:pPr>
    </w:p>
    <w:p w:rsidR="00D1105F" w:rsidRPr="002937C0" w:rsidRDefault="00D1105F" w:rsidP="002937C0">
      <w:pPr>
        <w:pStyle w:val="BodyText2"/>
        <w:ind w:left="644" w:right="375"/>
        <w:rPr>
          <w:rFonts w:ascii="Times New Roman" w:hAnsi="Times New Roman" w:cs="Times New Roman"/>
          <w:sz w:val="24"/>
        </w:rPr>
      </w:pPr>
      <w:r w:rsidRPr="002937C0">
        <w:rPr>
          <w:rFonts w:ascii="Times New Roman" w:hAnsi="Times New Roman" w:cs="Times New Roman"/>
          <w:sz w:val="24"/>
        </w:rPr>
        <w:t xml:space="preserve">Только для </w:t>
      </w:r>
      <w:r>
        <w:rPr>
          <w:rFonts w:ascii="Times New Roman" w:hAnsi="Times New Roman" w:cs="Times New Roman"/>
          <w:sz w:val="24"/>
        </w:rPr>
        <w:t>П</w:t>
      </w:r>
      <w:r w:rsidRPr="002937C0">
        <w:rPr>
          <w:rFonts w:ascii="Times New Roman" w:hAnsi="Times New Roman" w:cs="Times New Roman"/>
          <w:sz w:val="24"/>
        </w:rPr>
        <w:t>ользователей, прошедших процедуру</w:t>
      </w:r>
      <w:r>
        <w:rPr>
          <w:rFonts w:ascii="Times New Roman" w:hAnsi="Times New Roman" w:cs="Times New Roman"/>
          <w:sz w:val="24"/>
        </w:rPr>
        <w:t>,</w:t>
      </w:r>
      <w:r w:rsidRPr="002937C0">
        <w:rPr>
          <w:rFonts w:ascii="Times New Roman" w:hAnsi="Times New Roman" w:cs="Times New Roman"/>
          <w:sz w:val="24"/>
        </w:rPr>
        <w:t xml:space="preserve"> указанную в п.1</w:t>
      </w:r>
    </w:p>
    <w:p w:rsidR="00D1105F" w:rsidRDefault="00D1105F" w:rsidP="00A64E52">
      <w:pPr>
        <w:pStyle w:val="BodyText2"/>
        <w:ind w:left="284" w:right="375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25F1C">
        <w:rPr>
          <w:rFonts w:ascii="Times New Roman" w:hAnsi="Times New Roman" w:cs="Times New Roman"/>
          <w:sz w:val="24"/>
        </w:rPr>
        <w:t>аявку можно зарегистрировать одним из следующих способов:</w:t>
      </w:r>
      <w:r>
        <w:rPr>
          <w:rStyle w:val="FootnoteReference"/>
          <w:rFonts w:ascii="Times New Roman" w:hAnsi="Times New Roman"/>
          <w:sz w:val="24"/>
        </w:rPr>
        <w:footnoteReference w:id="3"/>
      </w:r>
    </w:p>
    <w:p w:rsidR="00D1105F" w:rsidRDefault="00D1105F" w:rsidP="00A64E52">
      <w:pPr>
        <w:pStyle w:val="BodyText2"/>
        <w:ind w:right="375" w:firstLine="709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- </w:t>
      </w:r>
      <w:r w:rsidRPr="00815FB1">
        <w:rPr>
          <w:rFonts w:ascii="Times New Roman" w:hAnsi="Times New Roman" w:cs="Times New Roman"/>
          <w:iCs/>
          <w:sz w:val="24"/>
        </w:rPr>
        <w:t xml:space="preserve">позвонить </w:t>
      </w:r>
      <w:r>
        <w:rPr>
          <w:rFonts w:ascii="Times New Roman" w:hAnsi="Times New Roman" w:cs="Times New Roman"/>
          <w:iCs/>
          <w:sz w:val="24"/>
        </w:rPr>
        <w:t>о</w:t>
      </w:r>
      <w:r w:rsidRPr="00815FB1">
        <w:rPr>
          <w:rFonts w:ascii="Times New Roman" w:hAnsi="Times New Roman" w:cs="Times New Roman"/>
          <w:iCs/>
          <w:sz w:val="24"/>
        </w:rPr>
        <w:t>ператору</w:t>
      </w:r>
      <w:bookmarkStart w:id="1" w:name="_Ref323814439"/>
      <w:r w:rsidRPr="00815FB1">
        <w:rPr>
          <w:rStyle w:val="FootnoteReference"/>
          <w:rFonts w:ascii="Times New Roman" w:hAnsi="Times New Roman"/>
          <w:iCs/>
          <w:sz w:val="24"/>
        </w:rPr>
        <w:footnoteReference w:id="4"/>
      </w:r>
      <w:bookmarkEnd w:id="1"/>
      <w:r w:rsidRPr="00815FB1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ЕКЦ ФК </w:t>
      </w:r>
      <w:r w:rsidRPr="00815FB1">
        <w:rPr>
          <w:rFonts w:ascii="Times New Roman" w:hAnsi="Times New Roman" w:cs="Times New Roman"/>
          <w:iCs/>
          <w:sz w:val="24"/>
        </w:rPr>
        <w:t xml:space="preserve">по </w:t>
      </w:r>
      <w:bookmarkStart w:id="2" w:name="телефону"/>
      <w:r>
        <w:rPr>
          <w:rFonts w:ascii="Times New Roman" w:hAnsi="Times New Roman" w:cs="Times New Roman"/>
          <w:iCs/>
          <w:sz w:val="24"/>
        </w:rPr>
        <w:t xml:space="preserve">многоканальным </w:t>
      </w:r>
      <w:r w:rsidRPr="00815FB1">
        <w:rPr>
          <w:rFonts w:ascii="Times New Roman" w:hAnsi="Times New Roman" w:cs="Times New Roman"/>
          <w:iCs/>
          <w:sz w:val="24"/>
        </w:rPr>
        <w:t>телефон</w:t>
      </w:r>
      <w:bookmarkEnd w:id="2"/>
      <w:r>
        <w:rPr>
          <w:rFonts w:ascii="Times New Roman" w:hAnsi="Times New Roman" w:cs="Times New Roman"/>
          <w:iCs/>
          <w:sz w:val="24"/>
        </w:rPr>
        <w:t xml:space="preserve">ам: </w:t>
      </w:r>
      <w:r w:rsidRPr="00815FB1">
        <w:rPr>
          <w:rFonts w:ascii="Times New Roman" w:hAnsi="Times New Roman" w:cs="Times New Roman"/>
          <w:sz w:val="24"/>
        </w:rPr>
        <w:fldChar w:fldCharType="begin"/>
      </w:r>
      <w:r w:rsidRPr="00815FB1">
        <w:rPr>
          <w:rFonts w:ascii="Times New Roman" w:hAnsi="Times New Roman" w:cs="Times New Roman"/>
          <w:sz w:val="24"/>
        </w:rPr>
        <w:instrText xml:space="preserve"> TA \l "</w:instrText>
      </w:r>
      <w:r w:rsidRPr="00815FB1">
        <w:rPr>
          <w:rFonts w:ascii="Times New Roman" w:hAnsi="Times New Roman" w:cs="Times New Roman"/>
          <w:iCs/>
          <w:sz w:val="24"/>
        </w:rPr>
        <w:instrText>многоканальному телефону</w:instrText>
      </w:r>
      <w:r w:rsidRPr="00815FB1">
        <w:rPr>
          <w:rFonts w:ascii="Times New Roman" w:hAnsi="Times New Roman" w:cs="Times New Roman"/>
          <w:sz w:val="24"/>
        </w:rPr>
        <w:instrText xml:space="preserve">" \s "многоканальному телефону" \c 1 </w:instrText>
      </w:r>
      <w:r w:rsidRPr="00815FB1">
        <w:rPr>
          <w:rFonts w:ascii="Times New Roman" w:hAnsi="Times New Roman" w:cs="Times New Roman"/>
          <w:sz w:val="24"/>
        </w:rPr>
        <w:fldChar w:fldCharType="end"/>
      </w:r>
      <w:r w:rsidRPr="00815FB1">
        <w:rPr>
          <w:rFonts w:ascii="Times New Roman" w:hAnsi="Times New Roman" w:cs="Times New Roman"/>
          <w:iCs/>
          <w:sz w:val="24"/>
        </w:rPr>
        <w:t xml:space="preserve"> </w:t>
      </w:r>
    </w:p>
    <w:p w:rsidR="00D1105F" w:rsidRDefault="00D1105F" w:rsidP="006E0011">
      <w:pPr>
        <w:pStyle w:val="BodyText2"/>
        <w:ind w:left="1004" w:right="375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8 (800) 555-42-05</w:t>
      </w:r>
    </w:p>
    <w:p w:rsidR="00D1105F" w:rsidRPr="006E0011" w:rsidRDefault="00D1105F" w:rsidP="006E0011">
      <w:pPr>
        <w:pStyle w:val="BodyText2"/>
        <w:ind w:left="1004" w:right="375"/>
        <w:rPr>
          <w:rFonts w:ascii="Times New Roman" w:hAnsi="Times New Roman" w:cs="Times New Roman"/>
          <w:b/>
          <w:iCs/>
          <w:sz w:val="24"/>
        </w:rPr>
      </w:pPr>
      <w:r w:rsidRPr="006E0011">
        <w:rPr>
          <w:rFonts w:ascii="Times New Roman" w:hAnsi="Times New Roman" w:cs="Times New Roman"/>
          <w:b/>
          <w:iCs/>
          <w:sz w:val="24"/>
        </w:rPr>
        <w:t>+7 (495) 214-71-61</w:t>
      </w:r>
    </w:p>
    <w:p w:rsidR="00D1105F" w:rsidRPr="006E0011" w:rsidRDefault="00D1105F" w:rsidP="006E0011">
      <w:pPr>
        <w:pStyle w:val="BodyText2"/>
        <w:ind w:left="1004" w:right="375"/>
        <w:rPr>
          <w:rFonts w:ascii="Times New Roman" w:hAnsi="Times New Roman" w:cs="Times New Roman"/>
          <w:b/>
          <w:iCs/>
          <w:sz w:val="24"/>
        </w:rPr>
      </w:pPr>
      <w:r w:rsidRPr="006E0011">
        <w:rPr>
          <w:rFonts w:ascii="Times New Roman" w:hAnsi="Times New Roman" w:cs="Times New Roman"/>
          <w:b/>
          <w:iCs/>
          <w:sz w:val="24"/>
        </w:rPr>
        <w:t>+7 (495) 214-71-63</w:t>
      </w:r>
    </w:p>
    <w:p w:rsidR="00D1105F" w:rsidRDefault="00D1105F" w:rsidP="00A64E52">
      <w:pPr>
        <w:pStyle w:val="BodyText2"/>
        <w:ind w:right="375" w:firstLine="709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- отправить электронное письмо на адрес </w:t>
      </w:r>
      <w:hyperlink r:id="rId8" w:history="1">
        <w:r w:rsidRPr="009F0F19">
          <w:rPr>
            <w:rStyle w:val="Hyperlink"/>
            <w:rFonts w:ascii="Times New Roman" w:hAnsi="Times New Roman"/>
            <w:iCs/>
            <w:sz w:val="24"/>
            <w:lang w:val="en-US"/>
          </w:rPr>
          <w:t>support</w:t>
        </w:r>
        <w:r w:rsidRPr="009F0F19">
          <w:rPr>
            <w:rStyle w:val="Hyperlink"/>
            <w:rFonts w:ascii="Times New Roman" w:hAnsi="Times New Roman"/>
            <w:iCs/>
            <w:sz w:val="24"/>
          </w:rPr>
          <w:t>_</w:t>
        </w:r>
        <w:r w:rsidRPr="009F0F19">
          <w:rPr>
            <w:rStyle w:val="Hyperlink"/>
            <w:rFonts w:ascii="Times New Roman" w:hAnsi="Times New Roman"/>
            <w:iCs/>
            <w:sz w:val="24"/>
            <w:lang w:val="en-US"/>
          </w:rPr>
          <w:t>EB</w:t>
        </w:r>
        <w:r w:rsidRPr="009F0F19">
          <w:rPr>
            <w:rStyle w:val="Hyperlink"/>
            <w:rFonts w:ascii="Times New Roman" w:hAnsi="Times New Roman"/>
            <w:iCs/>
            <w:sz w:val="24"/>
          </w:rPr>
          <w:t>@</w:t>
        </w:r>
        <w:r w:rsidRPr="009F0F19">
          <w:rPr>
            <w:rStyle w:val="Hyperlink"/>
            <w:rFonts w:ascii="Times New Roman" w:hAnsi="Times New Roman"/>
            <w:iCs/>
            <w:sz w:val="24"/>
            <w:lang w:val="en-US"/>
          </w:rPr>
          <w:t>roskazna</w:t>
        </w:r>
        <w:r w:rsidRPr="009F0F19">
          <w:rPr>
            <w:rStyle w:val="Hyperlink"/>
            <w:rFonts w:ascii="Times New Roman" w:hAnsi="Times New Roman"/>
            <w:iCs/>
            <w:sz w:val="24"/>
          </w:rPr>
          <w:t>.</w:t>
        </w:r>
        <w:r w:rsidRPr="009F0F19">
          <w:rPr>
            <w:rStyle w:val="Hyperlink"/>
            <w:rFonts w:ascii="Times New Roman" w:hAnsi="Times New Roman"/>
            <w:iCs/>
            <w:sz w:val="24"/>
            <w:lang w:val="en-US"/>
          </w:rPr>
          <w:t>ru</w:t>
        </w:r>
      </w:hyperlink>
      <w:r w:rsidRPr="00C92B90">
        <w:t xml:space="preserve"> </w:t>
      </w:r>
      <w:r w:rsidRPr="00C92B90">
        <w:rPr>
          <w:rFonts w:ascii="Times New Roman" w:hAnsi="Times New Roman" w:cs="Times New Roman"/>
          <w:iCs/>
          <w:sz w:val="24"/>
          <w:vertAlign w:val="superscript"/>
        </w:rPr>
        <w:footnoteReference w:id="5"/>
      </w:r>
      <w:r w:rsidRPr="000F5FA1">
        <w:rPr>
          <w:rFonts w:ascii="Times New Roman" w:hAnsi="Times New Roman" w:cs="Times New Roman"/>
          <w:iCs/>
          <w:sz w:val="24"/>
        </w:rPr>
        <w:t xml:space="preserve"> </w:t>
      </w:r>
    </w:p>
    <w:p w:rsidR="00D1105F" w:rsidRPr="006E0011" w:rsidRDefault="00D1105F" w:rsidP="00A64E52">
      <w:pPr>
        <w:pStyle w:val="BodyText2"/>
        <w:ind w:right="375" w:firstLine="709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сообщить о проблеме из Личного кабинета Пользователя ГИИС ЭБ</w:t>
      </w:r>
      <w:r w:rsidRPr="005C1012">
        <w:rPr>
          <w:rFonts w:ascii="Times New Roman" w:hAnsi="Times New Roman" w:cs="Times New Roman"/>
          <w:iCs/>
          <w:sz w:val="24"/>
          <w:vertAlign w:val="superscript"/>
        </w:rPr>
        <w:t>5</w:t>
      </w:r>
      <w:r>
        <w:rPr>
          <w:rFonts w:ascii="Times New Roman" w:hAnsi="Times New Roman" w:cs="Times New Roman"/>
          <w:iCs/>
          <w:sz w:val="24"/>
        </w:rPr>
        <w:t>.</w:t>
      </w:r>
    </w:p>
    <w:p w:rsidR="00D1105F" w:rsidRDefault="00D1105F" w:rsidP="00A64E52">
      <w:pPr>
        <w:widowControl w:val="0"/>
        <w:autoSpaceDE w:val="0"/>
        <w:autoSpaceDN w:val="0"/>
        <w:adjustRightInd w:val="0"/>
        <w:ind w:left="284" w:right="375" w:firstLine="425"/>
        <w:jc w:val="both"/>
      </w:pPr>
    </w:p>
    <w:p w:rsidR="00D1105F" w:rsidRDefault="00D1105F" w:rsidP="00A64E52">
      <w:pPr>
        <w:widowControl w:val="0"/>
        <w:autoSpaceDE w:val="0"/>
        <w:autoSpaceDN w:val="0"/>
        <w:adjustRightInd w:val="0"/>
        <w:ind w:left="284" w:right="375" w:firstLine="425"/>
        <w:jc w:val="both"/>
      </w:pPr>
      <w:r w:rsidRPr="00815FB1">
        <w:t>После обращения</w:t>
      </w:r>
      <w:r w:rsidRPr="006E0011">
        <w:t xml:space="preserve"> </w:t>
      </w:r>
      <w:r>
        <w:t>любым из перечисленных выше способов,</w:t>
      </w:r>
      <w:r w:rsidRPr="00815FB1">
        <w:t xml:space="preserve"> Ваша заявка будет зарегистрирована </w:t>
      </w:r>
      <w:r>
        <w:t>в СУЭ</w:t>
      </w:r>
      <w:r w:rsidRPr="00815FB1">
        <w:t xml:space="preserve"> </w:t>
      </w:r>
      <w:r>
        <w:t>ФК</w:t>
      </w:r>
      <w:r w:rsidRPr="00815FB1">
        <w:t xml:space="preserve"> и по электронной почте</w:t>
      </w:r>
      <w:r>
        <w:t>,</w:t>
      </w:r>
      <w:r w:rsidRPr="00815FB1">
        <w:t xml:space="preserve"> на указанный в </w:t>
      </w:r>
      <w:r>
        <w:t xml:space="preserve">п.1. настоящей Памятки </w:t>
      </w:r>
      <w:r w:rsidRPr="00815FB1">
        <w:t>адрес</w:t>
      </w:r>
      <w:r>
        <w:t>,</w:t>
      </w:r>
      <w:r w:rsidRPr="00815FB1">
        <w:t xml:space="preserve"> </w:t>
      </w:r>
      <w:r>
        <w:t>Вам будет направлено</w:t>
      </w:r>
      <w:r w:rsidRPr="00815FB1">
        <w:t xml:space="preserve"> </w:t>
      </w:r>
      <w:r>
        <w:t>почтовое уведомление с информацией о поданной заявке</w:t>
      </w:r>
      <w:r w:rsidRPr="00815FB1">
        <w:t xml:space="preserve">. </w:t>
      </w:r>
      <w:r>
        <w:t xml:space="preserve">Почтовое </w:t>
      </w:r>
      <w:r w:rsidRPr="00815FB1">
        <w:t>уведомлени</w:t>
      </w:r>
      <w:r>
        <w:t>е</w:t>
      </w:r>
      <w:r w:rsidRPr="00815FB1">
        <w:t xml:space="preserve"> будет </w:t>
      </w:r>
      <w:r>
        <w:t xml:space="preserve">содержать </w:t>
      </w:r>
      <w:r w:rsidRPr="00815FB1">
        <w:t>информаци</w:t>
      </w:r>
      <w:r>
        <w:t>ю</w:t>
      </w:r>
      <w:r w:rsidRPr="00815FB1">
        <w:t xml:space="preserve"> </w:t>
      </w:r>
      <w:r>
        <w:t>о</w:t>
      </w:r>
      <w:r w:rsidRPr="00815FB1">
        <w:t xml:space="preserve"> номер</w:t>
      </w:r>
      <w:r>
        <w:t>е</w:t>
      </w:r>
      <w:r w:rsidRPr="00815FB1">
        <w:t xml:space="preserve"> </w:t>
      </w:r>
      <w:r>
        <w:t>зарегистрированного</w:t>
      </w:r>
      <w:r w:rsidRPr="00815FB1">
        <w:t xml:space="preserve"> обращения в </w:t>
      </w:r>
      <w:r>
        <w:t>СУЭ ФК.</w:t>
      </w:r>
      <w:r w:rsidRPr="00815FB1">
        <w:t xml:space="preserve"> </w:t>
      </w:r>
    </w:p>
    <w:p w:rsidR="00D1105F" w:rsidRPr="00DC45AC" w:rsidRDefault="00D1105F" w:rsidP="00A64E52">
      <w:pPr>
        <w:widowControl w:val="0"/>
        <w:autoSpaceDE w:val="0"/>
        <w:autoSpaceDN w:val="0"/>
        <w:adjustRightInd w:val="0"/>
        <w:ind w:left="284" w:right="375" w:firstLine="425"/>
        <w:jc w:val="both"/>
      </w:pPr>
      <w:r>
        <w:t>В ряде случаев после выполнения работ по Вашей заявке операторы свяжутся с Вами и узнают о качестве выполненных работ. Любым из вышеперечисленных способов Вы можете передать свои пожелания или претензии к процессу выполнения заявок.</w:t>
      </w:r>
    </w:p>
    <w:p w:rsidR="00D1105F" w:rsidRPr="0028312E" w:rsidRDefault="00D1105F" w:rsidP="005C1012">
      <w:pPr>
        <w:autoSpaceDE w:val="0"/>
        <w:autoSpaceDN w:val="0"/>
        <w:adjustRightInd w:val="0"/>
        <w:ind w:right="375"/>
        <w:rPr>
          <w:b/>
        </w:rPr>
      </w:pPr>
    </w:p>
    <w:p w:rsidR="00D1105F" w:rsidRPr="0028312E" w:rsidRDefault="00D1105F" w:rsidP="00815FB1">
      <w:pPr>
        <w:autoSpaceDE w:val="0"/>
        <w:autoSpaceDN w:val="0"/>
        <w:adjustRightInd w:val="0"/>
        <w:ind w:left="284" w:right="375"/>
        <w:rPr>
          <w:b/>
          <w:color w:val="FF0000"/>
        </w:rPr>
      </w:pPr>
      <w:r w:rsidRPr="0028312E">
        <w:rPr>
          <w:b/>
          <w:color w:val="FF0000"/>
        </w:rPr>
        <w:t xml:space="preserve">Внимание: </w:t>
      </w:r>
    </w:p>
    <w:p w:rsidR="00D1105F" w:rsidRDefault="00D1105F" w:rsidP="00A64E52">
      <w:pPr>
        <w:pStyle w:val="BodyText"/>
        <w:tabs>
          <w:tab w:val="num" w:pos="709"/>
        </w:tabs>
        <w:ind w:left="284" w:right="37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D1105F" w:rsidRDefault="00D1105F" w:rsidP="00A64E52">
      <w:pPr>
        <w:pStyle w:val="BodyText"/>
        <w:tabs>
          <w:tab w:val="num" w:pos="709"/>
        </w:tabs>
        <w:ind w:left="284"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  <w:t>Успешность регистрации заявки в СУЭ ФК подтверждается автоматической отправкой почтового уведомления с номером зарегистрированного обращения СУЭ ФК на Вашу электронную почту. Контроль за получением почтового уведомления лежит на обратившемся в ЕКЦ ФК Пользователе.</w:t>
      </w:r>
    </w:p>
    <w:p w:rsidR="00D1105F" w:rsidRDefault="00D1105F" w:rsidP="00A64E52">
      <w:pPr>
        <w:pStyle w:val="BodyText"/>
        <w:tabs>
          <w:tab w:val="num" w:pos="709"/>
        </w:tabs>
        <w:ind w:left="284" w:right="375"/>
        <w:rPr>
          <w:rFonts w:ascii="Times New Roman" w:hAnsi="Times New Roman" w:cs="Times New Roman"/>
          <w:spacing w:val="-4"/>
          <w:sz w:val="20"/>
        </w:rPr>
      </w:pPr>
      <w:r>
        <w:rPr>
          <w:rFonts w:ascii="Times New Roman" w:hAnsi="Times New Roman" w:cs="Times New Roman"/>
        </w:rPr>
        <w:tab/>
        <w:t>Если Вы не получили почтовое уведомление о регистрации Вашей заявки, то Вам</w:t>
      </w:r>
      <w:r w:rsidRPr="00A64E52">
        <w:rPr>
          <w:rFonts w:ascii="Times New Roman" w:hAnsi="Times New Roman" w:cs="Times New Roman"/>
        </w:rPr>
        <w:t xml:space="preserve"> необходимо:</w:t>
      </w:r>
    </w:p>
    <w:p w:rsidR="00D1105F" w:rsidRPr="00A64E52" w:rsidRDefault="00D1105F" w:rsidP="00A64E52">
      <w:pPr>
        <w:widowControl w:val="0"/>
        <w:autoSpaceDE w:val="0"/>
        <w:autoSpaceDN w:val="0"/>
        <w:adjustRightInd w:val="0"/>
        <w:ind w:right="375" w:firstLine="644"/>
        <w:jc w:val="both"/>
      </w:pPr>
      <w:r>
        <w:t>- убедиться, что Вы п</w:t>
      </w:r>
      <w:r w:rsidRPr="00A64E52">
        <w:t>ро</w:t>
      </w:r>
      <w:r>
        <w:t xml:space="preserve">делали действия, описанные в п.1, и Вами получено подтверждение </w:t>
      </w:r>
      <w:r>
        <w:tab/>
        <w:t>о постановке на обслуживание;</w:t>
      </w:r>
    </w:p>
    <w:p w:rsidR="00D1105F" w:rsidRPr="00563F0A" w:rsidRDefault="00D1105F" w:rsidP="00563F0A">
      <w:pPr>
        <w:ind w:firstLine="644"/>
      </w:pPr>
      <w:r>
        <w:t xml:space="preserve">- </w:t>
      </w:r>
      <w:r w:rsidRPr="00563F0A">
        <w:t>позвонить оператору ЕКЦ ФК по многоканальным телефонам, указанным в п.2, и сообщить об отсутствие почтового уведомления о ранее поданной заявке.</w:t>
      </w:r>
      <w:r w:rsidRPr="00815FB1">
        <w:fldChar w:fldCharType="begin"/>
      </w:r>
      <w:r w:rsidRPr="00815FB1">
        <w:instrText xml:space="preserve"> TA \l "</w:instrText>
      </w:r>
      <w:r w:rsidRPr="00563F0A">
        <w:instrText>многоканальному телефону</w:instrText>
      </w:r>
      <w:r w:rsidRPr="00815FB1">
        <w:instrText xml:space="preserve">" \s "многоканальному телефону" \c 1 </w:instrText>
      </w:r>
      <w:r w:rsidRPr="00815FB1">
        <w:fldChar w:fldCharType="end"/>
      </w:r>
    </w:p>
    <w:p w:rsidR="00D1105F" w:rsidRPr="004716AF" w:rsidRDefault="00D1105F" w:rsidP="004716AF">
      <w:pPr>
        <w:widowControl w:val="0"/>
        <w:autoSpaceDE w:val="0"/>
        <w:autoSpaceDN w:val="0"/>
        <w:adjustRightInd w:val="0"/>
        <w:ind w:left="284" w:right="375" w:firstLine="425"/>
        <w:jc w:val="both"/>
      </w:pPr>
      <w:r w:rsidRPr="00A64E52">
        <w:t xml:space="preserve">Федеральное казначейство не берет на себя обязательств по решению незарегистрированных в </w:t>
      </w:r>
      <w:r>
        <w:t>СУЭ ФК</w:t>
      </w:r>
      <w:r w:rsidRPr="00A64E52">
        <w:t xml:space="preserve"> заявок.</w:t>
      </w:r>
      <w:r>
        <w:t xml:space="preserve"> </w:t>
      </w:r>
    </w:p>
    <w:p w:rsidR="00D1105F" w:rsidRPr="00815FB1" w:rsidRDefault="00D1105F" w:rsidP="00815FB1">
      <w:pPr>
        <w:pStyle w:val="BodyText"/>
        <w:tabs>
          <w:tab w:val="num" w:pos="810"/>
        </w:tabs>
        <w:ind w:left="284" w:right="375"/>
        <w:rPr>
          <w:rFonts w:ascii="Times New Roman" w:hAnsi="Times New Roman" w:cs="Times New Roman"/>
          <w:spacing w:val="-4"/>
        </w:rPr>
      </w:pPr>
    </w:p>
    <w:p w:rsidR="00D1105F" w:rsidRPr="00A64E52" w:rsidRDefault="00D1105F" w:rsidP="00A64E52">
      <w:pPr>
        <w:pStyle w:val="BodyText2"/>
        <w:numPr>
          <w:ilvl w:val="0"/>
          <w:numId w:val="10"/>
        </w:numPr>
        <w:ind w:right="375"/>
        <w:rPr>
          <w:rFonts w:ascii="Times New Roman" w:hAnsi="Times New Roman" w:cs="Times New Roman"/>
          <w:b/>
          <w:sz w:val="24"/>
        </w:rPr>
      </w:pPr>
      <w:r w:rsidRPr="00A64E52">
        <w:rPr>
          <w:rFonts w:ascii="Times New Roman" w:hAnsi="Times New Roman" w:cs="Times New Roman"/>
          <w:b/>
          <w:sz w:val="24"/>
        </w:rPr>
        <w:t xml:space="preserve">Действия </w:t>
      </w:r>
      <w:r>
        <w:rPr>
          <w:rFonts w:ascii="Times New Roman" w:hAnsi="Times New Roman" w:cs="Times New Roman"/>
          <w:b/>
          <w:sz w:val="24"/>
        </w:rPr>
        <w:t>П</w:t>
      </w:r>
      <w:r w:rsidRPr="00A64E52">
        <w:rPr>
          <w:rFonts w:ascii="Times New Roman" w:hAnsi="Times New Roman" w:cs="Times New Roman"/>
          <w:b/>
          <w:sz w:val="24"/>
        </w:rPr>
        <w:t>ользователя</w:t>
      </w:r>
      <w:r>
        <w:rPr>
          <w:rFonts w:ascii="Times New Roman" w:hAnsi="Times New Roman" w:cs="Times New Roman"/>
          <w:b/>
          <w:sz w:val="24"/>
        </w:rPr>
        <w:t xml:space="preserve"> ГИИС ЭБ</w:t>
      </w:r>
      <w:r w:rsidRPr="00A64E52">
        <w:rPr>
          <w:rFonts w:ascii="Times New Roman" w:hAnsi="Times New Roman" w:cs="Times New Roman"/>
          <w:b/>
          <w:sz w:val="24"/>
        </w:rPr>
        <w:t xml:space="preserve"> в случае обращения по телефону</w:t>
      </w:r>
      <w:r>
        <w:rPr>
          <w:rFonts w:ascii="Times New Roman" w:hAnsi="Times New Roman" w:cs="Times New Roman"/>
          <w:b/>
          <w:sz w:val="24"/>
        </w:rPr>
        <w:t xml:space="preserve"> в ЕКЦ ФК</w:t>
      </w:r>
    </w:p>
    <w:p w:rsidR="00D1105F" w:rsidRPr="00815FB1" w:rsidRDefault="00D1105F" w:rsidP="00815FB1">
      <w:pPr>
        <w:pStyle w:val="BodyText"/>
        <w:ind w:left="284" w:right="375"/>
        <w:rPr>
          <w:rFonts w:ascii="Times New Roman" w:hAnsi="Times New Roman" w:cs="Times New Roman"/>
          <w:spacing w:val="-4"/>
        </w:rPr>
      </w:pPr>
    </w:p>
    <w:p w:rsidR="00D1105F" w:rsidRPr="00815FB1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t xml:space="preserve">3.1. </w:t>
      </w:r>
      <w:r w:rsidRPr="00815FB1">
        <w:t xml:space="preserve">Вашу заявку принимает </w:t>
      </w:r>
      <w:r>
        <w:t xml:space="preserve">оператор </w:t>
      </w:r>
      <w:r w:rsidRPr="00815FB1">
        <w:t xml:space="preserve">ЕКЦ </w:t>
      </w:r>
      <w:r>
        <w:t xml:space="preserve">ФК </w:t>
      </w:r>
      <w:r w:rsidRPr="00815FB1">
        <w:rPr>
          <w:iCs/>
        </w:rPr>
        <w:t>по многоканальн</w:t>
      </w:r>
      <w:r>
        <w:rPr>
          <w:iCs/>
        </w:rPr>
        <w:t xml:space="preserve">ым </w:t>
      </w:r>
      <w:r w:rsidRPr="00815FB1">
        <w:rPr>
          <w:iCs/>
        </w:rPr>
        <w:t>телефон</w:t>
      </w:r>
      <w:r>
        <w:rPr>
          <w:iCs/>
        </w:rPr>
        <w:t>ам</w:t>
      </w:r>
      <w:r w:rsidRPr="00815FB1">
        <w:rPr>
          <w:u w:color="0000FF"/>
        </w:rPr>
        <w:t xml:space="preserve"> ЕКЦ</w:t>
      </w:r>
      <w:r>
        <w:rPr>
          <w:u w:color="0000FF"/>
        </w:rPr>
        <w:t>, указанным в п.2</w:t>
      </w:r>
      <w:r w:rsidRPr="00815FB1">
        <w:rPr>
          <w:u w:color="0000FF"/>
        </w:rPr>
        <w:t>.</w:t>
      </w:r>
    </w:p>
    <w:p w:rsidR="00D1105F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>3.2. Если Вы уже обращались в ЕКЦ ФК, то для определения Вашего контакта в СУЭ ФК с</w:t>
      </w:r>
      <w:r w:rsidRPr="00815FB1">
        <w:rPr>
          <w:u w:color="0000FF"/>
        </w:rPr>
        <w:t xml:space="preserve">ообщите, пожалуйста, </w:t>
      </w:r>
      <w:r>
        <w:rPr>
          <w:u w:color="0000FF"/>
        </w:rPr>
        <w:t>о</w:t>
      </w:r>
      <w:r w:rsidRPr="00815FB1">
        <w:rPr>
          <w:u w:color="0000FF"/>
        </w:rPr>
        <w:t>ператору</w:t>
      </w:r>
      <w:r>
        <w:rPr>
          <w:u w:color="0000FF"/>
        </w:rPr>
        <w:t xml:space="preserve"> ЕКЦ:</w:t>
      </w:r>
    </w:p>
    <w:p w:rsidR="00D1105F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 w:rsidRPr="00815FB1">
        <w:rPr>
          <w:u w:color="0000FF"/>
        </w:rPr>
        <w:t xml:space="preserve"> </w:t>
      </w:r>
      <w:r>
        <w:rPr>
          <w:u w:color="0000FF"/>
        </w:rPr>
        <w:tab/>
        <w:t>- ф</w:t>
      </w:r>
      <w:r w:rsidRPr="00815FB1">
        <w:rPr>
          <w:u w:color="0000FF"/>
        </w:rPr>
        <w:t xml:space="preserve">амилию, </w:t>
      </w:r>
      <w:r>
        <w:rPr>
          <w:u w:color="0000FF"/>
        </w:rPr>
        <w:t>и</w:t>
      </w:r>
      <w:r w:rsidRPr="00815FB1">
        <w:rPr>
          <w:u w:color="0000FF"/>
        </w:rPr>
        <w:t xml:space="preserve">мя, </w:t>
      </w:r>
      <w:r>
        <w:rPr>
          <w:u w:color="0000FF"/>
        </w:rPr>
        <w:t>о</w:t>
      </w:r>
      <w:r w:rsidRPr="00815FB1">
        <w:rPr>
          <w:u w:color="0000FF"/>
        </w:rPr>
        <w:t>тчество</w:t>
      </w:r>
      <w:r>
        <w:rPr>
          <w:u w:color="0000FF"/>
        </w:rPr>
        <w:t>;</w:t>
      </w:r>
    </w:p>
    <w:p w:rsidR="00D1105F" w:rsidRDefault="00D1105F" w:rsidP="00B71544">
      <w:pPr>
        <w:widowControl w:val="0"/>
        <w:autoSpaceDE w:val="0"/>
        <w:autoSpaceDN w:val="0"/>
        <w:adjustRightInd w:val="0"/>
        <w:ind w:left="284" w:right="375" w:firstLine="425"/>
        <w:jc w:val="both"/>
        <w:rPr>
          <w:u w:color="0000FF"/>
        </w:rPr>
      </w:pPr>
      <w:r>
        <w:rPr>
          <w:u w:color="0000FF"/>
        </w:rPr>
        <w:t>- ИНН организации;</w:t>
      </w:r>
    </w:p>
    <w:p w:rsidR="00D1105F" w:rsidRDefault="00D1105F" w:rsidP="00B71544">
      <w:pPr>
        <w:widowControl w:val="0"/>
        <w:autoSpaceDE w:val="0"/>
        <w:autoSpaceDN w:val="0"/>
        <w:adjustRightInd w:val="0"/>
        <w:ind w:left="284" w:right="375" w:firstLine="425"/>
        <w:jc w:val="both"/>
        <w:rPr>
          <w:u w:color="0000FF"/>
        </w:rPr>
      </w:pPr>
      <w:r>
        <w:rPr>
          <w:u w:color="0000FF"/>
        </w:rPr>
        <w:t>- наименование организации.</w:t>
      </w:r>
    </w:p>
    <w:p w:rsidR="00D1105F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ab/>
      </w:r>
    </w:p>
    <w:p w:rsidR="00D1105F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>3.3. Если Вы обращаетесь в ЕКЦ ФК впервые, то пройдите процедуру постановки на обслуживание согласно п.1.2.</w:t>
      </w:r>
    </w:p>
    <w:p w:rsidR="00D1105F" w:rsidRPr="003A5A64" w:rsidRDefault="00D1105F" w:rsidP="00B71544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>3.4. </w:t>
      </w:r>
      <w:r>
        <w:t>В случае отказа предоставления указанной в пунктах 1.1 и 1.2 информации ФК оставляет за собой право отказать в постановке Пользователя на техническое обслуживание</w:t>
      </w:r>
      <w:r>
        <w:rPr>
          <w:u w:color="0000FF"/>
        </w:rPr>
        <w:t xml:space="preserve"> и регистрации заявки.</w:t>
      </w:r>
    </w:p>
    <w:p w:rsidR="00D1105F" w:rsidRPr="00815FB1" w:rsidRDefault="00D1105F" w:rsidP="003A5A64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3.5. </w:t>
      </w:r>
      <w:r w:rsidRPr="00815FB1">
        <w:rPr>
          <w:u w:color="0000FF"/>
        </w:rPr>
        <w:t xml:space="preserve">Сообщите </w:t>
      </w:r>
      <w:r>
        <w:rPr>
          <w:u w:color="0000FF"/>
        </w:rPr>
        <w:t>о</w:t>
      </w:r>
      <w:r w:rsidRPr="00815FB1">
        <w:rPr>
          <w:u w:color="0000FF"/>
        </w:rPr>
        <w:t xml:space="preserve">ператору ЕКЦ суть своей </w:t>
      </w:r>
      <w:r>
        <w:rPr>
          <w:u w:color="0000FF"/>
        </w:rPr>
        <w:t>проблемы</w:t>
      </w:r>
      <w:r w:rsidRPr="00815FB1">
        <w:rPr>
          <w:u w:color="0000FF"/>
        </w:rPr>
        <w:t xml:space="preserve">. </w:t>
      </w:r>
      <w:r>
        <w:rPr>
          <w:u w:color="0000FF"/>
        </w:rPr>
        <w:t xml:space="preserve">Попробуйте определить ИТ-сервис и Функциональную область, согласно Приложению 1 к данной Памятке. Сообщите об этом оператору. </w:t>
      </w:r>
      <w:r w:rsidRPr="00815FB1">
        <w:rPr>
          <w:u w:color="0000FF"/>
        </w:rPr>
        <w:t>Детально опишите проблему. Если есть необходимость, сообщите Ваши предшествующие действия или другие события, которые могли бы повлиять на возникшую ситуацию.</w:t>
      </w:r>
    </w:p>
    <w:p w:rsidR="00D1105F" w:rsidRPr="00815FB1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3.6. </w:t>
      </w:r>
      <w:r w:rsidRPr="00815FB1">
        <w:rPr>
          <w:u w:color="0000FF"/>
        </w:rPr>
        <w:t xml:space="preserve">Содействуйте правильному оформлению заявки </w:t>
      </w:r>
      <w:r>
        <w:rPr>
          <w:u w:color="0000FF"/>
        </w:rPr>
        <w:t>о</w:t>
      </w:r>
      <w:r w:rsidRPr="00815FB1">
        <w:rPr>
          <w:u w:color="0000FF"/>
        </w:rPr>
        <w:t>ператором</w:t>
      </w:r>
      <w:r>
        <w:rPr>
          <w:u w:color="0000FF"/>
        </w:rPr>
        <w:t xml:space="preserve"> ЕКЦ</w:t>
      </w:r>
      <w:r w:rsidRPr="00815FB1">
        <w:rPr>
          <w:u w:color="0000FF"/>
        </w:rPr>
        <w:t>.</w:t>
      </w:r>
    </w:p>
    <w:p w:rsidR="00D1105F" w:rsidRPr="00815FB1" w:rsidRDefault="00D1105F" w:rsidP="00815FB1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3.7. </w:t>
      </w:r>
      <w:r w:rsidRPr="00815FB1">
        <w:rPr>
          <w:u w:color="0000FF"/>
        </w:rPr>
        <w:t xml:space="preserve">Попытайтесь выполнить советы, предоставленные </w:t>
      </w:r>
      <w:r>
        <w:rPr>
          <w:u w:color="0000FF"/>
        </w:rPr>
        <w:t>о</w:t>
      </w:r>
      <w:r w:rsidRPr="00815FB1">
        <w:rPr>
          <w:u w:color="0000FF"/>
        </w:rPr>
        <w:t>ператором</w:t>
      </w:r>
      <w:r>
        <w:rPr>
          <w:u w:color="0000FF"/>
        </w:rPr>
        <w:t xml:space="preserve"> ЕКЦ</w:t>
      </w:r>
      <w:r w:rsidRPr="00815FB1">
        <w:rPr>
          <w:u w:color="0000FF"/>
        </w:rPr>
        <w:t>, если это возможно.</w:t>
      </w:r>
    </w:p>
    <w:p w:rsidR="00D1105F" w:rsidRPr="0092383C" w:rsidRDefault="00D1105F" w:rsidP="0092383C">
      <w:pPr>
        <w:widowControl w:val="0"/>
        <w:autoSpaceDE w:val="0"/>
        <w:autoSpaceDN w:val="0"/>
        <w:adjustRightInd w:val="0"/>
        <w:ind w:left="284" w:right="375"/>
        <w:jc w:val="both"/>
        <w:rPr>
          <w:u w:val="single" w:color="0000FF"/>
        </w:rPr>
      </w:pPr>
      <w:r>
        <w:rPr>
          <w:u w:color="0000FF"/>
        </w:rPr>
        <w:t>3.8. </w:t>
      </w:r>
      <w:r w:rsidRPr="00815FB1">
        <w:rPr>
          <w:u w:color="0000FF"/>
        </w:rPr>
        <w:t xml:space="preserve">После регистрации </w:t>
      </w:r>
      <w:r>
        <w:rPr>
          <w:u w:color="0000FF"/>
        </w:rPr>
        <w:t xml:space="preserve">Вашей заявки в СУЭ ФК </w:t>
      </w:r>
      <w:r w:rsidRPr="00815FB1">
        <w:rPr>
          <w:u w:color="0000FF"/>
        </w:rPr>
        <w:t xml:space="preserve">на адрес </w:t>
      </w:r>
      <w:r>
        <w:rPr>
          <w:u w:color="0000FF"/>
        </w:rPr>
        <w:t xml:space="preserve">Вашей </w:t>
      </w:r>
      <w:r w:rsidRPr="00815FB1">
        <w:rPr>
          <w:u w:color="0000FF"/>
        </w:rPr>
        <w:t xml:space="preserve">электронной почты, указанный в </w:t>
      </w:r>
      <w:r>
        <w:rPr>
          <w:u w:color="0000FF"/>
        </w:rPr>
        <w:t>п.1</w:t>
      </w:r>
      <w:r w:rsidRPr="000A1033">
        <w:rPr>
          <w:u w:color="0000FF"/>
        </w:rPr>
        <w:t xml:space="preserve"> </w:t>
      </w:r>
      <w:r>
        <w:rPr>
          <w:u w:color="0000FF"/>
        </w:rPr>
        <w:t>данной Памятки, системой автоматически будет направлено</w:t>
      </w:r>
      <w:r w:rsidRPr="00815FB1">
        <w:rPr>
          <w:u w:color="0000FF"/>
        </w:rPr>
        <w:t xml:space="preserve"> </w:t>
      </w:r>
      <w:r>
        <w:rPr>
          <w:u w:color="0000FF"/>
        </w:rPr>
        <w:t xml:space="preserve">почтовое уведомление </w:t>
      </w:r>
      <w:r w:rsidRPr="00815FB1">
        <w:rPr>
          <w:u w:color="0000FF"/>
        </w:rPr>
        <w:t>с номер</w:t>
      </w:r>
      <w:r>
        <w:rPr>
          <w:u w:color="0000FF"/>
        </w:rPr>
        <w:t>ом</w:t>
      </w:r>
      <w:r w:rsidRPr="00815FB1">
        <w:rPr>
          <w:u w:color="0000FF"/>
        </w:rPr>
        <w:t xml:space="preserve"> </w:t>
      </w:r>
      <w:r w:rsidRPr="00A64E52">
        <w:t>зарегистрированной заявки</w:t>
      </w:r>
      <w:r>
        <w:t xml:space="preserve">. </w:t>
      </w:r>
      <w:r w:rsidRPr="0092383C">
        <w:t>Номер заявки будет необходим для получения Вами дополнительных сведений.</w:t>
      </w:r>
    </w:p>
    <w:p w:rsidR="00D1105F" w:rsidRPr="003A5A64" w:rsidRDefault="00D1105F" w:rsidP="003A5A64">
      <w:pPr>
        <w:pStyle w:val="BodyText"/>
        <w:tabs>
          <w:tab w:val="left" w:pos="360"/>
        </w:tabs>
        <w:autoSpaceDE w:val="0"/>
        <w:autoSpaceDN w:val="0"/>
        <w:adjustRightInd w:val="0"/>
        <w:ind w:left="644" w:right="375"/>
        <w:rPr>
          <w:rFonts w:ascii="Times New Roman" w:hAnsi="Times New Roman" w:cs="Times New Roman"/>
          <w:b/>
        </w:rPr>
      </w:pPr>
      <w:r w:rsidRPr="003A5A64">
        <w:rPr>
          <w:rFonts w:ascii="Times New Roman" w:hAnsi="Times New Roman" w:cs="Times New Roman"/>
          <w:b/>
        </w:rPr>
        <w:t> </w:t>
      </w:r>
    </w:p>
    <w:p w:rsidR="00D1105F" w:rsidRDefault="00D1105F" w:rsidP="003A5A64">
      <w:pPr>
        <w:pStyle w:val="BodyTex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375"/>
        <w:rPr>
          <w:rFonts w:ascii="Times New Roman" w:hAnsi="Times New Roman" w:cs="Times New Roman"/>
          <w:b/>
        </w:rPr>
      </w:pPr>
      <w:r w:rsidRPr="003A5A64">
        <w:rPr>
          <w:rFonts w:ascii="Times New Roman" w:hAnsi="Times New Roman" w:cs="Times New Roman"/>
          <w:b/>
        </w:rPr>
        <w:t xml:space="preserve">Действия </w:t>
      </w:r>
      <w:r>
        <w:rPr>
          <w:rFonts w:ascii="Times New Roman" w:hAnsi="Times New Roman" w:cs="Times New Roman"/>
          <w:b/>
        </w:rPr>
        <w:t>П</w:t>
      </w:r>
      <w:r w:rsidRPr="003A5A64">
        <w:rPr>
          <w:rFonts w:ascii="Times New Roman" w:hAnsi="Times New Roman" w:cs="Times New Roman"/>
          <w:b/>
        </w:rPr>
        <w:t xml:space="preserve">ользователя </w:t>
      </w:r>
      <w:r>
        <w:rPr>
          <w:rFonts w:ascii="Times New Roman" w:hAnsi="Times New Roman" w:cs="Times New Roman"/>
          <w:b/>
        </w:rPr>
        <w:t xml:space="preserve">ГИИС ЭБ </w:t>
      </w:r>
      <w:r w:rsidRPr="003A5A64">
        <w:rPr>
          <w:rFonts w:ascii="Times New Roman" w:hAnsi="Times New Roman" w:cs="Times New Roman"/>
          <w:b/>
        </w:rPr>
        <w:t xml:space="preserve">в случае обращения по </w:t>
      </w:r>
      <w:r>
        <w:rPr>
          <w:rFonts w:ascii="Times New Roman" w:hAnsi="Times New Roman" w:cs="Times New Roman"/>
          <w:b/>
        </w:rPr>
        <w:t xml:space="preserve">электронной </w:t>
      </w:r>
      <w:r w:rsidRPr="003A5A64">
        <w:rPr>
          <w:rFonts w:ascii="Times New Roman" w:hAnsi="Times New Roman" w:cs="Times New Roman"/>
          <w:b/>
        </w:rPr>
        <w:t>почте</w:t>
      </w:r>
      <w:r>
        <w:rPr>
          <w:rFonts w:ascii="Times New Roman" w:hAnsi="Times New Roman" w:cs="Times New Roman"/>
          <w:b/>
        </w:rPr>
        <w:t xml:space="preserve"> в ЕКЦ ФК</w:t>
      </w:r>
    </w:p>
    <w:p w:rsidR="00D1105F" w:rsidRDefault="00D1105F">
      <w:pPr>
        <w:pStyle w:val="BodyText"/>
        <w:tabs>
          <w:tab w:val="left" w:pos="360"/>
        </w:tabs>
        <w:autoSpaceDE w:val="0"/>
        <w:autoSpaceDN w:val="0"/>
        <w:adjustRightInd w:val="0"/>
        <w:ind w:left="644" w:right="375"/>
        <w:rPr>
          <w:rFonts w:ascii="Times New Roman" w:hAnsi="Times New Roman" w:cs="Times New Roman"/>
          <w:b/>
        </w:rPr>
      </w:pPr>
    </w:p>
    <w:p w:rsidR="00D1105F" w:rsidRDefault="00D1105F" w:rsidP="00667A07">
      <w:pPr>
        <w:ind w:left="284" w:right="375"/>
        <w:jc w:val="both"/>
        <w:rPr>
          <w:u w:color="0000FF"/>
        </w:rPr>
      </w:pPr>
      <w:r>
        <w:rPr>
          <w:u w:color="0000FF"/>
        </w:rPr>
        <w:t>4.1. Отправку письма необходимо осуществлять с адреса, указанного Вами при постановке на обслуживание согласно п.1 данной Памятки.</w:t>
      </w:r>
    </w:p>
    <w:p w:rsidR="00D1105F" w:rsidRDefault="00D1105F" w:rsidP="00667A07">
      <w:pPr>
        <w:ind w:left="284" w:right="375"/>
        <w:jc w:val="both"/>
        <w:rPr>
          <w:u w:color="0000FF"/>
        </w:rPr>
      </w:pPr>
      <w:r>
        <w:rPr>
          <w:u w:color="0000FF"/>
        </w:rPr>
        <w:t xml:space="preserve">4.2. </w:t>
      </w:r>
      <w:r w:rsidRPr="003A5A64">
        <w:rPr>
          <w:u w:color="0000FF"/>
        </w:rPr>
        <w:t>В данном случае происходит автоматическая регистрация Ваше</w:t>
      </w:r>
      <w:r>
        <w:rPr>
          <w:u w:color="0000FF"/>
        </w:rPr>
        <w:t>й</w:t>
      </w:r>
      <w:r w:rsidRPr="003A5A64">
        <w:rPr>
          <w:u w:color="0000FF"/>
        </w:rPr>
        <w:t xml:space="preserve"> за</w:t>
      </w:r>
      <w:r>
        <w:rPr>
          <w:u w:color="0000FF"/>
        </w:rPr>
        <w:t>явки в СУЭ ФК.</w:t>
      </w:r>
    </w:p>
    <w:p w:rsidR="00D1105F" w:rsidRPr="003A5A64" w:rsidRDefault="00D1105F" w:rsidP="00667A07">
      <w:pPr>
        <w:ind w:left="284" w:right="375"/>
        <w:jc w:val="both"/>
        <w:rPr>
          <w:u w:color="0000FF"/>
        </w:rPr>
      </w:pPr>
      <w:r>
        <w:rPr>
          <w:u w:color="0000FF"/>
        </w:rPr>
        <w:t xml:space="preserve">4.3. При создании </w:t>
      </w:r>
      <w:r w:rsidRPr="003A5A64">
        <w:rPr>
          <w:u w:color="0000FF"/>
        </w:rPr>
        <w:t>письм</w:t>
      </w:r>
      <w:r>
        <w:rPr>
          <w:u w:color="0000FF"/>
        </w:rPr>
        <w:t>а</w:t>
      </w:r>
      <w:r w:rsidRPr="003A5A64">
        <w:rPr>
          <w:u w:color="0000FF"/>
        </w:rPr>
        <w:t>, заполн</w:t>
      </w:r>
      <w:r>
        <w:rPr>
          <w:u w:color="0000FF"/>
        </w:rPr>
        <w:t>ите</w:t>
      </w:r>
      <w:r w:rsidRPr="003A5A64">
        <w:rPr>
          <w:u w:color="0000FF"/>
        </w:rPr>
        <w:t xml:space="preserve"> следующие поля:</w:t>
      </w:r>
    </w:p>
    <w:p w:rsidR="00D1105F" w:rsidRPr="003A5A64" w:rsidRDefault="00D1105F" w:rsidP="00667A07">
      <w:pPr>
        <w:ind w:left="284" w:right="375" w:firstLine="425"/>
        <w:jc w:val="both"/>
        <w:rPr>
          <w:u w:color="0000FF"/>
        </w:rPr>
      </w:pPr>
      <w:r>
        <w:rPr>
          <w:u w:color="0000FF"/>
        </w:rPr>
        <w:t>- в</w:t>
      </w:r>
      <w:r w:rsidRPr="003A5A64">
        <w:rPr>
          <w:u w:color="0000FF"/>
        </w:rPr>
        <w:t xml:space="preserve"> адресе назначения письма введите адрес</w:t>
      </w:r>
      <w:r w:rsidRPr="00366931">
        <w:rPr>
          <w:u w:color="0000FF"/>
        </w:rPr>
        <w:t xml:space="preserve"> </w:t>
      </w:r>
      <w:r w:rsidRPr="003A5A64">
        <w:rPr>
          <w:u w:color="0000FF"/>
        </w:rPr>
        <w:t xml:space="preserve"> </w:t>
      </w:r>
      <w:hyperlink r:id="rId9" w:history="1">
        <w:r w:rsidRPr="009F0F19">
          <w:rPr>
            <w:rStyle w:val="Hyperlink"/>
            <w:iCs/>
            <w:lang w:val="en-US"/>
          </w:rPr>
          <w:t>support</w:t>
        </w:r>
        <w:r w:rsidRPr="009F0F19">
          <w:rPr>
            <w:rStyle w:val="Hyperlink"/>
            <w:iCs/>
          </w:rPr>
          <w:t>_</w:t>
        </w:r>
        <w:r w:rsidRPr="009F0F19">
          <w:rPr>
            <w:rStyle w:val="Hyperlink"/>
            <w:iCs/>
            <w:lang w:val="en-US"/>
          </w:rPr>
          <w:t>EB</w:t>
        </w:r>
        <w:r w:rsidRPr="009F0F19">
          <w:rPr>
            <w:rStyle w:val="Hyperlink"/>
            <w:iCs/>
          </w:rPr>
          <w:t>@</w:t>
        </w:r>
        <w:r w:rsidRPr="009F0F19">
          <w:rPr>
            <w:rStyle w:val="Hyperlink"/>
            <w:iCs/>
            <w:lang w:val="en-US"/>
          </w:rPr>
          <w:t>roskazna</w:t>
        </w:r>
        <w:r w:rsidRPr="009F0F19">
          <w:rPr>
            <w:rStyle w:val="Hyperlink"/>
            <w:iCs/>
          </w:rPr>
          <w:t>.</w:t>
        </w:r>
        <w:r w:rsidRPr="009F0F19">
          <w:rPr>
            <w:rStyle w:val="Hyperlink"/>
            <w:iCs/>
            <w:lang w:val="en-US"/>
          </w:rPr>
          <w:t>ru</w:t>
        </w:r>
      </w:hyperlink>
      <w:r>
        <w:rPr>
          <w:u w:color="0000FF"/>
        </w:rPr>
        <w:t>;</w:t>
      </w:r>
    </w:p>
    <w:p w:rsidR="00D1105F" w:rsidRDefault="00D1105F" w:rsidP="00667A07">
      <w:pPr>
        <w:ind w:left="284" w:right="375" w:firstLine="425"/>
        <w:jc w:val="both"/>
        <w:rPr>
          <w:u w:color="0000FF"/>
        </w:rPr>
      </w:pPr>
      <w:r>
        <w:rPr>
          <w:u w:color="0000FF"/>
        </w:rPr>
        <w:t>- в</w:t>
      </w:r>
      <w:r w:rsidRPr="003A5A64">
        <w:rPr>
          <w:u w:color="0000FF"/>
        </w:rPr>
        <w:t xml:space="preserve"> теме письма ука</w:t>
      </w:r>
      <w:r>
        <w:rPr>
          <w:u w:color="0000FF"/>
        </w:rPr>
        <w:t>жите,</w:t>
      </w:r>
      <w:r w:rsidRPr="003A5A64">
        <w:rPr>
          <w:u w:color="0000FF"/>
        </w:rPr>
        <w:t xml:space="preserve"> </w:t>
      </w:r>
      <w:r>
        <w:rPr>
          <w:u w:color="0000FF"/>
        </w:rPr>
        <w:t>например: Электронный бюджет;</w:t>
      </w:r>
    </w:p>
    <w:p w:rsidR="00D1105F" w:rsidRPr="003A5A64" w:rsidRDefault="00D1105F" w:rsidP="00667A07">
      <w:pPr>
        <w:ind w:left="709" w:right="375"/>
        <w:jc w:val="both"/>
        <w:rPr>
          <w:u w:color="0000FF"/>
        </w:rPr>
      </w:pPr>
      <w:r>
        <w:rPr>
          <w:u w:color="0000FF"/>
        </w:rPr>
        <w:t xml:space="preserve">- в </w:t>
      </w:r>
      <w:r w:rsidRPr="003A5A64">
        <w:rPr>
          <w:u w:color="0000FF"/>
        </w:rPr>
        <w:t xml:space="preserve">тексте письма </w:t>
      </w:r>
      <w:r>
        <w:rPr>
          <w:u w:color="0000FF"/>
        </w:rPr>
        <w:t>укажите ИТ-сервис, Функциональную область, согласно Приложению 1 к данной Памятке, опишите проблему</w:t>
      </w:r>
      <w:r w:rsidRPr="003A5A64">
        <w:rPr>
          <w:u w:color="0000FF"/>
        </w:rPr>
        <w:t>, при необходимости</w:t>
      </w:r>
      <w:r>
        <w:rPr>
          <w:u w:color="0000FF"/>
        </w:rPr>
        <w:t>,</w:t>
      </w:r>
      <w:r w:rsidRPr="003A5A64">
        <w:rPr>
          <w:u w:color="0000FF"/>
        </w:rPr>
        <w:t xml:space="preserve"> приложит</w:t>
      </w:r>
      <w:r>
        <w:rPr>
          <w:u w:color="0000FF"/>
        </w:rPr>
        <w:t>е</w:t>
      </w:r>
      <w:r w:rsidRPr="003A5A64">
        <w:rPr>
          <w:u w:color="0000FF"/>
        </w:rPr>
        <w:t xml:space="preserve"> файлы</w:t>
      </w:r>
      <w:r>
        <w:rPr>
          <w:u w:color="0000FF"/>
        </w:rPr>
        <w:t xml:space="preserve"> (объем вложения не более 5МБ)</w:t>
      </w:r>
      <w:r w:rsidRPr="003A5A64">
        <w:rPr>
          <w:u w:color="0000FF"/>
        </w:rPr>
        <w:t>. Это ускорит решение Вашей заявки.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rPr>
          <w:u w:color="0000FF"/>
        </w:rPr>
        <w:t>4.4</w:t>
      </w:r>
      <w:r w:rsidRPr="003A5A64">
        <w:rPr>
          <w:u w:color="0000FF"/>
        </w:rPr>
        <w:t xml:space="preserve">. После регистрации заявки на адрес электронной почты, с которого Вы отправили </w:t>
      </w:r>
      <w:r>
        <w:rPr>
          <w:u w:color="0000FF"/>
        </w:rPr>
        <w:t>письмо</w:t>
      </w:r>
      <w:r w:rsidRPr="003A5A64">
        <w:rPr>
          <w:u w:color="0000FF"/>
        </w:rPr>
        <w:t xml:space="preserve">, </w:t>
      </w:r>
      <w:r>
        <w:rPr>
          <w:u w:color="0000FF"/>
        </w:rPr>
        <w:t>будет направлено почтовое уведомление</w:t>
      </w:r>
      <w:r w:rsidRPr="003A5A64">
        <w:rPr>
          <w:u w:color="0000FF"/>
        </w:rPr>
        <w:t xml:space="preserve"> с номер</w:t>
      </w:r>
      <w:r>
        <w:rPr>
          <w:u w:color="0000FF"/>
        </w:rPr>
        <w:t>ом</w:t>
      </w:r>
      <w:r w:rsidRPr="003A5A64">
        <w:rPr>
          <w:u w:color="0000FF"/>
        </w:rPr>
        <w:t xml:space="preserve"> зарегистрированной з</w:t>
      </w:r>
      <w:r>
        <w:rPr>
          <w:u w:color="0000FF"/>
        </w:rPr>
        <w:t>аявки в СУЭ ФК.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rPr>
          <w:u w:color="0000FF"/>
        </w:rPr>
        <w:t>4</w:t>
      </w:r>
      <w:r w:rsidRPr="003A5A64">
        <w:rPr>
          <w:u w:color="0000FF"/>
        </w:rPr>
        <w:t>.</w:t>
      </w:r>
      <w:r>
        <w:rPr>
          <w:u w:color="0000FF"/>
        </w:rPr>
        <w:t>5</w:t>
      </w:r>
      <w:r w:rsidRPr="003A5A64">
        <w:rPr>
          <w:u w:color="0000FF"/>
        </w:rPr>
        <w:t>. В случае</w:t>
      </w:r>
      <w:r>
        <w:rPr>
          <w:u w:color="0000FF"/>
        </w:rPr>
        <w:t>,</w:t>
      </w:r>
      <w:r w:rsidRPr="003A5A64">
        <w:rPr>
          <w:u w:color="0000FF"/>
        </w:rPr>
        <w:t xml:space="preserve"> если Вы не получили по электронной почте подтверждение о регистрации своей заявки, Вам необходимо </w:t>
      </w:r>
      <w:r>
        <w:rPr>
          <w:u w:color="0000FF"/>
        </w:rPr>
        <w:t>проделать действия, которые описаны в разделе «Внимание».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rPr>
          <w:u w:color="0000FF"/>
        </w:rPr>
        <w:tab/>
        <w:t>Отправка письма по электронной почте не гарантирует начала работ по Вашей проблеме в случае, если Вы не получили автоматического уведомления на электронную почту от СУЭ ФК.</w:t>
      </w:r>
    </w:p>
    <w:p w:rsidR="00D1105F" w:rsidRDefault="00D1105F" w:rsidP="000F5FA1">
      <w:pPr>
        <w:tabs>
          <w:tab w:val="num" w:pos="720"/>
        </w:tabs>
        <w:ind w:left="284"/>
        <w:jc w:val="both"/>
        <w:rPr>
          <w:u w:color="0000FF"/>
        </w:rPr>
      </w:pPr>
    </w:p>
    <w:p w:rsidR="00D1105F" w:rsidRDefault="00D1105F" w:rsidP="00366931">
      <w:pPr>
        <w:pStyle w:val="BodyTex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375"/>
        <w:rPr>
          <w:rFonts w:ascii="Times New Roman" w:hAnsi="Times New Roman" w:cs="Times New Roman"/>
          <w:b/>
        </w:rPr>
      </w:pPr>
      <w:r w:rsidRPr="00366931">
        <w:rPr>
          <w:rFonts w:ascii="Times New Roman" w:hAnsi="Times New Roman" w:cs="Times New Roman"/>
          <w:b/>
        </w:rPr>
        <w:t xml:space="preserve">Действия </w:t>
      </w:r>
      <w:r>
        <w:rPr>
          <w:rFonts w:ascii="Times New Roman" w:hAnsi="Times New Roman" w:cs="Times New Roman"/>
          <w:b/>
        </w:rPr>
        <w:t>П</w:t>
      </w:r>
      <w:r w:rsidRPr="00366931">
        <w:rPr>
          <w:rFonts w:ascii="Times New Roman" w:hAnsi="Times New Roman" w:cs="Times New Roman"/>
          <w:b/>
        </w:rPr>
        <w:t xml:space="preserve">ользователя </w:t>
      </w:r>
      <w:r>
        <w:rPr>
          <w:rFonts w:ascii="Times New Roman" w:hAnsi="Times New Roman" w:cs="Times New Roman"/>
          <w:b/>
        </w:rPr>
        <w:t xml:space="preserve">ГИИС ЭБ </w:t>
      </w:r>
      <w:r w:rsidRPr="00366931">
        <w:rPr>
          <w:rFonts w:ascii="Times New Roman" w:hAnsi="Times New Roman" w:cs="Times New Roman"/>
          <w:b/>
        </w:rPr>
        <w:t>в случае обращен</w:t>
      </w:r>
      <w:r>
        <w:rPr>
          <w:rFonts w:ascii="Times New Roman" w:hAnsi="Times New Roman" w:cs="Times New Roman"/>
          <w:b/>
        </w:rPr>
        <w:t>ия через Личный кабинет ГИИС ЭБ</w:t>
      </w:r>
    </w:p>
    <w:p w:rsidR="00D1105F" w:rsidRDefault="00D1105F" w:rsidP="00937847">
      <w:pPr>
        <w:pStyle w:val="BodyText"/>
        <w:tabs>
          <w:tab w:val="left" w:pos="360"/>
        </w:tabs>
        <w:autoSpaceDE w:val="0"/>
        <w:autoSpaceDN w:val="0"/>
        <w:adjustRightInd w:val="0"/>
        <w:ind w:left="644" w:right="375"/>
        <w:rPr>
          <w:rFonts w:ascii="Times New Roman" w:hAnsi="Times New Roman" w:cs="Times New Roman"/>
          <w:b/>
        </w:rPr>
      </w:pPr>
    </w:p>
    <w:p w:rsidR="00D1105F" w:rsidRDefault="00D1105F" w:rsidP="00667A07">
      <w:pPr>
        <w:tabs>
          <w:tab w:val="num" w:pos="720"/>
        </w:tabs>
        <w:ind w:left="284" w:right="375"/>
        <w:jc w:val="both"/>
      </w:pPr>
      <w:r w:rsidRPr="00937847">
        <w:rPr>
          <w:u w:color="0000FF"/>
        </w:rPr>
        <w:t xml:space="preserve">5.1. </w:t>
      </w:r>
      <w:r>
        <w:rPr>
          <w:u w:color="0000FF"/>
        </w:rPr>
        <w:t>Если в ходе работы с ГИИС ЭБ у Вас возникли проблемы, то</w:t>
      </w:r>
      <w:r>
        <w:t xml:space="preserve"> сообщить о них можно со страницы Личного кабинета ГИИС ЭБ, нажав на кнопку «Сообщить о проблеме».</w:t>
      </w:r>
    </w:p>
    <w:p w:rsidR="00D1105F" w:rsidRDefault="00D1105F" w:rsidP="00667A07">
      <w:pPr>
        <w:tabs>
          <w:tab w:val="num" w:pos="720"/>
        </w:tabs>
        <w:ind w:left="284" w:right="375"/>
        <w:jc w:val="both"/>
      </w:pPr>
      <w:r>
        <w:t>5.2. В данном случае откроется форма, в которой поля с Вашими контактными данными будут заполнены. Необходимо убедиться в их актуальности или проделать действия, описанные в п.1.1. настоящей Памятки.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t xml:space="preserve">5.3. В поле «Описание проблемы» </w:t>
      </w:r>
      <w:r>
        <w:rPr>
          <w:u w:color="0000FF"/>
        </w:rPr>
        <w:t>укажите ИТ-сервис, Функциональную область, согласно Приложению 1 к данной Памятке, опишите проблему. Это ускорит решение Вашей заявки</w:t>
      </w:r>
      <w:r w:rsidRPr="003A5A64">
        <w:rPr>
          <w:u w:color="0000FF"/>
        </w:rPr>
        <w:t>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rPr>
          <w:u w:color="0000FF"/>
        </w:rPr>
        <w:t>5.4</w:t>
      </w:r>
      <w:r w:rsidRPr="003A5A64">
        <w:rPr>
          <w:u w:color="0000FF"/>
        </w:rPr>
        <w:t>. После регистрации заявки на адрес электронной почты, котор</w:t>
      </w:r>
      <w:r>
        <w:rPr>
          <w:u w:color="0000FF"/>
        </w:rPr>
        <w:t>ый указан  Вами при постановке на обслуживание согласно п.1 данной Памятки</w:t>
      </w:r>
      <w:r w:rsidRPr="003A5A64">
        <w:rPr>
          <w:u w:color="0000FF"/>
        </w:rPr>
        <w:t xml:space="preserve">, </w:t>
      </w:r>
      <w:r>
        <w:rPr>
          <w:u w:color="0000FF"/>
        </w:rPr>
        <w:t>будет направлено почтовое уведомление</w:t>
      </w:r>
      <w:r w:rsidRPr="003A5A64">
        <w:rPr>
          <w:u w:color="0000FF"/>
        </w:rPr>
        <w:t xml:space="preserve"> с номер</w:t>
      </w:r>
      <w:r>
        <w:rPr>
          <w:u w:color="0000FF"/>
        </w:rPr>
        <w:t>ом</w:t>
      </w:r>
      <w:r w:rsidRPr="003A5A64">
        <w:rPr>
          <w:u w:color="0000FF"/>
        </w:rPr>
        <w:t xml:space="preserve"> зарегистрированной з</w:t>
      </w:r>
      <w:r>
        <w:rPr>
          <w:u w:color="0000FF"/>
        </w:rPr>
        <w:t>аявки в СУЭ ФК.</w:t>
      </w:r>
    </w:p>
    <w:p w:rsidR="00D1105F" w:rsidRDefault="00D1105F" w:rsidP="00667A07">
      <w:pPr>
        <w:tabs>
          <w:tab w:val="num" w:pos="720"/>
        </w:tabs>
        <w:ind w:left="284" w:right="375"/>
        <w:jc w:val="both"/>
        <w:rPr>
          <w:u w:color="0000FF"/>
        </w:rPr>
      </w:pPr>
      <w:r>
        <w:rPr>
          <w:u w:color="0000FF"/>
        </w:rPr>
        <w:t>5</w:t>
      </w:r>
      <w:r w:rsidRPr="003A5A64">
        <w:rPr>
          <w:u w:color="0000FF"/>
        </w:rPr>
        <w:t>.</w:t>
      </w:r>
      <w:r>
        <w:rPr>
          <w:u w:color="0000FF"/>
        </w:rPr>
        <w:t>5</w:t>
      </w:r>
      <w:r w:rsidRPr="003A5A64">
        <w:rPr>
          <w:u w:color="0000FF"/>
        </w:rPr>
        <w:t>. В случае</w:t>
      </w:r>
      <w:r>
        <w:rPr>
          <w:u w:color="0000FF"/>
        </w:rPr>
        <w:t>,</w:t>
      </w:r>
      <w:r w:rsidRPr="003A5A64">
        <w:rPr>
          <w:u w:color="0000FF"/>
        </w:rPr>
        <w:t xml:space="preserve"> если Вы не получили по электронной почте подтверждение о регистрации своей заявки, то Вам необходимо </w:t>
      </w:r>
      <w:r>
        <w:rPr>
          <w:u w:color="0000FF"/>
        </w:rPr>
        <w:t>проделать действия, которые описаны в разделе «Внимание».</w:t>
      </w:r>
    </w:p>
    <w:p w:rsidR="00D1105F" w:rsidRDefault="00D1105F" w:rsidP="00EF68E0">
      <w:pPr>
        <w:tabs>
          <w:tab w:val="num" w:pos="720"/>
        </w:tabs>
        <w:ind w:left="284"/>
        <w:jc w:val="both"/>
        <w:rPr>
          <w:u w:color="0000FF"/>
        </w:rPr>
      </w:pPr>
      <w:r>
        <w:rPr>
          <w:u w:color="0000FF"/>
        </w:rPr>
        <w:tab/>
      </w:r>
      <w:r w:rsidRPr="003A5A64">
        <w:rPr>
          <w:u w:color="0000FF"/>
        </w:rPr>
        <w:t xml:space="preserve"> </w:t>
      </w:r>
    </w:p>
    <w:p w:rsidR="00D1105F" w:rsidRDefault="00D1105F" w:rsidP="00EF68E0">
      <w:pPr>
        <w:tabs>
          <w:tab w:val="num" w:pos="720"/>
        </w:tabs>
        <w:ind w:left="284"/>
        <w:jc w:val="both"/>
        <w:rPr>
          <w:u w:color="0000FF"/>
        </w:rPr>
      </w:pPr>
    </w:p>
    <w:p w:rsidR="00D1105F" w:rsidRDefault="00D1105F" w:rsidP="00EF68E0">
      <w:pPr>
        <w:tabs>
          <w:tab w:val="num" w:pos="720"/>
        </w:tabs>
        <w:ind w:left="284"/>
        <w:jc w:val="both"/>
        <w:rPr>
          <w:u w:color="0000FF"/>
        </w:rPr>
      </w:pPr>
    </w:p>
    <w:p w:rsidR="00D1105F" w:rsidRDefault="00D1105F" w:rsidP="00EF68E0">
      <w:pPr>
        <w:tabs>
          <w:tab w:val="num" w:pos="720"/>
        </w:tabs>
        <w:ind w:left="284"/>
        <w:jc w:val="both"/>
        <w:rPr>
          <w:u w:color="0000FF"/>
        </w:rPr>
      </w:pPr>
    </w:p>
    <w:p w:rsidR="00D1105F" w:rsidRPr="00EF68E0" w:rsidRDefault="00D1105F" w:rsidP="00EF68E0">
      <w:pPr>
        <w:tabs>
          <w:tab w:val="num" w:pos="720"/>
        </w:tabs>
        <w:ind w:left="284"/>
        <w:jc w:val="both"/>
        <w:rPr>
          <w:u w:color="0000FF"/>
        </w:rPr>
      </w:pPr>
    </w:p>
    <w:p w:rsidR="00D1105F" w:rsidRDefault="00D1105F" w:rsidP="0092383C">
      <w:pPr>
        <w:pStyle w:val="BodyTex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375"/>
        <w:rPr>
          <w:rFonts w:ascii="Times New Roman" w:hAnsi="Times New Roman" w:cs="Times New Roman"/>
          <w:b/>
        </w:rPr>
      </w:pPr>
      <w:r w:rsidRPr="00815FB1">
        <w:rPr>
          <w:rFonts w:ascii="Times New Roman" w:hAnsi="Times New Roman" w:cs="Times New Roman"/>
          <w:b/>
        </w:rPr>
        <w:t>Действия</w:t>
      </w:r>
      <w:r>
        <w:rPr>
          <w:rFonts w:ascii="Times New Roman" w:hAnsi="Times New Roman" w:cs="Times New Roman"/>
          <w:b/>
        </w:rPr>
        <w:t xml:space="preserve"> </w:t>
      </w:r>
      <w:r w:rsidRPr="00815F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Pr="00815FB1">
        <w:rPr>
          <w:rFonts w:ascii="Times New Roman" w:hAnsi="Times New Roman" w:cs="Times New Roman"/>
          <w:b/>
        </w:rPr>
        <w:t>ользователя</w:t>
      </w:r>
      <w:r>
        <w:rPr>
          <w:rFonts w:ascii="Times New Roman" w:hAnsi="Times New Roman" w:cs="Times New Roman"/>
          <w:b/>
        </w:rPr>
        <w:t xml:space="preserve"> ГИИС ЭБ</w:t>
      </w:r>
      <w:r w:rsidRPr="00815FB1">
        <w:rPr>
          <w:rFonts w:ascii="Times New Roman" w:hAnsi="Times New Roman" w:cs="Times New Roman"/>
          <w:b/>
        </w:rPr>
        <w:t xml:space="preserve"> при получении сообщения о запросе информации </w:t>
      </w:r>
    </w:p>
    <w:p w:rsidR="00D1105F" w:rsidRPr="00815FB1" w:rsidRDefault="00D1105F" w:rsidP="0092383C">
      <w:pPr>
        <w:pStyle w:val="BodyText"/>
        <w:tabs>
          <w:tab w:val="left" w:pos="360"/>
        </w:tabs>
        <w:autoSpaceDE w:val="0"/>
        <w:autoSpaceDN w:val="0"/>
        <w:adjustRightInd w:val="0"/>
        <w:ind w:left="644" w:right="375"/>
        <w:rPr>
          <w:rFonts w:ascii="Times New Roman" w:hAnsi="Times New Roman" w:cs="Times New Roman"/>
          <w:b/>
        </w:rPr>
      </w:pPr>
    </w:p>
    <w:p w:rsidR="00D1105F" w:rsidRDefault="00D1105F" w:rsidP="0092383C">
      <w:pPr>
        <w:pStyle w:val="BodyText"/>
        <w:autoSpaceDE w:val="0"/>
        <w:autoSpaceDN w:val="0"/>
        <w:adjustRightInd w:val="0"/>
        <w:ind w:left="284" w:right="375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случае получения по электронной почте запроса на предоставление  дополнительной информации в рамках работы над Вашей заявкой, Вам необходимо воспользоваться одним из перечисленных вариантов:</w:t>
      </w:r>
    </w:p>
    <w:p w:rsidR="00D1105F" w:rsidRDefault="00D1105F" w:rsidP="0092383C">
      <w:pPr>
        <w:pStyle w:val="BodyText"/>
        <w:autoSpaceDE w:val="0"/>
        <w:autoSpaceDN w:val="0"/>
        <w:adjustRightInd w:val="0"/>
        <w:ind w:left="284" w:right="375" w:firstLine="360"/>
        <w:rPr>
          <w:rFonts w:ascii="Times New Roman" w:hAnsi="Times New Roman" w:cs="Times New Roman"/>
        </w:rPr>
      </w:pPr>
    </w:p>
    <w:p w:rsidR="00D1105F" w:rsidRPr="0058704E" w:rsidRDefault="00D1105F" w:rsidP="0058704E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>6</w:t>
      </w:r>
      <w:r w:rsidRPr="000F5FA1">
        <w:rPr>
          <w:u w:color="0000FF"/>
        </w:rPr>
        <w:t>.1.</w:t>
      </w:r>
      <w:r>
        <w:rPr>
          <w:u w:color="0000FF"/>
        </w:rPr>
        <w:t xml:space="preserve"> </w:t>
      </w:r>
      <w:r>
        <w:rPr>
          <w:iCs/>
        </w:rPr>
        <w:t xml:space="preserve">Отправить дополнительную информацию путем пересылки полученного по электронной почте запроса о предоставлении дополнительной информации на адрес </w:t>
      </w:r>
      <w:hyperlink r:id="rId10" w:history="1">
        <w:r w:rsidRPr="007508AA">
          <w:rPr>
            <w:rStyle w:val="Hyperlink"/>
            <w:iCs/>
            <w:lang w:val="en-US"/>
          </w:rPr>
          <w:t>support</w:t>
        </w:r>
        <w:r w:rsidRPr="007508AA">
          <w:rPr>
            <w:rStyle w:val="Hyperlink"/>
            <w:iCs/>
          </w:rPr>
          <w:t>_</w:t>
        </w:r>
        <w:r w:rsidRPr="007508AA">
          <w:rPr>
            <w:rStyle w:val="Hyperlink"/>
            <w:iCs/>
            <w:lang w:val="en-US"/>
          </w:rPr>
          <w:t>EB</w:t>
        </w:r>
        <w:r w:rsidRPr="007508AA">
          <w:rPr>
            <w:rStyle w:val="Hyperlink"/>
            <w:iCs/>
          </w:rPr>
          <w:t>@</w:t>
        </w:r>
        <w:r w:rsidRPr="007508AA">
          <w:rPr>
            <w:rStyle w:val="Hyperlink"/>
            <w:iCs/>
            <w:lang w:val="en-US"/>
          </w:rPr>
          <w:t>roskazna</w:t>
        </w:r>
        <w:r w:rsidRPr="007508AA">
          <w:rPr>
            <w:rStyle w:val="Hyperlink"/>
            <w:iCs/>
          </w:rPr>
          <w:t>.</w:t>
        </w:r>
        <w:r w:rsidRPr="007508AA">
          <w:rPr>
            <w:rStyle w:val="Hyperlink"/>
            <w:iCs/>
            <w:lang w:val="en-US"/>
          </w:rPr>
          <w:t>ru</w:t>
        </w:r>
      </w:hyperlink>
      <w:r w:rsidRPr="00822812">
        <w:rPr>
          <w:iCs/>
        </w:rPr>
        <w:t xml:space="preserve"> </w:t>
      </w:r>
      <w:r>
        <w:rPr>
          <w:iCs/>
        </w:rPr>
        <w:t>, указав в теле письма запрашиваемые сведения. При необходимости сделать вложения (объем не более 5МБ) или копии экрана.</w:t>
      </w:r>
    </w:p>
    <w:p w:rsidR="00D1105F" w:rsidRPr="0058704E" w:rsidRDefault="00D1105F" w:rsidP="0058704E">
      <w:pPr>
        <w:pStyle w:val="BodyText2"/>
        <w:ind w:left="284" w:right="3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6.2. П</w:t>
      </w:r>
      <w:r w:rsidRPr="00815FB1">
        <w:rPr>
          <w:rFonts w:ascii="Times New Roman" w:hAnsi="Times New Roman" w:cs="Times New Roman"/>
          <w:iCs/>
          <w:sz w:val="24"/>
        </w:rPr>
        <w:t xml:space="preserve">озвонить оператору </w:t>
      </w:r>
      <w:r>
        <w:rPr>
          <w:rFonts w:ascii="Times New Roman" w:hAnsi="Times New Roman" w:cs="Times New Roman"/>
          <w:iCs/>
          <w:sz w:val="24"/>
        </w:rPr>
        <w:t xml:space="preserve">ЕКЦ </w:t>
      </w:r>
      <w:r w:rsidRPr="00815FB1">
        <w:rPr>
          <w:rFonts w:ascii="Times New Roman" w:hAnsi="Times New Roman" w:cs="Times New Roman"/>
          <w:iCs/>
          <w:sz w:val="24"/>
        </w:rPr>
        <w:t xml:space="preserve">по </w:t>
      </w:r>
      <w:r>
        <w:rPr>
          <w:rFonts w:ascii="Times New Roman" w:hAnsi="Times New Roman" w:cs="Times New Roman"/>
          <w:iCs/>
          <w:sz w:val="24"/>
        </w:rPr>
        <w:t xml:space="preserve">многоканальным </w:t>
      </w:r>
      <w:r w:rsidRPr="00815FB1">
        <w:rPr>
          <w:rFonts w:ascii="Times New Roman" w:hAnsi="Times New Roman" w:cs="Times New Roman"/>
          <w:iCs/>
          <w:sz w:val="24"/>
        </w:rPr>
        <w:t>телефон</w:t>
      </w:r>
      <w:r>
        <w:rPr>
          <w:rFonts w:ascii="Times New Roman" w:hAnsi="Times New Roman" w:cs="Times New Roman"/>
          <w:iCs/>
          <w:sz w:val="24"/>
        </w:rPr>
        <w:t>ам</w:t>
      </w:r>
      <w:r w:rsidRPr="0058704E">
        <w:rPr>
          <w:rFonts w:ascii="Times New Roman" w:hAnsi="Times New Roman" w:cs="Times New Roman"/>
          <w:iCs/>
          <w:sz w:val="32"/>
        </w:rPr>
        <w:t xml:space="preserve">, </w:t>
      </w:r>
      <w:r w:rsidRPr="0058704E">
        <w:rPr>
          <w:rFonts w:ascii="Times New Roman" w:hAnsi="Times New Roman" w:cs="Times New Roman"/>
          <w:sz w:val="32"/>
        </w:rPr>
        <w:fldChar w:fldCharType="begin"/>
      </w:r>
      <w:r w:rsidRPr="0058704E">
        <w:rPr>
          <w:rFonts w:ascii="Times New Roman" w:hAnsi="Times New Roman" w:cs="Times New Roman"/>
          <w:sz w:val="32"/>
        </w:rPr>
        <w:instrText xml:space="preserve"> TA \l "</w:instrText>
      </w:r>
      <w:r w:rsidRPr="0058704E">
        <w:rPr>
          <w:rFonts w:ascii="Times New Roman" w:hAnsi="Times New Roman" w:cs="Times New Roman"/>
          <w:iCs/>
          <w:sz w:val="32"/>
        </w:rPr>
        <w:instrText>многоканальному телефону</w:instrText>
      </w:r>
      <w:r w:rsidRPr="0058704E">
        <w:rPr>
          <w:rFonts w:ascii="Times New Roman" w:hAnsi="Times New Roman" w:cs="Times New Roman"/>
          <w:sz w:val="32"/>
        </w:rPr>
        <w:instrText xml:space="preserve">" \s "многоканальному телефону" \c 1 </w:instrText>
      </w:r>
      <w:r w:rsidRPr="0058704E">
        <w:rPr>
          <w:rFonts w:ascii="Times New Roman" w:hAnsi="Times New Roman" w:cs="Times New Roman"/>
          <w:sz w:val="32"/>
        </w:rPr>
        <w:fldChar w:fldCharType="end"/>
      </w:r>
      <w:r w:rsidRPr="0058704E">
        <w:rPr>
          <w:rFonts w:ascii="Times New Roman" w:hAnsi="Times New Roman" w:cs="Times New Roman"/>
          <w:sz w:val="24"/>
        </w:rPr>
        <w:t>указать номер заявки, по которой получен запрос информации, предоставить запрашиваемую информацию.</w:t>
      </w:r>
    </w:p>
    <w:p w:rsidR="00D1105F" w:rsidRDefault="00D1105F" w:rsidP="001366D2">
      <w:pPr>
        <w:pStyle w:val="BodyText"/>
        <w:autoSpaceDE w:val="0"/>
        <w:autoSpaceDN w:val="0"/>
        <w:adjustRightInd w:val="0"/>
        <w:ind w:left="284" w:right="375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105F" w:rsidRDefault="00D1105F" w:rsidP="009924A4">
      <w:pPr>
        <w:widowControl w:val="0"/>
        <w:autoSpaceDE w:val="0"/>
        <w:autoSpaceDN w:val="0"/>
        <w:adjustRightInd w:val="0"/>
        <w:ind w:left="284" w:right="375" w:firstLine="425"/>
        <w:jc w:val="both"/>
        <w:rPr>
          <w:u w:color="0000FF"/>
        </w:rPr>
      </w:pPr>
      <w:r w:rsidRPr="00366931">
        <w:rPr>
          <w:u w:color="0000FF"/>
        </w:rPr>
        <w:t xml:space="preserve">Если </w:t>
      </w:r>
      <w:r>
        <w:rPr>
          <w:u w:color="0000FF"/>
        </w:rPr>
        <w:t>Вы считает необходимым дополнить предварительно представленную информацию по Вашей заявке, то следуйте действиям п.6.1</w:t>
      </w:r>
      <w:r w:rsidRPr="00366931">
        <w:rPr>
          <w:u w:color="0000FF"/>
        </w:rPr>
        <w:t>.</w:t>
      </w:r>
      <w:r>
        <w:rPr>
          <w:u w:color="0000FF"/>
        </w:rPr>
        <w:t xml:space="preserve"> или 6.2.</w:t>
      </w:r>
      <w:r w:rsidRPr="00366931">
        <w:rPr>
          <w:u w:color="0000FF"/>
        </w:rPr>
        <w:t xml:space="preserve"> </w:t>
      </w:r>
      <w:r>
        <w:rPr>
          <w:u w:color="0000FF"/>
        </w:rPr>
        <w:t>При обращении необходимо</w:t>
      </w:r>
      <w:r w:rsidRPr="00366931">
        <w:rPr>
          <w:u w:color="0000FF"/>
        </w:rPr>
        <w:t xml:space="preserve"> </w:t>
      </w:r>
      <w:r>
        <w:rPr>
          <w:u w:color="0000FF"/>
        </w:rPr>
        <w:t xml:space="preserve">указать </w:t>
      </w:r>
      <w:r w:rsidRPr="00366931">
        <w:rPr>
          <w:u w:color="0000FF"/>
        </w:rPr>
        <w:t>номер заявки</w:t>
      </w:r>
      <w:r>
        <w:rPr>
          <w:u w:color="0000FF"/>
        </w:rPr>
        <w:t>,</w:t>
      </w:r>
      <w:r w:rsidRPr="00366931">
        <w:rPr>
          <w:u w:color="0000FF"/>
        </w:rPr>
        <w:t xml:space="preserve"> по которой предоставляется дополнительная информация или вложение.</w:t>
      </w:r>
    </w:p>
    <w:p w:rsidR="00D1105F" w:rsidRPr="00366931" w:rsidRDefault="00D1105F" w:rsidP="009924A4">
      <w:pPr>
        <w:widowControl w:val="0"/>
        <w:autoSpaceDE w:val="0"/>
        <w:autoSpaceDN w:val="0"/>
        <w:adjustRightInd w:val="0"/>
        <w:ind w:left="284" w:right="375" w:firstLine="425"/>
        <w:jc w:val="both"/>
        <w:rPr>
          <w:u w:color="0000FF"/>
        </w:rPr>
      </w:pPr>
      <w:r>
        <w:rPr>
          <w:u w:color="0000FF"/>
        </w:rPr>
        <w:t>В случае непредоставления дополнительной информации по запросу в течение 10 рабочих дней, работы по Вашей заявке прекращаются, обращение в СУЭ ФК автоматически закрывается.</w:t>
      </w:r>
    </w:p>
    <w:p w:rsidR="00D1105F" w:rsidRPr="001366D2" w:rsidRDefault="00D1105F" w:rsidP="001366D2">
      <w:pPr>
        <w:pStyle w:val="BodyText"/>
        <w:autoSpaceDE w:val="0"/>
        <w:autoSpaceDN w:val="0"/>
        <w:adjustRightInd w:val="0"/>
        <w:ind w:left="284" w:right="375" w:firstLine="425"/>
        <w:rPr>
          <w:rFonts w:ascii="Times New Roman" w:hAnsi="Times New Roman" w:cs="Times New Roman"/>
        </w:rPr>
      </w:pPr>
    </w:p>
    <w:p w:rsidR="00D1105F" w:rsidRPr="00815FB1" w:rsidRDefault="00D1105F" w:rsidP="00815FB1">
      <w:pPr>
        <w:pStyle w:val="BodyText"/>
        <w:autoSpaceDE w:val="0"/>
        <w:autoSpaceDN w:val="0"/>
        <w:adjustRightInd w:val="0"/>
        <w:ind w:left="284" w:right="3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15FB1">
        <w:rPr>
          <w:rFonts w:ascii="Times New Roman" w:hAnsi="Times New Roman" w:cs="Times New Roman"/>
          <w:b/>
        </w:rPr>
        <w:t xml:space="preserve">. Действия </w:t>
      </w:r>
      <w:r>
        <w:rPr>
          <w:rFonts w:ascii="Times New Roman" w:hAnsi="Times New Roman" w:cs="Times New Roman"/>
          <w:b/>
        </w:rPr>
        <w:t>П</w:t>
      </w:r>
      <w:r w:rsidRPr="00815FB1">
        <w:rPr>
          <w:rFonts w:ascii="Times New Roman" w:hAnsi="Times New Roman" w:cs="Times New Roman"/>
          <w:b/>
        </w:rPr>
        <w:t>ользователя</w:t>
      </w:r>
      <w:r>
        <w:rPr>
          <w:rFonts w:ascii="Times New Roman" w:hAnsi="Times New Roman" w:cs="Times New Roman"/>
          <w:b/>
        </w:rPr>
        <w:t xml:space="preserve"> ГИИС ЭБ</w:t>
      </w:r>
      <w:r w:rsidRPr="00815FB1">
        <w:rPr>
          <w:rFonts w:ascii="Times New Roman" w:hAnsi="Times New Roman" w:cs="Times New Roman"/>
          <w:b/>
        </w:rPr>
        <w:t xml:space="preserve"> для получения информации о выполнении ранее поданной заявки</w:t>
      </w: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7.1. </w:t>
      </w:r>
      <w:r w:rsidRPr="001366D2">
        <w:rPr>
          <w:u w:color="0000FF"/>
        </w:rPr>
        <w:t xml:space="preserve">Позвоните </w:t>
      </w:r>
      <w:r>
        <w:rPr>
          <w:u w:color="0000FF"/>
        </w:rPr>
        <w:t>о</w:t>
      </w:r>
      <w:r w:rsidRPr="001366D2">
        <w:rPr>
          <w:u w:color="0000FF"/>
        </w:rPr>
        <w:t xml:space="preserve">ператору </w:t>
      </w:r>
      <w:r>
        <w:rPr>
          <w:u w:color="0000FF"/>
        </w:rPr>
        <w:t xml:space="preserve">ЕКЦ </w:t>
      </w:r>
      <w:r w:rsidRPr="001366D2">
        <w:rPr>
          <w:u w:color="0000FF"/>
        </w:rPr>
        <w:t>по многоканальн</w:t>
      </w:r>
      <w:r>
        <w:rPr>
          <w:u w:color="0000FF"/>
        </w:rPr>
        <w:t xml:space="preserve">ым </w:t>
      </w:r>
      <w:hyperlink w:anchor="телефону" w:history="1">
        <w:r w:rsidRPr="001366D2">
          <w:rPr>
            <w:u w:color="0000FF"/>
          </w:rPr>
          <w:t>телефон</w:t>
        </w:r>
        <w:r>
          <w:rPr>
            <w:u w:color="0000FF"/>
          </w:rPr>
          <w:t>ам, указанным в п.2.</w:t>
        </w:r>
      </w:hyperlink>
      <w:r>
        <w:rPr>
          <w:u w:color="0000FF"/>
        </w:rPr>
        <w:t xml:space="preserve"> настоящей Памятки.</w:t>
      </w:r>
    </w:p>
    <w:p w:rsidR="00D1105F" w:rsidRPr="001366D2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7.2. </w:t>
      </w:r>
      <w:r w:rsidRPr="001366D2">
        <w:rPr>
          <w:u w:color="0000FF"/>
        </w:rPr>
        <w:t xml:space="preserve">Сообщите </w:t>
      </w:r>
      <w:r>
        <w:rPr>
          <w:u w:color="0000FF"/>
        </w:rPr>
        <w:t>о</w:t>
      </w:r>
      <w:r w:rsidRPr="001366D2">
        <w:rPr>
          <w:u w:color="0000FF"/>
        </w:rPr>
        <w:t>ператору</w:t>
      </w:r>
      <w:r>
        <w:rPr>
          <w:u w:color="0000FF"/>
        </w:rPr>
        <w:t xml:space="preserve"> ЕКЦ</w:t>
      </w:r>
      <w:r w:rsidRPr="001366D2">
        <w:rPr>
          <w:u w:color="0000FF"/>
        </w:rPr>
        <w:t xml:space="preserve"> номер заявки, по которой делается </w:t>
      </w:r>
      <w:r>
        <w:rPr>
          <w:u w:color="0000FF"/>
        </w:rPr>
        <w:t>з</w:t>
      </w:r>
      <w:r w:rsidRPr="001366D2">
        <w:rPr>
          <w:u w:color="0000FF"/>
        </w:rPr>
        <w:t>апрос.</w:t>
      </w: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 xml:space="preserve">7.3. </w:t>
      </w:r>
      <w:r w:rsidRPr="001366D2">
        <w:rPr>
          <w:u w:color="0000FF"/>
        </w:rPr>
        <w:t xml:space="preserve">Получите информацию от </w:t>
      </w:r>
      <w:r>
        <w:rPr>
          <w:u w:color="0000FF"/>
        </w:rPr>
        <w:t>о</w:t>
      </w:r>
      <w:r w:rsidRPr="001366D2">
        <w:rPr>
          <w:u w:color="0000FF"/>
        </w:rPr>
        <w:t>ператора</w:t>
      </w:r>
      <w:r>
        <w:rPr>
          <w:u w:color="0000FF"/>
        </w:rPr>
        <w:t xml:space="preserve"> ЕКЦ</w:t>
      </w:r>
      <w:r w:rsidRPr="001366D2">
        <w:rPr>
          <w:u w:color="0000FF"/>
        </w:rPr>
        <w:t xml:space="preserve"> о ходе работ по данной </w:t>
      </w:r>
      <w:r>
        <w:rPr>
          <w:u w:color="0000FF"/>
        </w:rPr>
        <w:t>заявке</w:t>
      </w:r>
      <w:r w:rsidRPr="001366D2">
        <w:rPr>
          <w:u w:color="0000FF"/>
        </w:rPr>
        <w:t>.</w:t>
      </w:r>
    </w:p>
    <w:p w:rsidR="00D1105F" w:rsidRDefault="00D1105F" w:rsidP="00366931">
      <w:pPr>
        <w:pStyle w:val="BodyText"/>
        <w:autoSpaceDE w:val="0"/>
        <w:autoSpaceDN w:val="0"/>
        <w:adjustRightInd w:val="0"/>
        <w:ind w:left="284" w:right="375"/>
        <w:rPr>
          <w:rFonts w:ascii="Times New Roman" w:hAnsi="Times New Roman" w:cs="Times New Roman"/>
          <w:b/>
        </w:rPr>
      </w:pPr>
    </w:p>
    <w:p w:rsidR="00D1105F" w:rsidRPr="00366931" w:rsidRDefault="00D1105F" w:rsidP="00366931">
      <w:pPr>
        <w:pStyle w:val="BodyText"/>
        <w:autoSpaceDE w:val="0"/>
        <w:autoSpaceDN w:val="0"/>
        <w:adjustRightInd w:val="0"/>
        <w:ind w:left="284" w:right="375"/>
        <w:rPr>
          <w:rFonts w:ascii="Times New Roman" w:hAnsi="Times New Roman" w:cs="Times New Roman"/>
          <w:b/>
        </w:rPr>
      </w:pPr>
    </w:p>
    <w:p w:rsidR="00D1105F" w:rsidRPr="00366931" w:rsidRDefault="00D1105F" w:rsidP="00DD6D6A">
      <w:pPr>
        <w:pStyle w:val="BodyText"/>
        <w:autoSpaceDE w:val="0"/>
        <w:autoSpaceDN w:val="0"/>
        <w:adjustRightInd w:val="0"/>
        <w:ind w:left="284" w:right="375"/>
        <w:jc w:val="center"/>
        <w:rPr>
          <w:rFonts w:ascii="Times New Roman" w:hAnsi="Times New Roman" w:cs="Times New Roman"/>
          <w:b/>
        </w:rPr>
      </w:pPr>
      <w:r w:rsidRPr="0036693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Pr="00366931">
        <w:rPr>
          <w:rFonts w:ascii="Times New Roman" w:hAnsi="Times New Roman" w:cs="Times New Roman"/>
          <w:b/>
        </w:rPr>
        <w:t xml:space="preserve"> Действия </w:t>
      </w:r>
      <w:r>
        <w:rPr>
          <w:rFonts w:ascii="Times New Roman" w:hAnsi="Times New Roman" w:cs="Times New Roman"/>
          <w:b/>
        </w:rPr>
        <w:t>Пользователя ГИИС ЭБ</w:t>
      </w:r>
      <w:r w:rsidRPr="00366931">
        <w:rPr>
          <w:rFonts w:ascii="Times New Roman" w:hAnsi="Times New Roman" w:cs="Times New Roman"/>
          <w:b/>
        </w:rPr>
        <w:t xml:space="preserve"> в случае </w:t>
      </w:r>
      <w:r>
        <w:rPr>
          <w:rFonts w:ascii="Times New Roman" w:hAnsi="Times New Roman" w:cs="Times New Roman"/>
          <w:b/>
        </w:rPr>
        <w:t>несогласия с предоставленным решением по заявке</w:t>
      </w:r>
    </w:p>
    <w:p w:rsidR="00D1105F" w:rsidRDefault="00D1105F" w:rsidP="00366931">
      <w:pPr>
        <w:jc w:val="both"/>
        <w:rPr>
          <w:sz w:val="20"/>
          <w:szCs w:val="20"/>
        </w:rPr>
      </w:pPr>
    </w:p>
    <w:p w:rsidR="00D1105F" w:rsidRPr="00DD6D6A" w:rsidRDefault="00D1105F" w:rsidP="00DD6D6A">
      <w:pPr>
        <w:pStyle w:val="BodyText"/>
        <w:autoSpaceDE w:val="0"/>
        <w:autoSpaceDN w:val="0"/>
        <w:adjustRightInd w:val="0"/>
        <w:ind w:left="284" w:right="375" w:firstLine="360"/>
        <w:rPr>
          <w:rFonts w:ascii="Times New Roman" w:hAnsi="Times New Roman" w:cs="Times New Roman"/>
        </w:rPr>
      </w:pPr>
      <w:r w:rsidRPr="00DD6D6A">
        <w:rPr>
          <w:rFonts w:ascii="Times New Roman" w:hAnsi="Times New Roman" w:cs="Times New Roman"/>
        </w:rPr>
        <w:t>Если Вы не удовлетворены качес</w:t>
      </w:r>
      <w:r>
        <w:rPr>
          <w:rFonts w:ascii="Times New Roman" w:hAnsi="Times New Roman" w:cs="Times New Roman"/>
        </w:rPr>
        <w:t>твом исполнения Вашей заявки, Вам</w:t>
      </w:r>
      <w:r w:rsidRPr="00DD6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необходимо обратиться в ЕКЦ ФК любым удобным для Вас способом, указав </w:t>
      </w:r>
      <w:r w:rsidRPr="00DD6D6A">
        <w:rPr>
          <w:rFonts w:ascii="Times New Roman" w:hAnsi="Times New Roman" w:cs="Times New Roman"/>
        </w:rPr>
        <w:t>номер заявки</w:t>
      </w:r>
      <w:r>
        <w:rPr>
          <w:rFonts w:ascii="Times New Roman" w:hAnsi="Times New Roman" w:cs="Times New Roman"/>
        </w:rPr>
        <w:t>,</w:t>
      </w:r>
      <w:r w:rsidRPr="00DD6D6A">
        <w:rPr>
          <w:rFonts w:ascii="Times New Roman" w:hAnsi="Times New Roman" w:cs="Times New Roman"/>
        </w:rPr>
        <w:t xml:space="preserve"> с решением которой Вы не согласны.</w:t>
      </w: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>ЕКЦ повторно отправит Вашу заявку в работу.</w:t>
      </w: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p w:rsidR="00D1105F" w:rsidRDefault="00D1105F" w:rsidP="00DC30CA">
      <w:pPr>
        <w:widowControl w:val="0"/>
        <w:tabs>
          <w:tab w:val="left" w:pos="8190"/>
        </w:tabs>
        <w:autoSpaceDE w:val="0"/>
        <w:autoSpaceDN w:val="0"/>
        <w:adjustRightInd w:val="0"/>
        <w:ind w:left="284" w:right="375"/>
        <w:jc w:val="both"/>
        <w:rPr>
          <w:u w:color="0000FF"/>
        </w:rPr>
      </w:pPr>
      <w:r>
        <w:rPr>
          <w:u w:color="0000FF"/>
        </w:rPr>
        <w:tab/>
        <w:t>Приложение 1.</w:t>
      </w:r>
    </w:p>
    <w:p w:rsidR="00D1105F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u w:color="0000FF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663"/>
      </w:tblGrid>
      <w:tr w:rsidR="00D1105F" w:rsidRPr="00DC30CA" w:rsidTr="000336FB">
        <w:trPr>
          <w:trHeight w:val="294"/>
        </w:trPr>
        <w:tc>
          <w:tcPr>
            <w:tcW w:w="3118" w:type="dxa"/>
            <w:shd w:val="clear" w:color="000000" w:fill="FFFFFF"/>
          </w:tcPr>
          <w:p w:rsidR="00D1105F" w:rsidRPr="00DC30CA" w:rsidRDefault="00D1105F" w:rsidP="00DC30C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C30CA">
              <w:rPr>
                <w:b/>
                <w:bCs/>
                <w:iCs/>
                <w:sz w:val="20"/>
                <w:szCs w:val="20"/>
              </w:rPr>
              <w:t>ИТ-сервис</w:t>
            </w:r>
          </w:p>
        </w:tc>
        <w:tc>
          <w:tcPr>
            <w:tcW w:w="6663" w:type="dxa"/>
          </w:tcPr>
          <w:p w:rsidR="00D1105F" w:rsidRPr="00DC30CA" w:rsidRDefault="00D1105F" w:rsidP="00DC30CA">
            <w:pPr>
              <w:jc w:val="center"/>
              <w:rPr>
                <w:b/>
                <w:iCs/>
                <w:sz w:val="20"/>
                <w:szCs w:val="20"/>
              </w:rPr>
            </w:pPr>
            <w:r w:rsidRPr="00DC30CA">
              <w:rPr>
                <w:b/>
                <w:iCs/>
                <w:sz w:val="20"/>
                <w:szCs w:val="20"/>
              </w:rPr>
              <w:t>Функциональная область</w:t>
            </w:r>
          </w:p>
        </w:tc>
      </w:tr>
      <w:tr w:rsidR="00D1105F" w:rsidRPr="00DC30CA" w:rsidTr="00DC30CA">
        <w:trPr>
          <w:trHeight w:val="315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Единый портал бюджетной системы Российской Федерации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Загрузка данных внешних систем (сервис интеграции)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Управление базой подготавливаемых данных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Подготовка витрин данных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Обеспечение доступа к контенту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сервиса «Открытые данные»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Публикация данных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сервиса «Конструктор данных»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витрин данных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сервиса «Управление подпиской»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Сбор статистики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сервиса «Опросы»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Предоставление сервиса «Форум»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Управление базой опубликованных данных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Работа с мобильным приложением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бюджетного планирования, в части формирования и ведения базовых (отраслевых) перечней государственных и муниципальных услуг и работ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</w:t>
            </w:r>
            <w:r>
              <w:rPr>
                <w:iCs/>
                <w:sz w:val="20"/>
                <w:szCs w:val="20"/>
              </w:rPr>
              <w:t>ан</w:t>
            </w:r>
            <w:r w:rsidRPr="00DC30CA">
              <w:rPr>
                <w:iCs/>
                <w:sz w:val="20"/>
                <w:szCs w:val="20"/>
              </w:rPr>
              <w:t>ие справочников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Установка пользовательских фильтров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шаблонов базовых услуг, шаблонов недопустимых комбинаций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Отмена и удаление шаблонов базовых услуг, шаблонов недопустимых комбинаций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Генерация реестровых записей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Согласование реестровых записей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Подписание реестровых записей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Направление реестровых записей на согласование в Минфин России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 xml:space="preserve">Формирование базового перечня 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 w:rsidP="00DC30CA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Подписание (утверждение) баз</w:t>
            </w:r>
            <w:r>
              <w:rPr>
                <w:iCs/>
                <w:sz w:val="20"/>
                <w:szCs w:val="20"/>
              </w:rPr>
              <w:t>о</w:t>
            </w:r>
            <w:r w:rsidRPr="00DC30CA">
              <w:rPr>
                <w:iCs/>
                <w:sz w:val="20"/>
                <w:szCs w:val="20"/>
              </w:rPr>
              <w:t>вого перечня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Печать базового перечня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Публикация базового перечня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Формирование решения Минфина России по реестровым записям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Согласование решения Минфина России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Утверждение решения Минфина России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shd w:val="clear" w:color="000000" w:fill="FFFFFF"/>
            <w:vAlign w:val="bottom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управления закупками в части формирования сведений реестра контрактов и реестра банковских гарантий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 xml:space="preserve">Подсистема управления закупками в части формирования сведений реестра контрактов и реестра банковских гарантий 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учета и отчетности в части обеспечения централизованного составления, представления, свода и консолидации отчетности об исполнении федерального бюджета и бухгалтерской отчетности федеральных бюджетных и автономных учреждений системы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НСИ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и редактирование форм отчетности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и редактирование комплектов форм отчетности с предзаполнением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Импорт/экспорт форм отчетности</w:t>
            </w:r>
          </w:p>
        </w:tc>
      </w:tr>
      <w:tr w:rsidR="00D1105F" w:rsidRPr="00DC30CA" w:rsidTr="00DC30CA">
        <w:trPr>
          <w:trHeight w:val="330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контрольных соотношений для отчетных форм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Формирование протоколов проверки форм отчетности согласно контрольным соотношен</w:t>
            </w:r>
            <w:r>
              <w:rPr>
                <w:iCs/>
                <w:sz w:val="20"/>
                <w:szCs w:val="20"/>
              </w:rPr>
              <w:t>и</w:t>
            </w:r>
            <w:r w:rsidRPr="00DC30CA">
              <w:rPr>
                <w:iCs/>
                <w:sz w:val="20"/>
                <w:szCs w:val="20"/>
              </w:rPr>
              <w:t>ям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Импорт протоколов из АСФК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Печать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Печать протоколов проверок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Согласование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Представление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Подписание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Сведение форм отчетности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Консолидация форм отчетности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shd w:val="clear" w:color="000000" w:fill="FFFFFF"/>
            <w:vAlign w:val="bottom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управления расходами в части ведения реес</w:t>
            </w:r>
            <w:r>
              <w:rPr>
                <w:bCs/>
                <w:iCs/>
                <w:sz w:val="20"/>
                <w:szCs w:val="20"/>
              </w:rPr>
              <w:t>тр</w:t>
            </w:r>
            <w:r w:rsidRPr="00DC30CA">
              <w:rPr>
                <w:bCs/>
                <w:iCs/>
                <w:sz w:val="20"/>
                <w:szCs w:val="20"/>
              </w:rPr>
              <w:t>а соглашений о предоставлении субсидий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Подсистема управления расходами в части ведения рееста соглашений о предоставлении субсидий</w:t>
            </w:r>
          </w:p>
        </w:tc>
      </w:tr>
      <w:tr w:rsidR="00D1105F" w:rsidRPr="00DC30CA" w:rsidTr="00DC30CA">
        <w:trPr>
          <w:trHeight w:val="285"/>
        </w:trPr>
        <w:tc>
          <w:tcPr>
            <w:tcW w:w="3118" w:type="dxa"/>
            <w:shd w:val="clear" w:color="000000" w:fill="FFFFFF"/>
            <w:vAlign w:val="bottom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Ведение НСИ ФК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Ведение НСИ ФК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обеспечения интеграции, ведения реестров и формуляров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формуляров с использованием студии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жизненного цикла формуляров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Публикация формуляров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Управление и хранение формуляров и справочников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Настройка системы распространения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Работа с личным кабинетом пользователя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 xml:space="preserve">Загрузка и хранение справочных данных 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и управление жизненным циклом бизнес процессов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обеспечения информационной безопасности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Прохождение процедуры идентификация и аутентификации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данных пользователей (регистраторов и сотрудников организаций)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Назначение зон ответственности пользователям (регистраторам организаций)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шаблонов ролей доступа к защищаемым информационным объектам с учетом значений атрибутов соответствующего информационного объекта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ролей доступа к защищаемым информационным объектам с учетом значений атрибутов соответствующего информационного объекта</w:t>
            </w:r>
          </w:p>
        </w:tc>
      </w:tr>
      <w:tr w:rsidR="00D1105F" w:rsidRPr="00DC30CA" w:rsidTr="00DC30CA">
        <w:trPr>
          <w:trHeight w:val="1056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Ввод и редактирование политик согласования: изменения полномочий доступа пользователей к информационным ресурсам; ввода в эксплуатацию шаблонов ролей и ролей доступа; иных операций (при необходимости)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Назначение\исключение полномочий доступа пользователям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Согласование: изменения полномочий доступа пользователей к информационным ресурсам; ввода в эксплуатацию шаблонов ролей и ролей доступа; иных операций (при необходимости)</w:t>
            </w:r>
          </w:p>
        </w:tc>
      </w:tr>
      <w:tr w:rsidR="00D1105F" w:rsidRPr="00DC30CA" w:rsidTr="00DC30CA">
        <w:trPr>
          <w:trHeight w:val="792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Создание отчетов, содержащих информацию о доступе к информационным объектам, назначенных полномочиях доступа пользователям, аудита ИБ и т.п.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Централизованное управление настройками средств разграничения доступа</w:t>
            </w:r>
          </w:p>
        </w:tc>
      </w:tr>
      <w:tr w:rsidR="00D1105F" w:rsidRPr="00DC30CA" w:rsidTr="00DC30CA">
        <w:trPr>
          <w:trHeight w:val="520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Контроль изменений состояния контролируемых функциональных и технологических подсистем (создание, удаление, модификация объектов)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 w:val="restart"/>
            <w:shd w:val="clear" w:color="000000" w:fill="FFFFFF"/>
          </w:tcPr>
          <w:p w:rsidR="00D1105F" w:rsidRPr="00DC30CA" w:rsidRDefault="00D1105F">
            <w:pPr>
              <w:rPr>
                <w:bCs/>
                <w:iCs/>
                <w:sz w:val="20"/>
                <w:szCs w:val="20"/>
              </w:rPr>
            </w:pPr>
            <w:r w:rsidRPr="00DC30CA">
              <w:rPr>
                <w:bCs/>
                <w:iCs/>
                <w:sz w:val="20"/>
                <w:szCs w:val="20"/>
              </w:rPr>
              <w:t>Электронный бюджет - Подсистема обеспечения юридической значимости электронных документов</w:t>
            </w: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Придание юридической значимости экземплярам формуляров и сообщениям</w:t>
            </w:r>
          </w:p>
        </w:tc>
      </w:tr>
      <w:tr w:rsidR="00D1105F" w:rsidRPr="00DC30CA" w:rsidTr="00DC30CA">
        <w:trPr>
          <w:trHeight w:val="528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Обеспечение целостности и авторства экземпляров формуляров и сообщений</w:t>
            </w:r>
          </w:p>
        </w:tc>
      </w:tr>
      <w:tr w:rsidR="00D1105F" w:rsidRPr="00DC30CA" w:rsidTr="00DC30CA">
        <w:trPr>
          <w:trHeight w:val="264"/>
        </w:trPr>
        <w:tc>
          <w:tcPr>
            <w:tcW w:w="3118" w:type="dxa"/>
            <w:vMerge/>
            <w:vAlign w:val="center"/>
          </w:tcPr>
          <w:p w:rsidR="00D1105F" w:rsidRPr="00DC30CA" w:rsidRDefault="00D1105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3" w:type="dxa"/>
          </w:tcPr>
          <w:p w:rsidR="00D1105F" w:rsidRPr="00DC30CA" w:rsidRDefault="00D1105F">
            <w:pPr>
              <w:rPr>
                <w:iCs/>
                <w:sz w:val="20"/>
                <w:szCs w:val="20"/>
              </w:rPr>
            </w:pPr>
            <w:r w:rsidRPr="00DC30CA">
              <w:rPr>
                <w:iCs/>
                <w:sz w:val="20"/>
                <w:szCs w:val="20"/>
              </w:rPr>
              <w:t>Сопровождение процесса разбора конфликтных ситуаций</w:t>
            </w:r>
          </w:p>
        </w:tc>
      </w:tr>
    </w:tbl>
    <w:p w:rsidR="00D1105F" w:rsidRPr="00DC30CA" w:rsidRDefault="00D1105F" w:rsidP="001366D2">
      <w:pPr>
        <w:widowControl w:val="0"/>
        <w:autoSpaceDE w:val="0"/>
        <w:autoSpaceDN w:val="0"/>
        <w:adjustRightInd w:val="0"/>
        <w:ind w:left="284" w:right="375"/>
        <w:jc w:val="both"/>
        <w:rPr>
          <w:sz w:val="20"/>
          <w:szCs w:val="20"/>
          <w:u w:color="0000FF"/>
        </w:rPr>
      </w:pPr>
    </w:p>
    <w:sectPr w:rsidR="00D1105F" w:rsidRPr="00DC30CA" w:rsidSect="00EF68E0">
      <w:headerReference w:type="default" r:id="rId11"/>
      <w:headerReference w:type="first" r:id="rId12"/>
      <w:pgSz w:w="11906" w:h="16838"/>
      <w:pgMar w:top="1079" w:right="566" w:bottom="709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5F" w:rsidRDefault="00D1105F">
      <w:r>
        <w:separator/>
      </w:r>
    </w:p>
  </w:endnote>
  <w:endnote w:type="continuationSeparator" w:id="0">
    <w:p w:rsidR="00D1105F" w:rsidRDefault="00D1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5F" w:rsidRDefault="00D1105F">
      <w:r>
        <w:separator/>
      </w:r>
    </w:p>
  </w:footnote>
  <w:footnote w:type="continuationSeparator" w:id="0">
    <w:p w:rsidR="00D1105F" w:rsidRDefault="00D1105F">
      <w:r>
        <w:continuationSeparator/>
      </w:r>
    </w:p>
  </w:footnote>
  <w:footnote w:id="1">
    <w:p w:rsidR="00D1105F" w:rsidRPr="00C92B90" w:rsidRDefault="00D1105F" w:rsidP="00667A07">
      <w:pPr>
        <w:pStyle w:val="CommentText"/>
        <w:ind w:right="375"/>
        <w:jc w:val="both"/>
        <w:rPr>
          <w:color w:val="1F497D"/>
        </w:rPr>
      </w:pPr>
      <w:r>
        <w:rPr>
          <w:rStyle w:val="FootnoteReference"/>
        </w:rPr>
        <w:footnoteRef/>
      </w:r>
      <w:r>
        <w:t xml:space="preserve"> Зарегистрированным П</w:t>
      </w:r>
      <w:r w:rsidRPr="003D7980">
        <w:t>ользователем в</w:t>
      </w:r>
      <w:r>
        <w:t xml:space="preserve"> рамках данного документа считается Пользователь ГИИС ЭБ, прошедший регистрацию в соответствии с Порядком, определенным письмами Министерства Финансов РФ </w:t>
      </w:r>
      <w:r w:rsidRPr="00C92B90">
        <w:rPr>
          <w:color w:val="000000"/>
          <w:shd w:val="clear" w:color="auto" w:fill="F7F7F4"/>
        </w:rPr>
        <w:t>08.04.2015 № 21-03-04/19786, 17.04.2015 № 21-03-04/21912,</w:t>
      </w:r>
      <w:r>
        <w:rPr>
          <w:color w:val="000000"/>
          <w:shd w:val="clear" w:color="auto" w:fill="F7F7F4"/>
        </w:rPr>
        <w:t xml:space="preserve"> </w:t>
      </w:r>
      <w:r w:rsidRPr="00C92B90">
        <w:rPr>
          <w:color w:val="000000"/>
          <w:shd w:val="clear" w:color="auto" w:fill="F7F7F4"/>
        </w:rPr>
        <w:t>21.04.2015 № 21-03-05/22801,</w:t>
      </w:r>
      <w:r>
        <w:rPr>
          <w:color w:val="000000"/>
          <w:shd w:val="clear" w:color="auto" w:fill="F7F7F4"/>
        </w:rPr>
        <w:t xml:space="preserve"> </w:t>
      </w:r>
      <w:r w:rsidRPr="00C92B90">
        <w:rPr>
          <w:color w:val="000000"/>
          <w:shd w:val="clear" w:color="auto" w:fill="F7F7F4"/>
        </w:rPr>
        <w:t>03.06.2015 № 21-03-04/32026, имеющий в своем распоряжении настроенный в соответствии с инструкцией по настройке АРМ</w:t>
      </w:r>
      <w:r>
        <w:rPr>
          <w:color w:val="000000"/>
          <w:shd w:val="clear" w:color="auto" w:fill="F7F7F4"/>
        </w:rPr>
        <w:t xml:space="preserve"> </w:t>
      </w:r>
      <w:r w:rsidRPr="00C92B90">
        <w:rPr>
          <w:color w:val="000000"/>
          <w:shd w:val="clear" w:color="auto" w:fill="F7F7F4"/>
        </w:rPr>
        <w:t xml:space="preserve"> (размещена на сайте Казначейства в разделе </w:t>
      </w:r>
      <w:hyperlink r:id="rId1" w:history="1">
        <w:r w:rsidRPr="00C92B90">
          <w:rPr>
            <w:rStyle w:val="Hyperlink"/>
            <w:shd w:val="clear" w:color="auto" w:fill="F7F7F4"/>
          </w:rPr>
          <w:t>http://www.roskazna.ru/podklyuchenie-k-sisteme/</w:t>
        </w:r>
      </w:hyperlink>
      <w:r w:rsidRPr="00C92B90">
        <w:rPr>
          <w:color w:val="000000"/>
          <w:shd w:val="clear" w:color="auto" w:fill="F7F7F4"/>
        </w:rPr>
        <w:t>, а также осуществивший хотя бы один успешный вход в Личный кабинет ГИИС ЭБ.</w:t>
      </w:r>
    </w:p>
    <w:p w:rsidR="00D1105F" w:rsidRDefault="00D1105F" w:rsidP="00667A07">
      <w:pPr>
        <w:pStyle w:val="CommentText"/>
        <w:ind w:right="375"/>
        <w:jc w:val="both"/>
      </w:pPr>
    </w:p>
  </w:footnote>
  <w:footnote w:id="2">
    <w:p w:rsidR="00D1105F" w:rsidRDefault="00D1105F" w:rsidP="00C92B90">
      <w:pPr>
        <w:pStyle w:val="CommentText"/>
      </w:pPr>
      <w:r>
        <w:rPr>
          <w:rStyle w:val="FootnoteReference"/>
        </w:rPr>
        <w:footnoteRef/>
      </w:r>
      <w:r>
        <w:t xml:space="preserve"> Незарегистрированным Пользователем в рамках данного документа считается Пользователь, который не выполнил регистрационные процедуры указанные по сноске 1.</w:t>
      </w:r>
    </w:p>
    <w:p w:rsidR="00D1105F" w:rsidRDefault="00D1105F" w:rsidP="00C92B90">
      <w:pPr>
        <w:pStyle w:val="CommentText"/>
      </w:pPr>
    </w:p>
  </w:footnote>
  <w:footnote w:id="3">
    <w:p w:rsidR="00D1105F" w:rsidRDefault="00D1105F" w:rsidP="00AC450B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AC450B">
        <w:t>Для сотрудников Центрально</w:t>
      </w:r>
      <w:r>
        <w:t>го</w:t>
      </w:r>
      <w:r w:rsidRPr="00AC450B">
        <w:t xml:space="preserve"> Аппарата (далее ЦА) ФК и Управлений ФК (далее УФК) способ регистрации заяв</w:t>
      </w:r>
      <w:r>
        <w:t>ок остается без изменений, посредством</w:t>
      </w:r>
      <w:r w:rsidRPr="00AC450B">
        <w:t xml:space="preserve"> обращения в ДС ЦА/УФК или регистрацию обращения через портал самообслуживания СУЭ</w:t>
      </w:r>
      <w:r>
        <w:t xml:space="preserve"> ФК</w:t>
      </w:r>
      <w:r w:rsidRPr="00AC450B">
        <w:t>.</w:t>
      </w:r>
    </w:p>
  </w:footnote>
  <w:footnote w:id="4">
    <w:p w:rsidR="00D1105F" w:rsidRDefault="00D1105F" w:rsidP="00AC450B">
      <w:pPr>
        <w:widowControl w:val="0"/>
        <w:autoSpaceDE w:val="0"/>
        <w:autoSpaceDN w:val="0"/>
        <w:adjustRightInd w:val="0"/>
        <w:ind w:left="142" w:right="375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D636C6">
        <w:rPr>
          <w:sz w:val="20"/>
          <w:szCs w:val="20"/>
        </w:rPr>
        <w:t xml:space="preserve">Операторы работают </w:t>
      </w:r>
      <w:r w:rsidRPr="00D636C6">
        <w:rPr>
          <w:i/>
          <w:sz w:val="20"/>
          <w:szCs w:val="20"/>
        </w:rPr>
        <w:t>круглосуточно</w:t>
      </w:r>
      <w:r>
        <w:rPr>
          <w:i/>
          <w:sz w:val="20"/>
          <w:szCs w:val="20"/>
        </w:rPr>
        <w:t>.</w:t>
      </w:r>
    </w:p>
  </w:footnote>
  <w:footnote w:id="5">
    <w:p w:rsidR="00D1105F" w:rsidRDefault="00D1105F" w:rsidP="00C92B9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D636C6">
        <w:t xml:space="preserve">Только для зарегистрированных </w:t>
      </w:r>
      <w:r>
        <w:t>П</w:t>
      </w:r>
      <w:r w:rsidRPr="00D636C6">
        <w:t>ользователей ГИИС ЭБ</w:t>
      </w:r>
      <w:r>
        <w:t xml:space="preserve"> и поставленных на обслуживание согласно п.1</w:t>
      </w:r>
      <w:r w:rsidRPr="00D636C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5F" w:rsidRDefault="00D1105F">
    <w:pPr>
      <w:tabs>
        <w:tab w:val="right" w:pos="9810"/>
      </w:tabs>
      <w:jc w:val="righ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51.75pt;margin-top:4.6pt;width:261.25pt;height:3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f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" filled="f" stroked="f">
          <v:textbox>
            <w:txbxContent>
              <w:p w:rsidR="00D1105F" w:rsidRDefault="00D1105F">
                <w:pPr>
                  <w:jc w:val="right"/>
                </w:pPr>
                <w:r>
                  <w:rPr>
                    <w:i/>
                    <w:iCs/>
                    <w:sz w:val="20"/>
                  </w:rPr>
                  <w:t>Единый контактный центр Федерального казначейства</w:t>
                </w:r>
              </w:p>
            </w:txbxContent>
          </v:textbox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5F" w:rsidRDefault="00D1105F">
    <w:pPr>
      <w:pStyle w:val="Header"/>
    </w:pPr>
    <w:r w:rsidRPr="00A4042D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LOGO1" style="width:159.7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E810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B4942"/>
    <w:multiLevelType w:val="hybridMultilevel"/>
    <w:tmpl w:val="893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5F58"/>
    <w:multiLevelType w:val="hybridMultilevel"/>
    <w:tmpl w:val="4D3C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00BD5"/>
    <w:multiLevelType w:val="hybridMultilevel"/>
    <w:tmpl w:val="F4AE6666"/>
    <w:lvl w:ilvl="0" w:tplc="17D0F2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6EA38CB"/>
    <w:multiLevelType w:val="hybridMultilevel"/>
    <w:tmpl w:val="E8B4E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3A14B1"/>
    <w:multiLevelType w:val="hybridMultilevel"/>
    <w:tmpl w:val="0F8242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57B6B"/>
    <w:multiLevelType w:val="multilevel"/>
    <w:tmpl w:val="E772C8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4A6404"/>
    <w:multiLevelType w:val="hybridMultilevel"/>
    <w:tmpl w:val="767284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F53DD"/>
    <w:multiLevelType w:val="hybridMultilevel"/>
    <w:tmpl w:val="20BAC7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FD1A3A"/>
    <w:multiLevelType w:val="hybridMultilevel"/>
    <w:tmpl w:val="A20E8E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F660C"/>
    <w:multiLevelType w:val="hybridMultilevel"/>
    <w:tmpl w:val="0A523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ECEF3A">
      <w:start w:val="1"/>
      <w:numFmt w:val="none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 CYR" w:hint="default"/>
        <w:b w:val="0"/>
        <w:bCs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B10BBE"/>
    <w:multiLevelType w:val="hybridMultilevel"/>
    <w:tmpl w:val="5172E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E3417"/>
    <w:multiLevelType w:val="multilevel"/>
    <w:tmpl w:val="750E1E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trackRevisions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A3"/>
    <w:rsid w:val="000173AE"/>
    <w:rsid w:val="00022B8E"/>
    <w:rsid w:val="00032DF4"/>
    <w:rsid w:val="000336FB"/>
    <w:rsid w:val="00063F73"/>
    <w:rsid w:val="00070B36"/>
    <w:rsid w:val="0007511E"/>
    <w:rsid w:val="000871C6"/>
    <w:rsid w:val="000A1033"/>
    <w:rsid w:val="000A4460"/>
    <w:rsid w:val="000B60D0"/>
    <w:rsid w:val="000B647E"/>
    <w:rsid w:val="000B6F9F"/>
    <w:rsid w:val="000C0BF4"/>
    <w:rsid w:val="000F5FA1"/>
    <w:rsid w:val="001026B8"/>
    <w:rsid w:val="00107F8B"/>
    <w:rsid w:val="001366D2"/>
    <w:rsid w:val="001647D4"/>
    <w:rsid w:val="00164B69"/>
    <w:rsid w:val="001660E6"/>
    <w:rsid w:val="001770DB"/>
    <w:rsid w:val="00191D58"/>
    <w:rsid w:val="00195BA2"/>
    <w:rsid w:val="001B28C2"/>
    <w:rsid w:val="001F40BF"/>
    <w:rsid w:val="00201058"/>
    <w:rsid w:val="00267680"/>
    <w:rsid w:val="0027016B"/>
    <w:rsid w:val="002807E7"/>
    <w:rsid w:val="0028312E"/>
    <w:rsid w:val="002937C0"/>
    <w:rsid w:val="002A7E73"/>
    <w:rsid w:val="002B7D7E"/>
    <w:rsid w:val="002C2267"/>
    <w:rsid w:val="002D7882"/>
    <w:rsid w:val="002F6152"/>
    <w:rsid w:val="00300F1F"/>
    <w:rsid w:val="003048AF"/>
    <w:rsid w:val="0031585F"/>
    <w:rsid w:val="00337CB2"/>
    <w:rsid w:val="00366931"/>
    <w:rsid w:val="003772D5"/>
    <w:rsid w:val="00393036"/>
    <w:rsid w:val="003A5A64"/>
    <w:rsid w:val="003B34A6"/>
    <w:rsid w:val="003B5D6C"/>
    <w:rsid w:val="003D7980"/>
    <w:rsid w:val="00407345"/>
    <w:rsid w:val="00427FC2"/>
    <w:rsid w:val="0046091D"/>
    <w:rsid w:val="004716AF"/>
    <w:rsid w:val="004906C7"/>
    <w:rsid w:val="00497AA9"/>
    <w:rsid w:val="004C0EFA"/>
    <w:rsid w:val="004E5D61"/>
    <w:rsid w:val="0051119F"/>
    <w:rsid w:val="005412DD"/>
    <w:rsid w:val="00563F0A"/>
    <w:rsid w:val="0057435C"/>
    <w:rsid w:val="00574AAE"/>
    <w:rsid w:val="0058704E"/>
    <w:rsid w:val="005875E9"/>
    <w:rsid w:val="005A5CD6"/>
    <w:rsid w:val="005C1012"/>
    <w:rsid w:val="005E1028"/>
    <w:rsid w:val="005E6A78"/>
    <w:rsid w:val="005F1C7C"/>
    <w:rsid w:val="00667A07"/>
    <w:rsid w:val="00685BA3"/>
    <w:rsid w:val="006A7C4F"/>
    <w:rsid w:val="006E0011"/>
    <w:rsid w:val="007508AA"/>
    <w:rsid w:val="00777485"/>
    <w:rsid w:val="0078383B"/>
    <w:rsid w:val="00795D84"/>
    <w:rsid w:val="007D5616"/>
    <w:rsid w:val="007E73C3"/>
    <w:rsid w:val="007F44E2"/>
    <w:rsid w:val="00812E55"/>
    <w:rsid w:val="00815FB1"/>
    <w:rsid w:val="00822812"/>
    <w:rsid w:val="00834565"/>
    <w:rsid w:val="00894D30"/>
    <w:rsid w:val="00894FDB"/>
    <w:rsid w:val="008A0D7C"/>
    <w:rsid w:val="008B2EC2"/>
    <w:rsid w:val="008B3765"/>
    <w:rsid w:val="008B7DBB"/>
    <w:rsid w:val="008C4048"/>
    <w:rsid w:val="008E469E"/>
    <w:rsid w:val="008E5515"/>
    <w:rsid w:val="008E6F0C"/>
    <w:rsid w:val="00900D41"/>
    <w:rsid w:val="00914945"/>
    <w:rsid w:val="0092383C"/>
    <w:rsid w:val="00931DA8"/>
    <w:rsid w:val="00933F0E"/>
    <w:rsid w:val="00937847"/>
    <w:rsid w:val="0096220D"/>
    <w:rsid w:val="009924A4"/>
    <w:rsid w:val="009C7C4F"/>
    <w:rsid w:val="009D281F"/>
    <w:rsid w:val="009E4703"/>
    <w:rsid w:val="009F0F19"/>
    <w:rsid w:val="009F5DFF"/>
    <w:rsid w:val="009F72DC"/>
    <w:rsid w:val="00A13FFF"/>
    <w:rsid w:val="00A36768"/>
    <w:rsid w:val="00A4042D"/>
    <w:rsid w:val="00A64E52"/>
    <w:rsid w:val="00A713AD"/>
    <w:rsid w:val="00A9624A"/>
    <w:rsid w:val="00A96D5A"/>
    <w:rsid w:val="00AC091C"/>
    <w:rsid w:val="00AC450B"/>
    <w:rsid w:val="00B52D73"/>
    <w:rsid w:val="00B5768C"/>
    <w:rsid w:val="00B6373F"/>
    <w:rsid w:val="00B67E58"/>
    <w:rsid w:val="00B71544"/>
    <w:rsid w:val="00B72473"/>
    <w:rsid w:val="00B8687F"/>
    <w:rsid w:val="00BD524C"/>
    <w:rsid w:val="00BE1EFC"/>
    <w:rsid w:val="00BE2BCA"/>
    <w:rsid w:val="00BE5128"/>
    <w:rsid w:val="00BE6158"/>
    <w:rsid w:val="00BF3F92"/>
    <w:rsid w:val="00C031C3"/>
    <w:rsid w:val="00C25F1C"/>
    <w:rsid w:val="00C6313C"/>
    <w:rsid w:val="00C77700"/>
    <w:rsid w:val="00C85A03"/>
    <w:rsid w:val="00C92B90"/>
    <w:rsid w:val="00CB0D45"/>
    <w:rsid w:val="00CC4C6B"/>
    <w:rsid w:val="00CF0AC3"/>
    <w:rsid w:val="00CF2194"/>
    <w:rsid w:val="00CF2C33"/>
    <w:rsid w:val="00D1105F"/>
    <w:rsid w:val="00D57528"/>
    <w:rsid w:val="00D636C6"/>
    <w:rsid w:val="00D67F7C"/>
    <w:rsid w:val="00D87998"/>
    <w:rsid w:val="00DB65C1"/>
    <w:rsid w:val="00DC02A5"/>
    <w:rsid w:val="00DC30CA"/>
    <w:rsid w:val="00DC45AC"/>
    <w:rsid w:val="00DD6D6A"/>
    <w:rsid w:val="00DE5633"/>
    <w:rsid w:val="00E00C5B"/>
    <w:rsid w:val="00E1794F"/>
    <w:rsid w:val="00E30FCB"/>
    <w:rsid w:val="00E5547E"/>
    <w:rsid w:val="00E63870"/>
    <w:rsid w:val="00E7756D"/>
    <w:rsid w:val="00EA2596"/>
    <w:rsid w:val="00EE14F2"/>
    <w:rsid w:val="00EF2FE2"/>
    <w:rsid w:val="00EF68E0"/>
    <w:rsid w:val="00F0310E"/>
    <w:rsid w:val="00F207E4"/>
    <w:rsid w:val="00F20EAF"/>
    <w:rsid w:val="00F34A90"/>
    <w:rsid w:val="00F371F1"/>
    <w:rsid w:val="00F46C21"/>
    <w:rsid w:val="00F67F93"/>
    <w:rsid w:val="00FA08BC"/>
    <w:rsid w:val="00FA0CD6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A3"/>
    <w:rPr>
      <w:sz w:val="24"/>
      <w:szCs w:val="24"/>
    </w:rPr>
  </w:style>
  <w:style w:type="paragraph" w:styleId="Heading1">
    <w:name w:val="heading 1"/>
    <w:aliases w:val="Заголовок 1 Знак"/>
    <w:basedOn w:val="Normal"/>
    <w:next w:val="Normal"/>
    <w:link w:val="Heading1Char"/>
    <w:uiPriority w:val="99"/>
    <w:qFormat/>
    <w:rsid w:val="00685BA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Char"/>
    <w:basedOn w:val="DefaultParagraphFont"/>
    <w:link w:val="Heading1"/>
    <w:uiPriority w:val="9"/>
    <w:rsid w:val="00B311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85BA3"/>
    <w:rPr>
      <w:rFonts w:cs="Times New Roman"/>
      <w:color w:val="0000FF"/>
      <w:u w:val="single"/>
    </w:rPr>
  </w:style>
  <w:style w:type="character" w:customStyle="1" w:styleId="1">
    <w:name w:val="Заголовок 1 Знак Знак"/>
    <w:uiPriority w:val="99"/>
    <w:rsid w:val="00685BA3"/>
    <w:rPr>
      <w:rFonts w:ascii="Arial" w:hAnsi="Arial"/>
      <w:b/>
      <w:kern w:val="28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85BA3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111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85BA3"/>
    <w:pPr>
      <w:jc w:val="both"/>
    </w:pPr>
    <w:rPr>
      <w:rFonts w:ascii="Times New Roman CYR" w:hAnsi="Times New Roman CYR" w:cs="Times New Roman CY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11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5BA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11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85B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A3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85BA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871C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71C6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rsid w:val="0083456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B2E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EC2"/>
    <w:rPr>
      <w:sz w:val="24"/>
    </w:rPr>
  </w:style>
  <w:style w:type="character" w:styleId="CommentReference">
    <w:name w:val="annotation reference"/>
    <w:basedOn w:val="DefaultParagraphFont"/>
    <w:uiPriority w:val="99"/>
    <w:rsid w:val="001660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66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60E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60E6"/>
    <w:rPr>
      <w:b/>
    </w:rPr>
  </w:style>
  <w:style w:type="paragraph" w:styleId="DocumentMap">
    <w:name w:val="Document Map"/>
    <w:basedOn w:val="Normal"/>
    <w:link w:val="DocumentMapChar"/>
    <w:uiPriority w:val="99"/>
    <w:rsid w:val="002D7882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D7882"/>
    <w:rPr>
      <w:rFonts w:ascii="Lucida Grande CY" w:hAnsi="Lucida Grande CY" w:cs="Lucida Grande CY"/>
      <w:sz w:val="24"/>
      <w:szCs w:val="24"/>
    </w:rPr>
  </w:style>
  <w:style w:type="paragraph" w:styleId="ListParagraph">
    <w:name w:val="List Paragraph"/>
    <w:basedOn w:val="Normal"/>
    <w:uiPriority w:val="99"/>
    <w:qFormat/>
    <w:rsid w:val="00A64E5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2937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937C0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937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_EB@roskaz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gov.ru/epbs/faces/page_authenticatio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pport_EB@roskaz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_EB@roskazna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kazna.ru/podklyuchenie-k-siste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2194</Words>
  <Characters>12509</Characters>
  <Application>Microsoft Office Outlook</Application>
  <DocSecurity>0</DocSecurity>
  <Lines>0</Lines>
  <Paragraphs>0</Paragraphs>
  <ScaleCrop>false</ScaleCrop>
  <Company>ФК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Клиента Диспетчерской Службы УИС ЦА ФК</dc:title>
  <dc:subject/>
  <dc:creator>2042</dc:creator>
  <cp:keywords/>
  <dc:description/>
  <cp:lastModifiedBy>MakarovAS</cp:lastModifiedBy>
  <cp:revision>2</cp:revision>
  <cp:lastPrinted>2015-07-15T06:15:00Z</cp:lastPrinted>
  <dcterms:created xsi:type="dcterms:W3CDTF">2015-08-05T06:20:00Z</dcterms:created>
  <dcterms:modified xsi:type="dcterms:W3CDTF">2015-08-05T06:20:00Z</dcterms:modified>
</cp:coreProperties>
</file>